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commentRangeStart w:id="1"/>
    <w:p w14:paraId="0A886768" w14:textId="24C95280" w:rsidR="001672DC" w:rsidRPr="008815D0" w:rsidRDefault="001672DC">
      <w:pPr>
        <w:rPr>
          <w:color w:val="AEAAAA" w:themeColor="background2" w:themeShade="BF"/>
        </w:rPr>
      </w:pPr>
      <w:r w:rsidRPr="008815D0">
        <w:rPr>
          <w:color w:val="AEAAAA" w:themeColor="background2" w:themeShade="BF"/>
        </w:rPr>
        <w:fldChar w:fldCharType="begin"/>
      </w:r>
      <w:r w:rsidRPr="008815D0">
        <w:rPr>
          <w:color w:val="AEAAAA" w:themeColor="background2" w:themeShade="BF"/>
        </w:rPr>
        <w:instrText xml:space="preserve"> ADDIN ZOTERO_ITEM CSL_CITATION {"citationID":"7HBRydsF","properties":{"formattedCitation":"(Vlada RS, b. d.)","plainCitation":"(Vlada RS, b. d.)","noteIndex":0},"citationItems":[{"id":385,"uris":["http://zotero.org/groups/4141114/items/4237B7FP"],"uri":["http://zotero.org/groups/4141114/items/4237B7FP"],"itemData":{"id":385,"type":"webpage","abstract":"Ukrepe za zajezitev širjenja okužb prilagajamo glede na epidemiološko situacijo v državi in širši regiji.","container-title":"Portal GOV.SI","language":"sl","title":"Ukrepi za zajezitev širjenja okužb","URL":"https://www.gov.si/teme/koronavirus-sars-cov-2/ukrepi-za-zajezitev-sirjenja-okuzb/","author":[{"family":"Vlada RS","given":""}],"accessed":{"date-parts":[["2021",8,30]]}}}],"schema":"https://github.com/citation-style-language/schema/raw/master/csl-citation.json"}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(Vlada RS, b. d.)</w:t>
      </w:r>
      <w:r w:rsidRPr="008815D0">
        <w:rPr>
          <w:color w:val="AEAAAA" w:themeColor="background2" w:themeShade="BF"/>
        </w:rPr>
        <w:fldChar w:fldCharType="end"/>
      </w:r>
      <w:r w:rsidRPr="008815D0">
        <w:rPr>
          <w:color w:val="AEAAAA" w:themeColor="background2" w:themeShade="BF"/>
        </w:rPr>
        <w:t xml:space="preserve"> in potem </w:t>
      </w:r>
      <w:r w:rsidRPr="008815D0">
        <w:rPr>
          <w:color w:val="AEAAAA" w:themeColor="background2" w:themeShade="BF"/>
        </w:rPr>
        <w:fldChar w:fldCharType="begin"/>
      </w:r>
      <w:r w:rsidR="008815D0" w:rsidRPr="008815D0">
        <w:rPr>
          <w:color w:val="AEAAAA" w:themeColor="background2" w:themeShade="BF"/>
        </w:rPr>
        <w:instrText xml:space="preserve"> ADDIN ZOTERO_ITEM CSL_CITATION {"citationID":"kaebQPyw","properties":{"formattedCitation":"(UMAR, 2021a)","plainCitation":"(UMAR, 2021a)","noteIndex":0},"citationItems":[{"id":387,"uris":["http://zotero.org/groups/4141114/items/JA6YGIA7"],"uri":["http://zotero.org/groups/4141114/items/JA6YGIA7"],"itemData":{"id":387,"type":"report","event-place":"Ljubljana","publisher":"Urad za makroekonomske analize in razvoj RS","publisher-place":"Ljubljana","title":"Pomladanska napoved gospodarskih gibanj 2021","URL":"https://www.umar.gov.si/fileadmin/user_upload/napovedi/pomlad/pomladanska_2021/Pomladanska_napoved_2021-splet_01.pdf","author":[{"family":"UMAR","given":""}],"issued":{"date-parts":[["2021"]]}}}],"schema":"https://github.com/citation-style-language/schema/raw/master/csl-citation.json"} </w:instrText>
      </w:r>
      <w:r w:rsidRPr="008815D0">
        <w:rPr>
          <w:color w:val="AEAAAA" w:themeColor="background2" w:themeShade="BF"/>
        </w:rPr>
        <w:fldChar w:fldCharType="separate"/>
      </w:r>
      <w:r w:rsidR="008815D0" w:rsidRPr="008815D0">
        <w:rPr>
          <w:rFonts w:ascii="Calibri" w:hAnsi="Calibri" w:cs="Calibri"/>
          <w:color w:val="AEAAAA" w:themeColor="background2" w:themeShade="BF"/>
        </w:rPr>
        <w:t>(UMAR, 2021a)</w:t>
      </w:r>
      <w:r w:rsidRPr="008815D0">
        <w:rPr>
          <w:color w:val="AEAAAA" w:themeColor="background2" w:themeShade="BF"/>
        </w:rPr>
        <w:fldChar w:fldCharType="end"/>
      </w:r>
      <w:r w:rsidRPr="008815D0">
        <w:rPr>
          <w:color w:val="AEAAAA" w:themeColor="background2" w:themeShade="BF"/>
        </w:rPr>
        <w:t xml:space="preserve"> in pa </w:t>
      </w:r>
      <w:r w:rsidRPr="008815D0">
        <w:rPr>
          <w:color w:val="AEAAAA" w:themeColor="background2" w:themeShade="BF"/>
        </w:rPr>
        <w:fldChar w:fldCharType="begin"/>
      </w:r>
      <w:r w:rsidRPr="008815D0">
        <w:rPr>
          <w:color w:val="AEAAAA" w:themeColor="background2" w:themeShade="BF"/>
        </w:rPr>
        <w:instrText xml:space="preserve"> ADDIN ZOTERO_ITEM CSL_CITATION {"citationID":"Tgg1uIKF","properties":{"formattedCitation":"(ZDUOP, 2021)","plainCitation":"(ZDUOP, 2021)","noteIndex":0},"citationItems":[{"id":388,"uris":["http://zotero.org/groups/4141114/items/BN3RXARQ"],"uri":["http://zotero.org/groups/4141114/items/BN3RXARQ"],"itemData":{"id":388,"type":"legislation","number":"15/21 in 112/21","title":"Zakon o dodatnih ukrepih za omilitev posledic COVID-19","title-short":"ZDUOP","URL":"http://www.pisrs.si/Pis.web/pregledPredpisa?id=ZAKO8321","issued":{"date-parts":[["2021",2,3]]}}}],"schema":"https://github.com/citation-style-language/schema/raw/master/csl-citation.json"}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(ZDUOP, 2021)</w:t>
      </w:r>
      <w:r w:rsidRPr="008815D0">
        <w:rPr>
          <w:color w:val="AEAAAA" w:themeColor="background2" w:themeShade="BF"/>
        </w:rPr>
        <w:fldChar w:fldCharType="end"/>
      </w:r>
      <w:r w:rsidRPr="008815D0">
        <w:rPr>
          <w:color w:val="AEAAAA" w:themeColor="background2" w:themeShade="BF"/>
        </w:rPr>
        <w:t xml:space="preserve"> in pa </w:t>
      </w:r>
      <w:r w:rsidRPr="008815D0">
        <w:rPr>
          <w:color w:val="AEAAAA" w:themeColor="background2" w:themeShade="BF"/>
        </w:rPr>
        <w:fldChar w:fldCharType="begin"/>
      </w:r>
      <w:r w:rsidRPr="008815D0">
        <w:rPr>
          <w:color w:val="AEAAAA" w:themeColor="background2" w:themeShade="BF"/>
        </w:rPr>
        <w:instrText xml:space="preserve"> ADDIN ZOTERO_ITEM CSL_CITATION {"citationID":"KBNOqMWx","properties":{"formattedCitation":"(ZZUOOP, 2020)","plainCitation":"(ZZUOOP, 2020)","noteIndex":0},"citationItems":[{"id":389,"uris":["http://zotero.org/groups/4141114/items/J2CZEI7B"],"uri":["http://zotero.org/groups/4141114/items/J2CZEI7B"],"itemData":{"id":389,"type":"legislation","number":"152/20, 175/20 – ZIUOPDVE, 82/21 – ZNB-C in 112/21 – ZNUPZ","title":"Zakon o začasnih ukrepih za omilitev in odpravo posledic COVID-19","title-short":"ZZUOOP","URL":"http://www.pisrs.si/Pis.web/pregledPredpisa?id=ZAKO8254","issued":{"date-parts":[["2020",10,15]]}}}],"schema":"https://github.com/citation-style-language/schema/raw/master/csl-citation.json"}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(ZZUOOP, 2020)</w:t>
      </w:r>
      <w:r w:rsidRPr="008815D0">
        <w:rPr>
          <w:color w:val="AEAAAA" w:themeColor="background2" w:themeShade="BF"/>
        </w:rPr>
        <w:fldChar w:fldCharType="end"/>
      </w:r>
      <w:r w:rsidRPr="008815D0">
        <w:rPr>
          <w:color w:val="AEAAAA" w:themeColor="background2" w:themeShade="BF"/>
        </w:rPr>
        <w:t xml:space="preserve"> ter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{"citationID":"CIgtCYQq","properties":{"formattedCitation":"(ZIUPOPDVE, 2021)","plainCitation":"(ZIUPOPDVE, 2021)","noteIndex":0},"citationItems":[{"id":390,"uris":["http://zotero.org/groups/4141114/items/P9YJSI9Z"],"uri":["http://zotero.org/groups/4141114/items/P9YJSI9Z"],"itemData":{"id":390,"type":"legislation","number":"203/20, 15/21 – ZDUOP, 82/21 – ZNB-C in 112/21 – ZNUPZ","title":"Zakon o interventnih ukrepih za pomoč pri omilitvi posledic drugega vala epidemije","title-short":"ZIUPOPDVE","URL":"http://www.pisrs.si/Pis.web/pregledPredpisa?id=ZAKO8304","issued":{"date-parts":[["2021",12,29]]}}}],"schema":"https://github.com/citation-style-language/schema/raw/master/csl-citation.json"}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(ZIUPOPDVE, 2021)</w:t>
      </w:r>
      <w:r w:rsidRPr="008815D0">
        <w:rPr>
          <w:color w:val="AEAAAA" w:themeColor="background2" w:themeShade="BF"/>
        </w:rPr>
        <w:fldChar w:fldCharType="end"/>
      </w:r>
      <w:r w:rsidRPr="008815D0">
        <w:rPr>
          <w:color w:val="AEAAAA" w:themeColor="background2" w:themeShade="BF"/>
        </w:rPr>
        <w:t xml:space="preserve"> </w:t>
      </w:r>
      <w:proofErr w:type="spellStart"/>
      <w:r w:rsidRPr="008815D0">
        <w:rPr>
          <w:color w:val="AEAAAA" w:themeColor="background2" w:themeShade="BF"/>
        </w:rPr>
        <w:t>al</w:t>
      </w:r>
      <w:proofErr w:type="spellEnd"/>
      <w:r w:rsidRPr="008815D0">
        <w:rPr>
          <w:color w:val="AEAAAA" w:themeColor="background2" w:themeShade="BF"/>
        </w:rPr>
        <w:t xml:space="preserve"> pa </w:t>
      </w:r>
      <w:r w:rsidRPr="008815D0">
        <w:rPr>
          <w:color w:val="AEAAAA" w:themeColor="background2" w:themeShade="BF"/>
        </w:rPr>
        <w:fldChar w:fldCharType="begin"/>
      </w:r>
      <w:r w:rsidRPr="008815D0">
        <w:rPr>
          <w:color w:val="AEAAAA" w:themeColor="background2" w:themeShade="BF"/>
        </w:rPr>
        <w:instrText xml:space="preserve"> ADDIN ZOTERO_ITEM CSL_CITATION {"citationID":"oj5lDALI","properties":{"formattedCitation":"(ZIUOPDVE, 2020)","plainCitation":"(ZIUOPDVE, 2020)","noteIndex":0},"citationItems":[{"id":391,"uris":["http://zotero.org/groups/4141114/items/WBPX4IA8"],"uri":["http://zotero.org/groups/4141114/items/WBPX4IA8"],"itemData":{"id":391,"type":"legislation","number":"175/20, 203/20 – ZIUPOPDVE, 15/21 – ZDUOP, 51/21 – ZZVZZ-O, 57/21 – odl. US in 112/21 – ZIUPGT","title":"Zakon o interventnih ukrepih za omilitev posledic drugega vala epidemije COVID-19","title-short":"ZIUOPDVE","URL":"http://www.pisrs.si/Pis.web/pregledPredpisa?id=ZAKO8272","issued":{"date-parts":[["2020",11,25]]}}}],"schema":"https://github.com/citation-style-language/schema/raw/master/csl-citation.json"}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(ZIUOPDVE, 2020)</w:t>
      </w:r>
      <w:r w:rsidRPr="008815D0">
        <w:rPr>
          <w:color w:val="AEAAAA" w:themeColor="background2" w:themeShade="BF"/>
        </w:rPr>
        <w:fldChar w:fldCharType="end"/>
      </w:r>
      <w:r w:rsidRPr="008815D0">
        <w:rPr>
          <w:color w:val="AEAAAA" w:themeColor="background2" w:themeShade="BF"/>
        </w:rPr>
        <w:t xml:space="preserve"> ter </w:t>
      </w:r>
      <w:r w:rsidRPr="008815D0">
        <w:rPr>
          <w:color w:val="AEAAAA" w:themeColor="background2" w:themeShade="BF"/>
        </w:rPr>
        <w:fldChar w:fldCharType="begin"/>
      </w:r>
      <w:r w:rsidRPr="008815D0">
        <w:rPr>
          <w:color w:val="AEAAAA" w:themeColor="background2" w:themeShade="BF"/>
        </w:rPr>
        <w:instrText xml:space="preserve"> ADDIN ZOTERO_ITEM CSL_CITATION {"citationID":"RyowOJJI","properties":{"formattedCitation":"(ZIUPGT, 2021)","plainCitation":"(ZIUPGT, 2021)","noteIndex":0},"citationItems":[{"id":393,"uris":["http://zotero.org/groups/4141114/items/A8KIWDUF"],"uri":["http://zotero.org/groups/4141114/items/A8KIWDUF"],"itemData":{"id":393,"type":"legislation","number":"112/21","title":"Zakon o interventnih ukrepih za pomoč gospodarstvu in turizmu pri omilitvi posledic epidemije COVID-19","title-short":"ZIUPGT","URL":"http://www.pisrs.si/Pis.web/pregledPredpisa?id=ZAKO8389","issued":{"date-parts":[["2021",7,7]]}}}],"schema":"https://github.com/citation-style-language/schema/raw/master/csl-citation.json"}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(ZIUPGT, 2021)</w:t>
      </w:r>
      <w:r w:rsidRPr="008815D0">
        <w:rPr>
          <w:color w:val="AEAAAA" w:themeColor="background2" w:themeShade="BF"/>
        </w:rPr>
        <w:fldChar w:fldCharType="end"/>
      </w:r>
      <w:r w:rsidRPr="008815D0">
        <w:rPr>
          <w:color w:val="AEAAAA" w:themeColor="background2" w:themeShade="BF"/>
        </w:rPr>
        <w:t xml:space="preserve"> pa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{"citationID":"6WHbihao","properties":{"formattedCitation":"(ZNUPZ, 2021)","plainCitation":"(ZNUPZ, 2021)","noteIndex":0},"citationItems":[{"id":394,"uris":["http://zotero.org/groups/4141114/items/5UN97ERB"],"uri":["http://zotero.org/groups/4141114/items/5UN97ERB"],"itemData":{"id":394,"type":"legislation","number":"112/21","title":"Zakon o nujnih ukrepih na področju zdravstva","title-short":"ZNUPZ","URL":"http://www.pisrs.si/Pis.web/pregledPredpisa?id=ZAKO8360","issued":{"date-parts":[["2021",7,7]]}}}],"schema":"https://github.com/citation-style-language/schema/raw/master/csl-citation.json"}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(ZNUPZ, 2021)</w:t>
      </w:r>
      <w:r w:rsidRPr="008815D0">
        <w:rPr>
          <w:color w:val="AEAAAA" w:themeColor="background2" w:themeShade="BF"/>
        </w:rPr>
        <w:fldChar w:fldCharType="end"/>
      </w:r>
      <w:r w:rsidRPr="008815D0">
        <w:rPr>
          <w:color w:val="AEAAAA" w:themeColor="background2" w:themeShade="BF"/>
        </w:rPr>
        <w:t xml:space="preserve"> ali pa mogoče </w:t>
      </w:r>
      <w:r w:rsidRPr="008815D0">
        <w:rPr>
          <w:color w:val="AEAAAA" w:themeColor="background2" w:themeShade="BF"/>
        </w:rPr>
        <w:fldChar w:fldCharType="begin"/>
      </w:r>
      <w:r w:rsidRPr="008815D0">
        <w:rPr>
          <w:color w:val="AEAAAA" w:themeColor="background2" w:themeShade="BF"/>
        </w:rPr>
        <w:instrText xml:space="preserve"> ADDIN ZOTERO_ITEM CSL_CITATION {"citationID":"ISwnsKBw","properties":{"formattedCitation":"(Sklep o podalj\\uc0\\u353{}anju ukrepov na podro\\uc0\\u269{}ju postopkov zaradi insolventnosti, 2021)","plainCitation":"(Sklep o podaljšanju ukrepov na področju postopkov zaradi insolventnosti, 2021)","noteIndex":0},"citationItems":[{"id":395,"uris":["http://zotero.org/groups/4141114/items/CZ2NKUY7"],"uri":["http://zotero.org/groups/4141114/items/CZ2NKUY7"],"itemData":{"id":395,"type":"legislation","number":"43/21 in 101/21","title":"Sklep o podaljšanju ukrepov na področju postopkov zaradi insolventnosti","URL":"http://www.pisrs.si/Pis.web/pregledPredpisa?id=SKLE12375","issued":{"date-parts":[["2021",3,24]]}}}],"schema":"https://github.com/citation-style-language/schema/raw/master/csl-citation.json"}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szCs w:val="24"/>
        </w:rPr>
        <w:t>(Sklep o podaljšanju ukrepov na področju postopkov zaradi insolventnosti, 2021)</w:t>
      </w:r>
      <w:r w:rsidRPr="008815D0">
        <w:rPr>
          <w:color w:val="AEAAAA" w:themeColor="background2" w:themeShade="BF"/>
        </w:rPr>
        <w:fldChar w:fldCharType="end"/>
      </w:r>
      <w:r w:rsidRPr="008815D0">
        <w:rPr>
          <w:color w:val="AEAAAA" w:themeColor="background2" w:themeShade="BF"/>
        </w:rPr>
        <w:t xml:space="preserve"> seveda pa tudi </w:t>
      </w:r>
      <w:r w:rsidRPr="008815D0">
        <w:rPr>
          <w:color w:val="AEAAAA" w:themeColor="background2" w:themeShade="BF"/>
        </w:rPr>
        <w:fldChar w:fldCharType="begin"/>
      </w:r>
      <w:r w:rsidRPr="008815D0">
        <w:rPr>
          <w:color w:val="AEAAAA" w:themeColor="background2" w:themeShade="BF"/>
        </w:rPr>
        <w:instrText xml:space="preserve"> ADDIN ZOTERO_ITEM CSL_CITATION {"citationID":"66Pb85Gt","properties":{"formattedCitation":"(FS, 2021)","plainCitation":"(FS, 2021)","noteIndex":0},"citationItems":[{"id":396,"uris":["http://zotero.org/groups/4141114/items/EF49UYWX"],"uri":["http://zotero.org/groups/4141114/items/EF49UYWX"],"itemData":{"id":396,"type":"report","event-place":"Ljubljana","number":"30-1/2021/3","publisher":"Fiskalni svet RS","publisher-place":"Ljubljana","title":"Mesečna informacija","URL":"https://www.fs-rs.si/wp-content/uploads/2021/03/MI_2021_03.pdf","author":[{"family":"FS","given":""}],"issued":{"date-parts":[["2021"]]}}}],"schema":"https://github.com/citation-style-language/schema/raw/master/csl-citation.json"}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(FS, 2021)</w:t>
      </w:r>
      <w:r w:rsidRPr="008815D0">
        <w:rPr>
          <w:color w:val="AEAAAA" w:themeColor="background2" w:themeShade="BF"/>
        </w:rPr>
        <w:fldChar w:fldCharType="end"/>
      </w:r>
      <w:r w:rsidRPr="008815D0">
        <w:rPr>
          <w:color w:val="AEAAAA" w:themeColor="background2" w:themeShade="BF"/>
        </w:rPr>
        <w:t xml:space="preserve"> ali pa tudi </w:t>
      </w:r>
      <w:r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{"citationID":"wZMIVN4c","properties":{"formattedCitation":"(Hale idr., 2020)","plainCitation":"(Hale idr., 2020)","noteIndex":0},"citationItems":[{"id":269,"uris":["http://zotero.org/groups/4141114/items/RR9DUB5D"],"uri":["http://zotero.org/groups/4141114/items/RR9DUB5D"],"itemData":{"id":269,"type":"report","event-place":"Oxford","genre":"Podatkovna baza","publisher":"Blavatnik School of Government","publisher-place":"Oxford","title":"Oxford COVID-19 Government Response Tracker","URL":"https://covidtracker.bsg.ox.ac.uk/","author":[{"family":"Hale","given":"Thomas"},{"family":"Webster","given":"Sam"},{"family":"Petherick","given":"Anna"},{"family":"Phillips","given":"Toby"},{"family":"Bearitz","given":"Kira"}],"issued":{"date-parts":[["2020"]]}}}],"schema":"https://github.com/citation-style-language/schema/raw/master/csl-citation.json"} </w:instrText>
      </w:r>
      <w:r w:rsidRPr="008815D0">
        <w:rPr>
          <w:color w:val="AEAAAA" w:themeColor="background2" w:themeShade="BF"/>
        </w:rPr>
        <w:fldChar w:fldCharType="separate"/>
      </w:r>
      <w:r w:rsidR="00B34C13" w:rsidRPr="008815D0">
        <w:rPr>
          <w:rFonts w:ascii="Calibri" w:hAnsi="Calibri" w:cs="Calibri"/>
          <w:color w:val="AEAAAA" w:themeColor="background2" w:themeShade="BF"/>
        </w:rPr>
        <w:t>(Hale idr., 2020)</w:t>
      </w:r>
      <w:r w:rsidRPr="008815D0">
        <w:rPr>
          <w:color w:val="AEAAAA" w:themeColor="background2" w:themeShade="BF"/>
        </w:rPr>
        <w:fldChar w:fldCharType="end"/>
      </w:r>
      <w:r w:rsidRPr="008815D0">
        <w:rPr>
          <w:color w:val="AEAAAA" w:themeColor="background2" w:themeShade="BF"/>
        </w:rPr>
        <w:t xml:space="preserve"> in npr. </w:t>
      </w:r>
      <w:r w:rsidRPr="008815D0">
        <w:rPr>
          <w:color w:val="AEAAAA" w:themeColor="background2" w:themeShade="BF"/>
        </w:rPr>
        <w:fldChar w:fldCharType="begin"/>
      </w:r>
      <w:r w:rsidR="00600A6E" w:rsidRPr="008815D0">
        <w:rPr>
          <w:color w:val="AEAAAA" w:themeColor="background2" w:themeShade="BF"/>
        </w:rPr>
        <w:instrText xml:space="preserve"> ADDIN ZOTERO_ITEM CSL_CITATION {"citationID":"ud42yR0m","properties":{"formattedCitation":"(EK, 2021a)","plainCitation":"(EK, 2021a)","noteIndex":0},"citationItems":[{"id":274,"uris":["http://zotero.org/groups/4141114/items/U6QI774E"],"uri":["http://zotero.org/groups/4141114/items/U6QI774E"],"itemData":{"id":274,"type":"report","event-place":"Luksemburg","genre":"Institutional Paper","language":"en","number":"149","publisher":"Evropska komisija, Generalni direktorat za gospodarske in finančne zadeve","publisher-place":"Luksemburg","source":"DOI.org (CSL JSON)","title":"European economic forecast: Spring 2021","title-short":"European economic forecast","URL":"https://data.europa.eu/doi/10.2765/66679","author":[{"literal":"EK"}],"accessed":{"date-parts":[["2021",8,17]]},"issued":{"date-parts":[["2021"]]}}}],"schema":"https://github.com/citation-style-language/schema/raw/master/csl-citation.json"} </w:instrText>
      </w:r>
      <w:r w:rsidRPr="008815D0">
        <w:rPr>
          <w:color w:val="AEAAAA" w:themeColor="background2" w:themeShade="BF"/>
        </w:rPr>
        <w:fldChar w:fldCharType="separate"/>
      </w:r>
      <w:r w:rsidR="00600A6E" w:rsidRPr="008815D0">
        <w:rPr>
          <w:rFonts w:ascii="Calibri" w:hAnsi="Calibri" w:cs="Calibri"/>
          <w:color w:val="AEAAAA" w:themeColor="background2" w:themeShade="BF"/>
        </w:rPr>
        <w:t>(EK, 2021a)</w:t>
      </w:r>
      <w:r w:rsidRPr="008815D0">
        <w:rPr>
          <w:color w:val="AEAAAA" w:themeColor="background2" w:themeShade="BF"/>
        </w:rPr>
        <w:fldChar w:fldCharType="end"/>
      </w:r>
      <w:r w:rsidRPr="008815D0">
        <w:rPr>
          <w:color w:val="AEAAAA" w:themeColor="background2" w:themeShade="BF"/>
        </w:rPr>
        <w:t xml:space="preserve"> ali celo </w:t>
      </w:r>
      <w:r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{"citationID":"rXUEU26Z","properties":{"formattedCitation":"(de Bondt idr., 2019)","plainCitation":"(de Bondt idr., 2019)","noteIndex":0},"citationItems":[{"id":346,"uris":["http://zotero.org/groups/4141114/items/JYP8T7DC"],"uri":["http://zotero.org/groups/4141114/items/JYP8T7DC"],"itemData":{"id":346,"type":"article-journal","container-title":"ECB Working Paper Series","issue":"2434","source":"Google Scholar","title":"Disaggregate income and wealth effects in the largest euro area countries","URL":"https://www.ecb.europa.eu/pub/pdf/scpwps/ecb.wp2343~8a1d3cdd68.en.pdf","author":[{"family":"Bondt","given":"Gabe","non-dropping-particle":"de"},{"family":"Gieseck","given":"Arne"},{"family":"Herrero","given":"Pablo"},{"family":"Zekaite","given":"Zivile"}],"issued":{"date-parts":[["2019"]]}}}],"schema":"https://github.com/citation-style-language/schema/raw/master/csl-citation.json"} </w:instrText>
      </w:r>
      <w:r w:rsidRPr="008815D0">
        <w:rPr>
          <w:color w:val="AEAAAA" w:themeColor="background2" w:themeShade="BF"/>
        </w:rPr>
        <w:fldChar w:fldCharType="separate"/>
      </w:r>
      <w:r w:rsidR="00B34C13" w:rsidRPr="008815D0">
        <w:rPr>
          <w:rFonts w:ascii="Calibri" w:hAnsi="Calibri" w:cs="Calibri"/>
          <w:color w:val="AEAAAA" w:themeColor="background2" w:themeShade="BF"/>
        </w:rPr>
        <w:t>(de Bondt idr., 2019)</w:t>
      </w:r>
      <w:r w:rsidRPr="008815D0">
        <w:rPr>
          <w:color w:val="AEAAAA" w:themeColor="background2" w:themeShade="BF"/>
        </w:rPr>
        <w:fldChar w:fldCharType="end"/>
      </w:r>
      <w:r w:rsidRPr="008815D0">
        <w:rPr>
          <w:color w:val="AEAAAA" w:themeColor="background2" w:themeShade="BF"/>
        </w:rPr>
        <w:t xml:space="preserve">, da ne rečem </w:t>
      </w:r>
      <w:r w:rsidRPr="008815D0">
        <w:rPr>
          <w:color w:val="AEAAAA" w:themeColor="background2" w:themeShade="BF"/>
        </w:rPr>
        <w:fldChar w:fldCharType="begin"/>
      </w:r>
      <w:r w:rsidRPr="008815D0">
        <w:rPr>
          <w:color w:val="AEAAAA" w:themeColor="background2" w:themeShade="BF"/>
        </w:rPr>
        <w:instrText xml:space="preserve"> ADDIN ZOTERO_ITEM CSL_CITATION {"citationID":"gGqGjthk","properties":{"formattedCitation":"(ECB, 2021)","plainCitation":"(ECB, 2021)","noteIndex":0},"citationItems":[{"id":276,"uris":["http://zotero.org/groups/4141114/items/GID5JSEX"],"uri":["http://zotero.org/groups/4141114/items/GID5JSEX"],"itemData":{"id":276,"type":"report","abstract":"Economic activity At the global level, the recovery momentum remains solid amid continued supply constraints. The Purchasing Managers’ Index data for June show historically high levels for the second quarter of 2021 as a whole. At the same time, the growth momentum slowed somewhat in June because activity normalised to some extent in several key economies. Trade in goods remains robust despite increasing headwinds from supply bottlenecks. With respect to global inflation developments, price pressures increased further, driven largely by transitory factors such as base effects and pandemic-related supply constraints. Looking ahead, pandemic developments continue to be a source of uncertainty for the global economic recovery and may lead to an increasingly uneven growth path across countries.","event-place":"Frankfurt am Main","language":"en","number":"5","publisher":"Evropska centralna banka","publisher-place":"Frankfurt am Main","source":"Zotero","title":"ECB Economic Bulletin","URL":"https://www.ecb.europa.eu/pub/pdf/ecbu/eb202105.en.pdf","author":[{"family":"ECB","given":""}],"issued":{"date-parts":[["2021"]]}}}],"schema":"https://github.com/citation-style-language/schema/raw/master/csl-citation.json"} </w:instrText>
      </w:r>
      <w:r w:rsidRPr="008815D0">
        <w:rPr>
          <w:color w:val="AEAAAA" w:themeColor="background2" w:themeShade="BF"/>
        </w:rPr>
        <w:fldChar w:fldCharType="separate"/>
      </w:r>
      <w:r w:rsidRPr="008815D0">
        <w:rPr>
          <w:rFonts w:ascii="Calibri" w:hAnsi="Calibri" w:cs="Calibri"/>
          <w:color w:val="AEAAAA" w:themeColor="background2" w:themeShade="BF"/>
        </w:rPr>
        <w:t>(ECB, 2021)</w:t>
      </w:r>
      <w:r w:rsidRPr="008815D0">
        <w:rPr>
          <w:color w:val="AEAAAA" w:themeColor="background2" w:themeShade="BF"/>
        </w:rPr>
        <w:fldChar w:fldCharType="end"/>
      </w:r>
      <w:r w:rsidRPr="008815D0">
        <w:rPr>
          <w:color w:val="AEAAAA" w:themeColor="background2" w:themeShade="BF"/>
        </w:rPr>
        <w:t xml:space="preserve"> ali pa mogoče </w:t>
      </w:r>
      <w:r w:rsidRPr="008815D0">
        <w:rPr>
          <w:color w:val="AEAAAA" w:themeColor="background2" w:themeShade="BF"/>
        </w:rPr>
        <w:fldChar w:fldCharType="begin"/>
      </w:r>
      <w:r w:rsidR="008815D0" w:rsidRPr="008815D0">
        <w:rPr>
          <w:color w:val="AEAAAA" w:themeColor="background2" w:themeShade="BF"/>
        </w:rPr>
        <w:instrText xml:space="preserve"> ADDIN ZOTERO_ITEM CSL_CITATION {"citationID":"sweRa1J6","properties":{"formattedCitation":"(UMAR, 2021b, Poglavje 1.1)","plainCitation":"(UMAR, 2021b, Poglavje 1.1)","noteIndex":0},"citationItems":[{"id":199,"uris":["http://zotero.org/groups/4141114/items/XZXDTTNP"],"uri":["http://zotero.org/groups/4141114/items/XZXDTTNP"],"itemData":{"id":199,"type":"book","event-place":"Ljubljana","publisher":"Urad za makroekonomske analize in razvoj RS","publisher-place":"Ljubljana","title":"Poročilo o razvoju 2021","URL":"https://www.umar.gov.si/fileadmin/user_upload/razvoj_slovenije/2021/slovenski/POR2021_skupaj.pdf","author":[{"family":"UMAR","given":""}],"accessed":{"date-parts":[["2021",8,26]]},"issued":{"date-parts":[["2021"]]}},"locator":"1.1","label":"chapter"}],"schema":"https://github.com/citation-style-language/schema/raw/master/csl-citation.json"} </w:instrText>
      </w:r>
      <w:r w:rsidRPr="008815D0">
        <w:rPr>
          <w:color w:val="AEAAAA" w:themeColor="background2" w:themeShade="BF"/>
        </w:rPr>
        <w:fldChar w:fldCharType="separate"/>
      </w:r>
      <w:r w:rsidR="008815D0" w:rsidRPr="008815D0">
        <w:rPr>
          <w:rFonts w:ascii="Calibri" w:hAnsi="Calibri" w:cs="Calibri"/>
          <w:color w:val="AEAAAA" w:themeColor="background2" w:themeShade="BF"/>
        </w:rPr>
        <w:t>(UMAR, 2021b, Poglavje 1.1)</w:t>
      </w:r>
      <w:r w:rsidRPr="008815D0">
        <w:rPr>
          <w:color w:val="AEAAAA" w:themeColor="background2" w:themeShade="BF"/>
        </w:rPr>
        <w:fldChar w:fldCharType="end"/>
      </w:r>
      <w:r w:rsidR="00C434C7" w:rsidRPr="008815D0">
        <w:rPr>
          <w:color w:val="AEAAAA" w:themeColor="background2" w:themeShade="BF"/>
        </w:rPr>
        <w:t xml:space="preserve"> za razliko od </w:t>
      </w:r>
      <w:r w:rsidR="00C434C7" w:rsidRPr="008815D0">
        <w:rPr>
          <w:color w:val="AEAAAA" w:themeColor="background2" w:themeShade="BF"/>
        </w:rPr>
        <w:fldChar w:fldCharType="begin"/>
      </w:r>
      <w:r w:rsidR="00C434C7" w:rsidRPr="008815D0">
        <w:rPr>
          <w:color w:val="AEAAAA" w:themeColor="background2" w:themeShade="BF"/>
        </w:rPr>
        <w:instrText xml:space="preserve"> ADDIN ZOTERO_ITEM CSL_CITATION {"citationID":"MLt00uNR","properties":{"formattedCitation":"(IMF, 2021)","plainCitation":"(IMF, 2021)","noteIndex":0},"citationItems":[{"id":397,"uris":["http://zotero.org/groups/4141114/items/96TWVLHZ"],"uri":["http://zotero.org/groups/4141114/items/96TWVLHZ"],"itemData":{"id":397,"type":"report","event-place":"Washington, DC","publisher":"International Monetary Fund","publisher-place":"Washington, DC","title":"World Economic Outlook: Managing Divergent Recoveries","URL":"https://www.imf.org/-/media/Files/Publications/WEO/2021/April/English/text.ashx","author":[{"family":"IMF","given":""}],"issued":{"date-parts":[["2021",4]]}}}],"schema":"https://github.com/citation-style-language/schema/raw/master/csl-citation.json"} </w:instrText>
      </w:r>
      <w:r w:rsidR="00C434C7" w:rsidRPr="008815D0">
        <w:rPr>
          <w:color w:val="AEAAAA" w:themeColor="background2" w:themeShade="BF"/>
        </w:rPr>
        <w:fldChar w:fldCharType="separate"/>
      </w:r>
      <w:r w:rsidR="00C434C7" w:rsidRPr="008815D0">
        <w:rPr>
          <w:rFonts w:ascii="Calibri" w:hAnsi="Calibri" w:cs="Calibri"/>
          <w:color w:val="AEAAAA" w:themeColor="background2" w:themeShade="BF"/>
        </w:rPr>
        <w:t>(IMF, 2021)</w:t>
      </w:r>
      <w:r w:rsidR="00C434C7" w:rsidRPr="008815D0">
        <w:rPr>
          <w:color w:val="AEAAAA" w:themeColor="background2" w:themeShade="BF"/>
        </w:rPr>
        <w:fldChar w:fldCharType="end"/>
      </w:r>
      <w:r w:rsidR="00C434C7" w:rsidRPr="008815D0">
        <w:rPr>
          <w:color w:val="AEAAAA" w:themeColor="background2" w:themeShade="BF"/>
        </w:rPr>
        <w:t xml:space="preserve"> </w:t>
      </w:r>
      <w:proofErr w:type="spellStart"/>
      <w:r w:rsidR="00C434C7" w:rsidRPr="008815D0">
        <w:rPr>
          <w:color w:val="AEAAAA" w:themeColor="background2" w:themeShade="BF"/>
        </w:rPr>
        <w:t>kamoli</w:t>
      </w:r>
      <w:proofErr w:type="spellEnd"/>
      <w:r w:rsidR="00C434C7" w:rsidRPr="008815D0">
        <w:rPr>
          <w:color w:val="AEAAAA" w:themeColor="background2" w:themeShade="BF"/>
        </w:rPr>
        <w:t xml:space="preserve"> </w:t>
      </w:r>
      <w:r w:rsidR="00600A6E" w:rsidRPr="008815D0">
        <w:rPr>
          <w:color w:val="AEAAAA" w:themeColor="background2" w:themeShade="BF"/>
        </w:rPr>
        <w:fldChar w:fldCharType="begin"/>
      </w:r>
      <w:r w:rsidR="00320BA7" w:rsidRPr="008815D0">
        <w:rPr>
          <w:color w:val="AEAAAA" w:themeColor="background2" w:themeShade="BF"/>
        </w:rPr>
        <w:instrText xml:space="preserve"> ADDIN ZOTERO_ITEM CSL_CITATION {"citationID":"6krJFA2z","properties":{"formattedCitation":"(EK, 2021b)","plainCitation":"(EK, 2021b)","noteIndex":0},"citationItems":[{"id":398,"uris":["http://zotero.org/groups/4141114/items/AHZUISZ8"],"uri":["http://zotero.org/groups/4141114/items/AHZUISZ8"],"itemData":{"id":398,"type":"report","event-place":"Bruselj","genre":"Communication from the commission to the council","number":"COM(2021) 105 final","publisher":"Evropska Komisija","publisher-place":"Bruselj","title":"One year since the outbreak of COVID-19: fiscal policy response","URL":"https://ec.europa.eu/info/sites/default/files/economy-finance/1_en_act_part1_v9.pdf","author":[{"family":"EK","given":""}],"issued":{"date-parts":[["2021"]]}}}],"schema":"https://github.com/citation-style-language/schema/raw/master/csl-citation.json"} </w:instrText>
      </w:r>
      <w:r w:rsidR="00600A6E" w:rsidRPr="008815D0">
        <w:rPr>
          <w:color w:val="AEAAAA" w:themeColor="background2" w:themeShade="BF"/>
        </w:rPr>
        <w:fldChar w:fldCharType="separate"/>
      </w:r>
      <w:r w:rsidR="00600A6E" w:rsidRPr="008815D0">
        <w:rPr>
          <w:rFonts w:ascii="Calibri" w:hAnsi="Calibri" w:cs="Calibri"/>
          <w:color w:val="AEAAAA" w:themeColor="background2" w:themeShade="BF"/>
        </w:rPr>
        <w:t>(EK, 2021b)</w:t>
      </w:r>
      <w:r w:rsidR="00600A6E" w:rsidRPr="008815D0">
        <w:rPr>
          <w:color w:val="AEAAAA" w:themeColor="background2" w:themeShade="BF"/>
        </w:rPr>
        <w:fldChar w:fldCharType="end"/>
      </w:r>
      <w:commentRangeEnd w:id="1"/>
      <w:r w:rsidR="00320BA7" w:rsidRPr="008815D0">
        <w:rPr>
          <w:rStyle w:val="CommentReference"/>
          <w:color w:val="AEAAAA" w:themeColor="background2" w:themeShade="BF"/>
        </w:rPr>
        <w:commentReference w:id="1"/>
      </w:r>
      <w:r w:rsidR="00327114" w:rsidRPr="008815D0">
        <w:rPr>
          <w:color w:val="AEAAAA" w:themeColor="background2" w:themeShade="BF"/>
        </w:rPr>
        <w:t>in še a</w:t>
      </w:r>
      <w:r w:rsidR="00327114" w:rsidRPr="008815D0">
        <w:rPr>
          <w:color w:val="AEAAAA" w:themeColor="background2" w:themeShade="BF"/>
        </w:rPr>
        <w:fldChar w:fldCharType="begin"/>
      </w:r>
      <w:r w:rsidR="00B34C13" w:rsidRPr="008815D0">
        <w:rPr>
          <w:color w:val="AEAAAA" w:themeColor="background2" w:themeShade="BF"/>
        </w:rPr>
        <w:instrText xml:space="preserve"> ADDIN ZOTERO_ITEM CSL_CITATION {"citationID":"ujFNRfDq","properties":{"formattedCitation":"(Aaronson idr., 2021)","plainCitation":"(Aaronson idr., 2021)","noteIndex":0},"citationItems":[{"id":400,"uris":["http://zotero.org/groups/4141114/items/RPFTQEN2"],"uri":["http://zotero.org/groups/4141114/items/RPFTQEN2"],"itemData":{"id":400,"type":"article-journal","container-title":"Chicago Fed Letter","DOI":"10.21033/cfl-2021-455","ISSN":"0895-0164","issue":"455","journalAbbreviation":"CFL","language":"en","source":"DOI.org (Crossref)","title":"Labor reallocation during the Covid-19 pandemic","URL":"https://www.chicagofed.org/~/media/publications/chicago-fed-letter/2021/cfl455-pdf.pdf","author":[{"family":"Aaronson","given":"Daniel"},{"family":"Lewers","given":"Riley"},{"family":"Sullivan","given":"Daniel G."}],"accessed":{"date-parts":[["2021",8,30]]},"issued":{"date-parts":[["2021"]]}}}],"schema":"https://github.com/citation-style-language/schema/raw/master/csl-citation.json"} </w:instrText>
      </w:r>
      <w:r w:rsidR="00327114" w:rsidRPr="008815D0">
        <w:rPr>
          <w:color w:val="AEAAAA" w:themeColor="background2" w:themeShade="BF"/>
        </w:rPr>
        <w:fldChar w:fldCharType="separate"/>
      </w:r>
      <w:r w:rsidR="00B34C13" w:rsidRPr="008815D0">
        <w:rPr>
          <w:rFonts w:ascii="Calibri" w:hAnsi="Calibri" w:cs="Calibri"/>
          <w:color w:val="AEAAAA" w:themeColor="background2" w:themeShade="BF"/>
        </w:rPr>
        <w:t>(Aaronson idr., 2021)</w:t>
      </w:r>
      <w:r w:rsidR="00327114" w:rsidRPr="008815D0">
        <w:rPr>
          <w:color w:val="AEAAAA" w:themeColor="background2" w:themeShade="BF"/>
        </w:rPr>
        <w:fldChar w:fldCharType="end"/>
      </w:r>
    </w:p>
    <w:p w14:paraId="4C623405" w14:textId="0BA45AB8" w:rsidR="00074A20" w:rsidRPr="00320BA7" w:rsidRDefault="00074A20">
      <w:pPr>
        <w:rPr>
          <w:color w:val="AEAAAA" w:themeColor="background2" w:themeShade="BF"/>
        </w:rPr>
      </w:pPr>
    </w:p>
    <w:p w14:paraId="2DF3B6BB" w14:textId="77777777" w:rsidR="00600A6E" w:rsidRDefault="00600A6E"/>
    <w:p w14:paraId="79B5F561" w14:textId="77777777" w:rsidR="00600A6E" w:rsidRDefault="00600A6E"/>
    <w:p w14:paraId="54937516" w14:textId="77777777" w:rsidR="00600A6E" w:rsidRDefault="00600A6E">
      <w:r>
        <w:t>Viri:</w:t>
      </w:r>
    </w:p>
    <w:p w14:paraId="37FFA7BB" w14:textId="77777777" w:rsidR="00600A6E" w:rsidRDefault="00600A6E"/>
    <w:p w14:paraId="4467A765" w14:textId="77777777" w:rsidR="00450E92" w:rsidRPr="00450E92" w:rsidRDefault="00600A6E" w:rsidP="00450E92">
      <w:pPr>
        <w:pStyle w:val="Bibliography"/>
        <w:rPr>
          <w:rFonts w:ascii="Calibri" w:hAnsi="Calibri" w:cs="Calibri"/>
        </w:rPr>
      </w:pPr>
      <w:r>
        <w:fldChar w:fldCharType="begin"/>
      </w:r>
      <w:r w:rsidR="00450E92">
        <w:instrText xml:space="preserve"> ADDIN ZOTERO_BIBL {"uncited":[],"omitted":[],"custom":[]} CSL_BIBLIOGRAPHY </w:instrText>
      </w:r>
      <w:r>
        <w:fldChar w:fldCharType="separate"/>
      </w:r>
      <w:proofErr w:type="spellStart"/>
      <w:r w:rsidR="00450E92" w:rsidRPr="00450E92">
        <w:rPr>
          <w:rFonts w:ascii="Calibri" w:hAnsi="Calibri" w:cs="Calibri"/>
        </w:rPr>
        <w:t>Aaronson</w:t>
      </w:r>
      <w:proofErr w:type="spellEnd"/>
      <w:r w:rsidR="00450E92" w:rsidRPr="00450E92">
        <w:rPr>
          <w:rFonts w:ascii="Calibri" w:hAnsi="Calibri" w:cs="Calibri"/>
        </w:rPr>
        <w:t xml:space="preserve">, D., </w:t>
      </w:r>
      <w:proofErr w:type="spellStart"/>
      <w:r w:rsidR="00450E92" w:rsidRPr="00450E92">
        <w:rPr>
          <w:rFonts w:ascii="Calibri" w:hAnsi="Calibri" w:cs="Calibri"/>
        </w:rPr>
        <w:t>Lewers</w:t>
      </w:r>
      <w:proofErr w:type="spellEnd"/>
      <w:r w:rsidR="00450E92" w:rsidRPr="00450E92">
        <w:rPr>
          <w:rFonts w:ascii="Calibri" w:hAnsi="Calibri" w:cs="Calibri"/>
        </w:rPr>
        <w:t xml:space="preserve">, R. in </w:t>
      </w:r>
      <w:proofErr w:type="spellStart"/>
      <w:r w:rsidR="00450E92" w:rsidRPr="00450E92">
        <w:rPr>
          <w:rFonts w:ascii="Calibri" w:hAnsi="Calibri" w:cs="Calibri"/>
        </w:rPr>
        <w:t>Sullivan</w:t>
      </w:r>
      <w:proofErr w:type="spellEnd"/>
      <w:r w:rsidR="00450E92" w:rsidRPr="00450E92">
        <w:rPr>
          <w:rFonts w:ascii="Calibri" w:hAnsi="Calibri" w:cs="Calibri"/>
        </w:rPr>
        <w:t xml:space="preserve">, D. G. (2021). Labor </w:t>
      </w:r>
      <w:proofErr w:type="spellStart"/>
      <w:r w:rsidR="00450E92" w:rsidRPr="00450E92">
        <w:rPr>
          <w:rFonts w:ascii="Calibri" w:hAnsi="Calibri" w:cs="Calibri"/>
        </w:rPr>
        <w:t>reallocation</w:t>
      </w:r>
      <w:proofErr w:type="spellEnd"/>
      <w:r w:rsidR="00450E92" w:rsidRPr="00450E92">
        <w:rPr>
          <w:rFonts w:ascii="Calibri" w:hAnsi="Calibri" w:cs="Calibri"/>
        </w:rPr>
        <w:t xml:space="preserve"> </w:t>
      </w:r>
      <w:proofErr w:type="spellStart"/>
      <w:r w:rsidR="00450E92" w:rsidRPr="00450E92">
        <w:rPr>
          <w:rFonts w:ascii="Calibri" w:hAnsi="Calibri" w:cs="Calibri"/>
        </w:rPr>
        <w:t>during</w:t>
      </w:r>
      <w:proofErr w:type="spellEnd"/>
      <w:r w:rsidR="00450E92" w:rsidRPr="00450E92">
        <w:rPr>
          <w:rFonts w:ascii="Calibri" w:hAnsi="Calibri" w:cs="Calibri"/>
        </w:rPr>
        <w:t xml:space="preserve"> </w:t>
      </w:r>
      <w:proofErr w:type="spellStart"/>
      <w:r w:rsidR="00450E92" w:rsidRPr="00450E92">
        <w:rPr>
          <w:rFonts w:ascii="Calibri" w:hAnsi="Calibri" w:cs="Calibri"/>
        </w:rPr>
        <w:t>the</w:t>
      </w:r>
      <w:proofErr w:type="spellEnd"/>
      <w:r w:rsidR="00450E92" w:rsidRPr="00450E92">
        <w:rPr>
          <w:rFonts w:ascii="Calibri" w:hAnsi="Calibri" w:cs="Calibri"/>
        </w:rPr>
        <w:t xml:space="preserve"> Covid-19 </w:t>
      </w:r>
      <w:proofErr w:type="spellStart"/>
      <w:r w:rsidR="00450E92" w:rsidRPr="00450E92">
        <w:rPr>
          <w:rFonts w:ascii="Calibri" w:hAnsi="Calibri" w:cs="Calibri"/>
        </w:rPr>
        <w:t>pandemic</w:t>
      </w:r>
      <w:proofErr w:type="spellEnd"/>
      <w:r w:rsidR="00450E92" w:rsidRPr="00450E92">
        <w:rPr>
          <w:rFonts w:ascii="Calibri" w:hAnsi="Calibri" w:cs="Calibri"/>
        </w:rPr>
        <w:t xml:space="preserve">. </w:t>
      </w:r>
      <w:r w:rsidR="00450E92" w:rsidRPr="00450E92">
        <w:rPr>
          <w:rFonts w:ascii="Calibri" w:hAnsi="Calibri" w:cs="Calibri"/>
          <w:i/>
          <w:iCs/>
        </w:rPr>
        <w:t xml:space="preserve">Chicago </w:t>
      </w:r>
      <w:proofErr w:type="spellStart"/>
      <w:r w:rsidR="00450E92" w:rsidRPr="00450E92">
        <w:rPr>
          <w:rFonts w:ascii="Calibri" w:hAnsi="Calibri" w:cs="Calibri"/>
          <w:i/>
          <w:iCs/>
        </w:rPr>
        <w:t>Fed</w:t>
      </w:r>
      <w:proofErr w:type="spellEnd"/>
      <w:r w:rsidR="00450E92" w:rsidRPr="00450E92">
        <w:rPr>
          <w:rFonts w:ascii="Calibri" w:hAnsi="Calibri" w:cs="Calibri"/>
          <w:i/>
          <w:iCs/>
        </w:rPr>
        <w:t xml:space="preserve"> </w:t>
      </w:r>
      <w:proofErr w:type="spellStart"/>
      <w:r w:rsidR="00450E92" w:rsidRPr="00450E92">
        <w:rPr>
          <w:rFonts w:ascii="Calibri" w:hAnsi="Calibri" w:cs="Calibri"/>
          <w:i/>
          <w:iCs/>
        </w:rPr>
        <w:t>Letter</w:t>
      </w:r>
      <w:proofErr w:type="spellEnd"/>
      <w:r w:rsidR="00450E92" w:rsidRPr="00450E92">
        <w:rPr>
          <w:rFonts w:ascii="Calibri" w:hAnsi="Calibri" w:cs="Calibri"/>
        </w:rPr>
        <w:t>, (455). https://doi.org/10.21033/cfl-2021-455</w:t>
      </w:r>
    </w:p>
    <w:p w14:paraId="578D9FA9" w14:textId="77777777" w:rsidR="00450E92" w:rsidRPr="00450E92" w:rsidRDefault="00450E92" w:rsidP="00450E92">
      <w:pPr>
        <w:pStyle w:val="Bibliography"/>
        <w:rPr>
          <w:rFonts w:ascii="Calibri" w:hAnsi="Calibri" w:cs="Calibri"/>
        </w:rPr>
      </w:pPr>
      <w:r w:rsidRPr="00450E92">
        <w:rPr>
          <w:rFonts w:ascii="Calibri" w:hAnsi="Calibri" w:cs="Calibri"/>
        </w:rPr>
        <w:t xml:space="preserve">de </w:t>
      </w:r>
      <w:proofErr w:type="spellStart"/>
      <w:r w:rsidRPr="00450E92">
        <w:rPr>
          <w:rFonts w:ascii="Calibri" w:hAnsi="Calibri" w:cs="Calibri"/>
        </w:rPr>
        <w:t>Bondt</w:t>
      </w:r>
      <w:proofErr w:type="spellEnd"/>
      <w:r w:rsidRPr="00450E92">
        <w:rPr>
          <w:rFonts w:ascii="Calibri" w:hAnsi="Calibri" w:cs="Calibri"/>
        </w:rPr>
        <w:t xml:space="preserve">, G., </w:t>
      </w:r>
      <w:proofErr w:type="spellStart"/>
      <w:r w:rsidRPr="00450E92">
        <w:rPr>
          <w:rFonts w:ascii="Calibri" w:hAnsi="Calibri" w:cs="Calibri"/>
        </w:rPr>
        <w:t>Gieseck</w:t>
      </w:r>
      <w:proofErr w:type="spellEnd"/>
      <w:r w:rsidRPr="00450E92">
        <w:rPr>
          <w:rFonts w:ascii="Calibri" w:hAnsi="Calibri" w:cs="Calibri"/>
        </w:rPr>
        <w:t xml:space="preserve">, A., </w:t>
      </w:r>
      <w:proofErr w:type="spellStart"/>
      <w:r w:rsidRPr="00450E92">
        <w:rPr>
          <w:rFonts w:ascii="Calibri" w:hAnsi="Calibri" w:cs="Calibri"/>
        </w:rPr>
        <w:t>Herrero</w:t>
      </w:r>
      <w:proofErr w:type="spellEnd"/>
      <w:r w:rsidRPr="00450E92">
        <w:rPr>
          <w:rFonts w:ascii="Calibri" w:hAnsi="Calibri" w:cs="Calibri"/>
        </w:rPr>
        <w:t xml:space="preserve">, P. in </w:t>
      </w:r>
      <w:proofErr w:type="spellStart"/>
      <w:r w:rsidRPr="00450E92">
        <w:rPr>
          <w:rFonts w:ascii="Calibri" w:hAnsi="Calibri" w:cs="Calibri"/>
        </w:rPr>
        <w:t>Zekaite</w:t>
      </w:r>
      <w:proofErr w:type="spellEnd"/>
      <w:r w:rsidRPr="00450E92">
        <w:rPr>
          <w:rFonts w:ascii="Calibri" w:hAnsi="Calibri" w:cs="Calibri"/>
        </w:rPr>
        <w:t xml:space="preserve">, Z. (2019). </w:t>
      </w:r>
      <w:proofErr w:type="spellStart"/>
      <w:r w:rsidRPr="00450E92">
        <w:rPr>
          <w:rFonts w:ascii="Calibri" w:hAnsi="Calibri" w:cs="Calibri"/>
        </w:rPr>
        <w:t>Disaggregate</w:t>
      </w:r>
      <w:proofErr w:type="spellEnd"/>
      <w:r w:rsidRPr="00450E92">
        <w:rPr>
          <w:rFonts w:ascii="Calibri" w:hAnsi="Calibri" w:cs="Calibri"/>
        </w:rPr>
        <w:t xml:space="preserve"> </w:t>
      </w:r>
      <w:proofErr w:type="spellStart"/>
      <w:r w:rsidRPr="00450E92">
        <w:rPr>
          <w:rFonts w:ascii="Calibri" w:hAnsi="Calibri" w:cs="Calibri"/>
        </w:rPr>
        <w:t>income</w:t>
      </w:r>
      <w:proofErr w:type="spellEnd"/>
      <w:r w:rsidRPr="00450E92">
        <w:rPr>
          <w:rFonts w:ascii="Calibri" w:hAnsi="Calibri" w:cs="Calibri"/>
        </w:rPr>
        <w:t xml:space="preserve"> </w:t>
      </w:r>
      <w:proofErr w:type="spellStart"/>
      <w:r w:rsidRPr="00450E92">
        <w:rPr>
          <w:rFonts w:ascii="Calibri" w:hAnsi="Calibri" w:cs="Calibri"/>
        </w:rPr>
        <w:t>and</w:t>
      </w:r>
      <w:proofErr w:type="spellEnd"/>
      <w:r w:rsidRPr="00450E92">
        <w:rPr>
          <w:rFonts w:ascii="Calibri" w:hAnsi="Calibri" w:cs="Calibri"/>
        </w:rPr>
        <w:t xml:space="preserve"> </w:t>
      </w:r>
      <w:proofErr w:type="spellStart"/>
      <w:r w:rsidRPr="00450E92">
        <w:rPr>
          <w:rFonts w:ascii="Calibri" w:hAnsi="Calibri" w:cs="Calibri"/>
        </w:rPr>
        <w:t>wealth</w:t>
      </w:r>
      <w:proofErr w:type="spellEnd"/>
      <w:r w:rsidRPr="00450E92">
        <w:rPr>
          <w:rFonts w:ascii="Calibri" w:hAnsi="Calibri" w:cs="Calibri"/>
        </w:rPr>
        <w:t xml:space="preserve"> </w:t>
      </w:r>
      <w:proofErr w:type="spellStart"/>
      <w:r w:rsidRPr="00450E92">
        <w:rPr>
          <w:rFonts w:ascii="Calibri" w:hAnsi="Calibri" w:cs="Calibri"/>
        </w:rPr>
        <w:t>effects</w:t>
      </w:r>
      <w:proofErr w:type="spellEnd"/>
      <w:r w:rsidRPr="00450E92">
        <w:rPr>
          <w:rFonts w:ascii="Calibri" w:hAnsi="Calibri" w:cs="Calibri"/>
        </w:rPr>
        <w:t xml:space="preserve"> in </w:t>
      </w:r>
      <w:proofErr w:type="spellStart"/>
      <w:r w:rsidRPr="00450E92">
        <w:rPr>
          <w:rFonts w:ascii="Calibri" w:hAnsi="Calibri" w:cs="Calibri"/>
        </w:rPr>
        <w:t>the</w:t>
      </w:r>
      <w:proofErr w:type="spellEnd"/>
      <w:r w:rsidRPr="00450E92">
        <w:rPr>
          <w:rFonts w:ascii="Calibri" w:hAnsi="Calibri" w:cs="Calibri"/>
        </w:rPr>
        <w:t xml:space="preserve"> </w:t>
      </w:r>
      <w:proofErr w:type="spellStart"/>
      <w:r w:rsidRPr="00450E92">
        <w:rPr>
          <w:rFonts w:ascii="Calibri" w:hAnsi="Calibri" w:cs="Calibri"/>
        </w:rPr>
        <w:t>largest</w:t>
      </w:r>
      <w:proofErr w:type="spellEnd"/>
      <w:r w:rsidRPr="00450E92">
        <w:rPr>
          <w:rFonts w:ascii="Calibri" w:hAnsi="Calibri" w:cs="Calibri"/>
        </w:rPr>
        <w:t xml:space="preserve"> euro area </w:t>
      </w:r>
      <w:proofErr w:type="spellStart"/>
      <w:r w:rsidRPr="00450E92">
        <w:rPr>
          <w:rFonts w:ascii="Calibri" w:hAnsi="Calibri" w:cs="Calibri"/>
        </w:rPr>
        <w:t>countries</w:t>
      </w:r>
      <w:proofErr w:type="spellEnd"/>
      <w:r w:rsidRPr="00450E92">
        <w:rPr>
          <w:rFonts w:ascii="Calibri" w:hAnsi="Calibri" w:cs="Calibri"/>
        </w:rPr>
        <w:t xml:space="preserve">. </w:t>
      </w:r>
      <w:r w:rsidRPr="00450E92">
        <w:rPr>
          <w:rFonts w:ascii="Calibri" w:hAnsi="Calibri" w:cs="Calibri"/>
          <w:i/>
          <w:iCs/>
        </w:rPr>
        <w:t xml:space="preserve">ECB </w:t>
      </w:r>
      <w:proofErr w:type="spellStart"/>
      <w:r w:rsidRPr="00450E92">
        <w:rPr>
          <w:rFonts w:ascii="Calibri" w:hAnsi="Calibri" w:cs="Calibri"/>
          <w:i/>
          <w:iCs/>
        </w:rPr>
        <w:t>Working</w:t>
      </w:r>
      <w:proofErr w:type="spellEnd"/>
      <w:r w:rsidRPr="00450E92">
        <w:rPr>
          <w:rFonts w:ascii="Calibri" w:hAnsi="Calibri" w:cs="Calibri"/>
          <w:i/>
          <w:iCs/>
        </w:rPr>
        <w:t xml:space="preserve"> </w:t>
      </w:r>
      <w:proofErr w:type="spellStart"/>
      <w:r w:rsidRPr="00450E92">
        <w:rPr>
          <w:rFonts w:ascii="Calibri" w:hAnsi="Calibri" w:cs="Calibri"/>
          <w:i/>
          <w:iCs/>
        </w:rPr>
        <w:t>Paper</w:t>
      </w:r>
      <w:proofErr w:type="spellEnd"/>
      <w:r w:rsidRPr="00450E92">
        <w:rPr>
          <w:rFonts w:ascii="Calibri" w:hAnsi="Calibri" w:cs="Calibri"/>
          <w:i/>
          <w:iCs/>
        </w:rPr>
        <w:t xml:space="preserve"> </w:t>
      </w:r>
      <w:proofErr w:type="spellStart"/>
      <w:r w:rsidRPr="00450E92">
        <w:rPr>
          <w:rFonts w:ascii="Calibri" w:hAnsi="Calibri" w:cs="Calibri"/>
          <w:i/>
          <w:iCs/>
        </w:rPr>
        <w:t>Series</w:t>
      </w:r>
      <w:proofErr w:type="spellEnd"/>
      <w:r w:rsidRPr="00450E92">
        <w:rPr>
          <w:rFonts w:ascii="Calibri" w:hAnsi="Calibri" w:cs="Calibri"/>
        </w:rPr>
        <w:t>, (2434). Pridobljeno s https://www.ecb.europa.eu/pub/pdf/scpwps/ecb.wp2343~8a1d3cdd68.en.pdf</w:t>
      </w:r>
    </w:p>
    <w:p w14:paraId="6F330BA8" w14:textId="77777777" w:rsidR="00450E92" w:rsidRPr="00450E92" w:rsidRDefault="00450E92" w:rsidP="00450E92">
      <w:pPr>
        <w:pStyle w:val="Bibliography"/>
        <w:rPr>
          <w:rFonts w:ascii="Calibri" w:hAnsi="Calibri" w:cs="Calibri"/>
        </w:rPr>
      </w:pPr>
      <w:r w:rsidRPr="00450E92">
        <w:rPr>
          <w:rFonts w:ascii="Calibri" w:hAnsi="Calibri" w:cs="Calibri"/>
        </w:rPr>
        <w:t xml:space="preserve">ECB. (2021). ECB </w:t>
      </w:r>
      <w:proofErr w:type="spellStart"/>
      <w:r w:rsidRPr="00450E92">
        <w:rPr>
          <w:rFonts w:ascii="Calibri" w:hAnsi="Calibri" w:cs="Calibri"/>
        </w:rPr>
        <w:t>Economic</w:t>
      </w:r>
      <w:proofErr w:type="spellEnd"/>
      <w:r w:rsidRPr="00450E92">
        <w:rPr>
          <w:rFonts w:ascii="Calibri" w:hAnsi="Calibri" w:cs="Calibri"/>
        </w:rPr>
        <w:t xml:space="preserve"> </w:t>
      </w:r>
      <w:proofErr w:type="spellStart"/>
      <w:r w:rsidRPr="00450E92">
        <w:rPr>
          <w:rFonts w:ascii="Calibri" w:hAnsi="Calibri" w:cs="Calibri"/>
        </w:rPr>
        <w:t>Bulletin</w:t>
      </w:r>
      <w:proofErr w:type="spellEnd"/>
      <w:r w:rsidRPr="00450E92">
        <w:rPr>
          <w:rFonts w:ascii="Calibri" w:hAnsi="Calibri" w:cs="Calibri"/>
        </w:rPr>
        <w:t xml:space="preserve">, 5. Frankfurt </w:t>
      </w:r>
      <w:proofErr w:type="spellStart"/>
      <w:r w:rsidRPr="00450E92">
        <w:rPr>
          <w:rFonts w:ascii="Calibri" w:hAnsi="Calibri" w:cs="Calibri"/>
        </w:rPr>
        <w:t>am</w:t>
      </w:r>
      <w:proofErr w:type="spellEnd"/>
      <w:r w:rsidRPr="00450E92">
        <w:rPr>
          <w:rFonts w:ascii="Calibri" w:hAnsi="Calibri" w:cs="Calibri"/>
        </w:rPr>
        <w:t xml:space="preserve"> </w:t>
      </w:r>
      <w:proofErr w:type="spellStart"/>
      <w:r w:rsidRPr="00450E92">
        <w:rPr>
          <w:rFonts w:ascii="Calibri" w:hAnsi="Calibri" w:cs="Calibri"/>
        </w:rPr>
        <w:t>Main</w:t>
      </w:r>
      <w:proofErr w:type="spellEnd"/>
      <w:r w:rsidRPr="00450E92">
        <w:rPr>
          <w:rFonts w:ascii="Calibri" w:hAnsi="Calibri" w:cs="Calibri"/>
        </w:rPr>
        <w:t>: Evropska centralna banka. Pridobljeno s https://www.ecb.europa.eu/pub/pdf/ecbu/eb202105.en.pdf</w:t>
      </w:r>
    </w:p>
    <w:p w14:paraId="14531023" w14:textId="77777777" w:rsidR="00450E92" w:rsidRPr="00450E92" w:rsidRDefault="00450E92" w:rsidP="00450E92">
      <w:pPr>
        <w:pStyle w:val="Bibliography"/>
        <w:rPr>
          <w:rFonts w:ascii="Calibri" w:hAnsi="Calibri" w:cs="Calibri"/>
        </w:rPr>
      </w:pPr>
      <w:r w:rsidRPr="00450E92">
        <w:rPr>
          <w:rFonts w:ascii="Calibri" w:hAnsi="Calibri" w:cs="Calibri"/>
        </w:rPr>
        <w:t xml:space="preserve">EK. (2021a). </w:t>
      </w:r>
      <w:proofErr w:type="spellStart"/>
      <w:r w:rsidRPr="00450E92">
        <w:rPr>
          <w:rFonts w:ascii="Calibri" w:hAnsi="Calibri" w:cs="Calibri"/>
        </w:rPr>
        <w:t>European</w:t>
      </w:r>
      <w:proofErr w:type="spellEnd"/>
      <w:r w:rsidRPr="00450E92">
        <w:rPr>
          <w:rFonts w:ascii="Calibri" w:hAnsi="Calibri" w:cs="Calibri"/>
        </w:rPr>
        <w:t xml:space="preserve"> </w:t>
      </w:r>
      <w:proofErr w:type="spellStart"/>
      <w:r w:rsidRPr="00450E92">
        <w:rPr>
          <w:rFonts w:ascii="Calibri" w:hAnsi="Calibri" w:cs="Calibri"/>
        </w:rPr>
        <w:t>economic</w:t>
      </w:r>
      <w:proofErr w:type="spellEnd"/>
      <w:r w:rsidRPr="00450E92">
        <w:rPr>
          <w:rFonts w:ascii="Calibri" w:hAnsi="Calibri" w:cs="Calibri"/>
        </w:rPr>
        <w:t xml:space="preserve"> </w:t>
      </w:r>
      <w:proofErr w:type="spellStart"/>
      <w:r w:rsidRPr="00450E92">
        <w:rPr>
          <w:rFonts w:ascii="Calibri" w:hAnsi="Calibri" w:cs="Calibri"/>
        </w:rPr>
        <w:t>forecast</w:t>
      </w:r>
      <w:proofErr w:type="spellEnd"/>
      <w:r w:rsidRPr="00450E92">
        <w:rPr>
          <w:rFonts w:ascii="Calibri" w:hAnsi="Calibri" w:cs="Calibri"/>
        </w:rPr>
        <w:t xml:space="preserve">: </w:t>
      </w:r>
      <w:proofErr w:type="spellStart"/>
      <w:r w:rsidRPr="00450E92">
        <w:rPr>
          <w:rFonts w:ascii="Calibri" w:hAnsi="Calibri" w:cs="Calibri"/>
        </w:rPr>
        <w:t>Spring</w:t>
      </w:r>
      <w:proofErr w:type="spellEnd"/>
      <w:r w:rsidRPr="00450E92">
        <w:rPr>
          <w:rFonts w:ascii="Calibri" w:hAnsi="Calibri" w:cs="Calibri"/>
        </w:rPr>
        <w:t xml:space="preserve"> 2021, </w:t>
      </w:r>
      <w:proofErr w:type="spellStart"/>
      <w:r w:rsidRPr="00450E92">
        <w:rPr>
          <w:rFonts w:ascii="Calibri" w:hAnsi="Calibri" w:cs="Calibri"/>
        </w:rPr>
        <w:t>Institutional</w:t>
      </w:r>
      <w:proofErr w:type="spellEnd"/>
      <w:r w:rsidRPr="00450E92">
        <w:rPr>
          <w:rFonts w:ascii="Calibri" w:hAnsi="Calibri" w:cs="Calibri"/>
        </w:rPr>
        <w:t xml:space="preserve"> </w:t>
      </w:r>
      <w:proofErr w:type="spellStart"/>
      <w:r w:rsidRPr="00450E92">
        <w:rPr>
          <w:rFonts w:ascii="Calibri" w:hAnsi="Calibri" w:cs="Calibri"/>
        </w:rPr>
        <w:t>Paper</w:t>
      </w:r>
      <w:proofErr w:type="spellEnd"/>
      <w:r w:rsidRPr="00450E92">
        <w:rPr>
          <w:rFonts w:ascii="Calibri" w:hAnsi="Calibri" w:cs="Calibri"/>
        </w:rPr>
        <w:t xml:space="preserve"> 149. Luksemburg: Evropska komisija, Generalni direktorat za gospodarske in finančne zadeve. Pridobljeno s https://data.europa.eu/doi/10.2765/66679</w:t>
      </w:r>
    </w:p>
    <w:p w14:paraId="519EDBF7" w14:textId="77777777" w:rsidR="00450E92" w:rsidRPr="00450E92" w:rsidRDefault="00450E92" w:rsidP="00450E92">
      <w:pPr>
        <w:pStyle w:val="Bibliography"/>
        <w:rPr>
          <w:rFonts w:ascii="Calibri" w:hAnsi="Calibri" w:cs="Calibri"/>
        </w:rPr>
      </w:pPr>
      <w:r w:rsidRPr="00450E92">
        <w:rPr>
          <w:rFonts w:ascii="Calibri" w:hAnsi="Calibri" w:cs="Calibri"/>
        </w:rPr>
        <w:t xml:space="preserve">EK. (2021b). One </w:t>
      </w:r>
      <w:proofErr w:type="spellStart"/>
      <w:r w:rsidRPr="00450E92">
        <w:rPr>
          <w:rFonts w:ascii="Calibri" w:hAnsi="Calibri" w:cs="Calibri"/>
        </w:rPr>
        <w:t>year</w:t>
      </w:r>
      <w:proofErr w:type="spellEnd"/>
      <w:r w:rsidRPr="00450E92">
        <w:rPr>
          <w:rFonts w:ascii="Calibri" w:hAnsi="Calibri" w:cs="Calibri"/>
        </w:rPr>
        <w:t xml:space="preserve"> </w:t>
      </w:r>
      <w:proofErr w:type="spellStart"/>
      <w:r w:rsidRPr="00450E92">
        <w:rPr>
          <w:rFonts w:ascii="Calibri" w:hAnsi="Calibri" w:cs="Calibri"/>
        </w:rPr>
        <w:t>since</w:t>
      </w:r>
      <w:proofErr w:type="spellEnd"/>
      <w:r w:rsidRPr="00450E92">
        <w:rPr>
          <w:rFonts w:ascii="Calibri" w:hAnsi="Calibri" w:cs="Calibri"/>
        </w:rPr>
        <w:t xml:space="preserve"> </w:t>
      </w:r>
      <w:proofErr w:type="spellStart"/>
      <w:r w:rsidRPr="00450E92">
        <w:rPr>
          <w:rFonts w:ascii="Calibri" w:hAnsi="Calibri" w:cs="Calibri"/>
        </w:rPr>
        <w:t>the</w:t>
      </w:r>
      <w:proofErr w:type="spellEnd"/>
      <w:r w:rsidRPr="00450E92">
        <w:rPr>
          <w:rFonts w:ascii="Calibri" w:hAnsi="Calibri" w:cs="Calibri"/>
        </w:rPr>
        <w:t xml:space="preserve"> </w:t>
      </w:r>
      <w:proofErr w:type="spellStart"/>
      <w:r w:rsidRPr="00450E92">
        <w:rPr>
          <w:rFonts w:ascii="Calibri" w:hAnsi="Calibri" w:cs="Calibri"/>
        </w:rPr>
        <w:t>outbreak</w:t>
      </w:r>
      <w:proofErr w:type="spellEnd"/>
      <w:r w:rsidRPr="00450E92">
        <w:rPr>
          <w:rFonts w:ascii="Calibri" w:hAnsi="Calibri" w:cs="Calibri"/>
        </w:rPr>
        <w:t xml:space="preserve"> </w:t>
      </w:r>
      <w:proofErr w:type="spellStart"/>
      <w:r w:rsidRPr="00450E92">
        <w:rPr>
          <w:rFonts w:ascii="Calibri" w:hAnsi="Calibri" w:cs="Calibri"/>
        </w:rPr>
        <w:t>of</w:t>
      </w:r>
      <w:proofErr w:type="spellEnd"/>
      <w:r w:rsidRPr="00450E92">
        <w:rPr>
          <w:rFonts w:ascii="Calibri" w:hAnsi="Calibri" w:cs="Calibri"/>
        </w:rPr>
        <w:t xml:space="preserve"> COVID-19: </w:t>
      </w:r>
      <w:proofErr w:type="spellStart"/>
      <w:r w:rsidRPr="00450E92">
        <w:rPr>
          <w:rFonts w:ascii="Calibri" w:hAnsi="Calibri" w:cs="Calibri"/>
        </w:rPr>
        <w:t>fiscal</w:t>
      </w:r>
      <w:proofErr w:type="spellEnd"/>
      <w:r w:rsidRPr="00450E92">
        <w:rPr>
          <w:rFonts w:ascii="Calibri" w:hAnsi="Calibri" w:cs="Calibri"/>
        </w:rPr>
        <w:t xml:space="preserve"> </w:t>
      </w:r>
      <w:proofErr w:type="spellStart"/>
      <w:r w:rsidRPr="00450E92">
        <w:rPr>
          <w:rFonts w:ascii="Calibri" w:hAnsi="Calibri" w:cs="Calibri"/>
        </w:rPr>
        <w:t>policy</w:t>
      </w:r>
      <w:proofErr w:type="spellEnd"/>
      <w:r w:rsidRPr="00450E92">
        <w:rPr>
          <w:rFonts w:ascii="Calibri" w:hAnsi="Calibri" w:cs="Calibri"/>
        </w:rPr>
        <w:t xml:space="preserve"> </w:t>
      </w:r>
      <w:proofErr w:type="spellStart"/>
      <w:r w:rsidRPr="00450E92">
        <w:rPr>
          <w:rFonts w:ascii="Calibri" w:hAnsi="Calibri" w:cs="Calibri"/>
        </w:rPr>
        <w:t>response</w:t>
      </w:r>
      <w:proofErr w:type="spellEnd"/>
      <w:r w:rsidRPr="00450E92">
        <w:rPr>
          <w:rFonts w:ascii="Calibri" w:hAnsi="Calibri" w:cs="Calibri"/>
        </w:rPr>
        <w:t xml:space="preserve">, </w:t>
      </w:r>
      <w:proofErr w:type="spellStart"/>
      <w:r w:rsidRPr="00450E92">
        <w:rPr>
          <w:rFonts w:ascii="Calibri" w:hAnsi="Calibri" w:cs="Calibri"/>
        </w:rPr>
        <w:t>Communication</w:t>
      </w:r>
      <w:proofErr w:type="spellEnd"/>
      <w:r w:rsidRPr="00450E92">
        <w:rPr>
          <w:rFonts w:ascii="Calibri" w:hAnsi="Calibri" w:cs="Calibri"/>
        </w:rPr>
        <w:t xml:space="preserve"> </w:t>
      </w:r>
      <w:proofErr w:type="spellStart"/>
      <w:r w:rsidRPr="00450E92">
        <w:rPr>
          <w:rFonts w:ascii="Calibri" w:hAnsi="Calibri" w:cs="Calibri"/>
        </w:rPr>
        <w:t>from</w:t>
      </w:r>
      <w:proofErr w:type="spellEnd"/>
      <w:r w:rsidRPr="00450E92">
        <w:rPr>
          <w:rFonts w:ascii="Calibri" w:hAnsi="Calibri" w:cs="Calibri"/>
        </w:rPr>
        <w:t xml:space="preserve"> </w:t>
      </w:r>
      <w:proofErr w:type="spellStart"/>
      <w:r w:rsidRPr="00450E92">
        <w:rPr>
          <w:rFonts w:ascii="Calibri" w:hAnsi="Calibri" w:cs="Calibri"/>
        </w:rPr>
        <w:t>the</w:t>
      </w:r>
      <w:proofErr w:type="spellEnd"/>
      <w:r w:rsidRPr="00450E92">
        <w:rPr>
          <w:rFonts w:ascii="Calibri" w:hAnsi="Calibri" w:cs="Calibri"/>
        </w:rPr>
        <w:t xml:space="preserve"> </w:t>
      </w:r>
      <w:proofErr w:type="spellStart"/>
      <w:r w:rsidRPr="00450E92">
        <w:rPr>
          <w:rFonts w:ascii="Calibri" w:hAnsi="Calibri" w:cs="Calibri"/>
        </w:rPr>
        <w:t>commission</w:t>
      </w:r>
      <w:proofErr w:type="spellEnd"/>
      <w:r w:rsidRPr="00450E92">
        <w:rPr>
          <w:rFonts w:ascii="Calibri" w:hAnsi="Calibri" w:cs="Calibri"/>
        </w:rPr>
        <w:t xml:space="preserve"> to </w:t>
      </w:r>
      <w:proofErr w:type="spellStart"/>
      <w:r w:rsidRPr="00450E92">
        <w:rPr>
          <w:rFonts w:ascii="Calibri" w:hAnsi="Calibri" w:cs="Calibri"/>
        </w:rPr>
        <w:t>the</w:t>
      </w:r>
      <w:proofErr w:type="spellEnd"/>
      <w:r w:rsidRPr="00450E92">
        <w:rPr>
          <w:rFonts w:ascii="Calibri" w:hAnsi="Calibri" w:cs="Calibri"/>
        </w:rPr>
        <w:t xml:space="preserve"> </w:t>
      </w:r>
      <w:proofErr w:type="spellStart"/>
      <w:r w:rsidRPr="00450E92">
        <w:rPr>
          <w:rFonts w:ascii="Calibri" w:hAnsi="Calibri" w:cs="Calibri"/>
        </w:rPr>
        <w:t>council</w:t>
      </w:r>
      <w:proofErr w:type="spellEnd"/>
      <w:r w:rsidRPr="00450E92">
        <w:rPr>
          <w:rFonts w:ascii="Calibri" w:hAnsi="Calibri" w:cs="Calibri"/>
        </w:rPr>
        <w:t xml:space="preserve"> COM(2021) 105 </w:t>
      </w:r>
      <w:proofErr w:type="spellStart"/>
      <w:r w:rsidRPr="00450E92">
        <w:rPr>
          <w:rFonts w:ascii="Calibri" w:hAnsi="Calibri" w:cs="Calibri"/>
        </w:rPr>
        <w:t>final</w:t>
      </w:r>
      <w:proofErr w:type="spellEnd"/>
      <w:r w:rsidRPr="00450E92">
        <w:rPr>
          <w:rFonts w:ascii="Calibri" w:hAnsi="Calibri" w:cs="Calibri"/>
        </w:rPr>
        <w:t>. Bruselj: Evropska Komisija. Pridobljeno s https://ec.europa.eu/info/sites/default/files/economy-finance/1_en_act_part1_v9.pdf</w:t>
      </w:r>
    </w:p>
    <w:p w14:paraId="566976FC" w14:textId="77777777" w:rsidR="00450E92" w:rsidRPr="00450E92" w:rsidRDefault="00450E92" w:rsidP="00450E92">
      <w:pPr>
        <w:pStyle w:val="Bibliography"/>
        <w:rPr>
          <w:rFonts w:ascii="Calibri" w:hAnsi="Calibri" w:cs="Calibri"/>
        </w:rPr>
      </w:pPr>
      <w:r w:rsidRPr="00450E92">
        <w:rPr>
          <w:rFonts w:ascii="Calibri" w:hAnsi="Calibri" w:cs="Calibri"/>
        </w:rPr>
        <w:t>FS. (2021). Mesečna informacija, 30-1/2021/3. Ljubljana: Fiskalni svet RS. Pridobljeno s https://www.fs-rs.si/wp-content/uploads/2021/03/MI_2021_03.pdf</w:t>
      </w:r>
    </w:p>
    <w:p w14:paraId="27067CBD" w14:textId="77777777" w:rsidR="00450E92" w:rsidRPr="00450E92" w:rsidRDefault="00450E92" w:rsidP="00450E92">
      <w:pPr>
        <w:pStyle w:val="Bibliography"/>
        <w:rPr>
          <w:rFonts w:ascii="Calibri" w:hAnsi="Calibri" w:cs="Calibri"/>
        </w:rPr>
      </w:pPr>
      <w:r w:rsidRPr="00450E92">
        <w:rPr>
          <w:rFonts w:ascii="Calibri" w:hAnsi="Calibri" w:cs="Calibri"/>
        </w:rPr>
        <w:t xml:space="preserve">Hale, T., Webster, S., </w:t>
      </w:r>
      <w:proofErr w:type="spellStart"/>
      <w:r w:rsidRPr="00450E92">
        <w:rPr>
          <w:rFonts w:ascii="Calibri" w:hAnsi="Calibri" w:cs="Calibri"/>
        </w:rPr>
        <w:t>Petherick</w:t>
      </w:r>
      <w:proofErr w:type="spellEnd"/>
      <w:r w:rsidRPr="00450E92">
        <w:rPr>
          <w:rFonts w:ascii="Calibri" w:hAnsi="Calibri" w:cs="Calibri"/>
        </w:rPr>
        <w:t xml:space="preserve">, A., </w:t>
      </w:r>
      <w:proofErr w:type="spellStart"/>
      <w:r w:rsidRPr="00450E92">
        <w:rPr>
          <w:rFonts w:ascii="Calibri" w:hAnsi="Calibri" w:cs="Calibri"/>
        </w:rPr>
        <w:t>Phillips</w:t>
      </w:r>
      <w:proofErr w:type="spellEnd"/>
      <w:r w:rsidRPr="00450E92">
        <w:rPr>
          <w:rFonts w:ascii="Calibri" w:hAnsi="Calibri" w:cs="Calibri"/>
        </w:rPr>
        <w:t xml:space="preserve">, T. in </w:t>
      </w:r>
      <w:proofErr w:type="spellStart"/>
      <w:r w:rsidRPr="00450E92">
        <w:rPr>
          <w:rFonts w:ascii="Calibri" w:hAnsi="Calibri" w:cs="Calibri"/>
        </w:rPr>
        <w:t>Bearitz</w:t>
      </w:r>
      <w:proofErr w:type="spellEnd"/>
      <w:r w:rsidRPr="00450E92">
        <w:rPr>
          <w:rFonts w:ascii="Calibri" w:hAnsi="Calibri" w:cs="Calibri"/>
        </w:rPr>
        <w:t xml:space="preserve">, K. (2020). Oxford COVID-19 </w:t>
      </w:r>
      <w:proofErr w:type="spellStart"/>
      <w:r w:rsidRPr="00450E92">
        <w:rPr>
          <w:rFonts w:ascii="Calibri" w:hAnsi="Calibri" w:cs="Calibri"/>
        </w:rPr>
        <w:t>Government</w:t>
      </w:r>
      <w:proofErr w:type="spellEnd"/>
      <w:r w:rsidRPr="00450E92">
        <w:rPr>
          <w:rFonts w:ascii="Calibri" w:hAnsi="Calibri" w:cs="Calibri"/>
        </w:rPr>
        <w:t xml:space="preserve"> </w:t>
      </w:r>
      <w:proofErr w:type="spellStart"/>
      <w:r w:rsidRPr="00450E92">
        <w:rPr>
          <w:rFonts w:ascii="Calibri" w:hAnsi="Calibri" w:cs="Calibri"/>
        </w:rPr>
        <w:t>Response</w:t>
      </w:r>
      <w:proofErr w:type="spellEnd"/>
      <w:r w:rsidRPr="00450E92">
        <w:rPr>
          <w:rFonts w:ascii="Calibri" w:hAnsi="Calibri" w:cs="Calibri"/>
        </w:rPr>
        <w:t xml:space="preserve"> </w:t>
      </w:r>
      <w:proofErr w:type="spellStart"/>
      <w:r w:rsidRPr="00450E92">
        <w:rPr>
          <w:rFonts w:ascii="Calibri" w:hAnsi="Calibri" w:cs="Calibri"/>
        </w:rPr>
        <w:t>Tracker</w:t>
      </w:r>
      <w:proofErr w:type="spellEnd"/>
      <w:r w:rsidRPr="00450E92">
        <w:rPr>
          <w:rFonts w:ascii="Calibri" w:hAnsi="Calibri" w:cs="Calibri"/>
        </w:rPr>
        <w:t xml:space="preserve">, [Podatkovna baza]. Oxford: </w:t>
      </w:r>
      <w:proofErr w:type="spellStart"/>
      <w:r w:rsidRPr="00450E92">
        <w:rPr>
          <w:rFonts w:ascii="Calibri" w:hAnsi="Calibri" w:cs="Calibri"/>
        </w:rPr>
        <w:t>Blavatnik</w:t>
      </w:r>
      <w:proofErr w:type="spellEnd"/>
      <w:r w:rsidRPr="00450E92">
        <w:rPr>
          <w:rFonts w:ascii="Calibri" w:hAnsi="Calibri" w:cs="Calibri"/>
        </w:rPr>
        <w:t xml:space="preserve"> </w:t>
      </w:r>
      <w:proofErr w:type="spellStart"/>
      <w:r w:rsidRPr="00450E92">
        <w:rPr>
          <w:rFonts w:ascii="Calibri" w:hAnsi="Calibri" w:cs="Calibri"/>
        </w:rPr>
        <w:t>School</w:t>
      </w:r>
      <w:proofErr w:type="spellEnd"/>
      <w:r w:rsidRPr="00450E92">
        <w:rPr>
          <w:rFonts w:ascii="Calibri" w:hAnsi="Calibri" w:cs="Calibri"/>
        </w:rPr>
        <w:t xml:space="preserve"> </w:t>
      </w:r>
      <w:proofErr w:type="spellStart"/>
      <w:r w:rsidRPr="00450E92">
        <w:rPr>
          <w:rFonts w:ascii="Calibri" w:hAnsi="Calibri" w:cs="Calibri"/>
        </w:rPr>
        <w:t>of</w:t>
      </w:r>
      <w:proofErr w:type="spellEnd"/>
      <w:r w:rsidRPr="00450E92">
        <w:rPr>
          <w:rFonts w:ascii="Calibri" w:hAnsi="Calibri" w:cs="Calibri"/>
        </w:rPr>
        <w:t xml:space="preserve"> </w:t>
      </w:r>
      <w:proofErr w:type="spellStart"/>
      <w:r w:rsidRPr="00450E92">
        <w:rPr>
          <w:rFonts w:ascii="Calibri" w:hAnsi="Calibri" w:cs="Calibri"/>
        </w:rPr>
        <w:t>Government</w:t>
      </w:r>
      <w:proofErr w:type="spellEnd"/>
      <w:r w:rsidRPr="00450E92">
        <w:rPr>
          <w:rFonts w:ascii="Calibri" w:hAnsi="Calibri" w:cs="Calibri"/>
        </w:rPr>
        <w:t>. Pridobljeno s https://covidtracker.bsg.ox.ac.uk/</w:t>
      </w:r>
    </w:p>
    <w:p w14:paraId="3EEC144F" w14:textId="77777777" w:rsidR="00450E92" w:rsidRPr="00450E92" w:rsidRDefault="00450E92" w:rsidP="00450E92">
      <w:pPr>
        <w:pStyle w:val="Bibliography"/>
        <w:rPr>
          <w:rFonts w:ascii="Calibri" w:hAnsi="Calibri" w:cs="Calibri"/>
        </w:rPr>
      </w:pPr>
      <w:r w:rsidRPr="00450E92">
        <w:rPr>
          <w:rFonts w:ascii="Calibri" w:hAnsi="Calibri" w:cs="Calibri"/>
        </w:rPr>
        <w:lastRenderedPageBreak/>
        <w:t xml:space="preserve">IMF. (2021). </w:t>
      </w:r>
      <w:proofErr w:type="spellStart"/>
      <w:r w:rsidRPr="00450E92">
        <w:rPr>
          <w:rFonts w:ascii="Calibri" w:hAnsi="Calibri" w:cs="Calibri"/>
        </w:rPr>
        <w:t>World</w:t>
      </w:r>
      <w:proofErr w:type="spellEnd"/>
      <w:r w:rsidRPr="00450E92">
        <w:rPr>
          <w:rFonts w:ascii="Calibri" w:hAnsi="Calibri" w:cs="Calibri"/>
        </w:rPr>
        <w:t xml:space="preserve"> </w:t>
      </w:r>
      <w:proofErr w:type="spellStart"/>
      <w:r w:rsidRPr="00450E92">
        <w:rPr>
          <w:rFonts w:ascii="Calibri" w:hAnsi="Calibri" w:cs="Calibri"/>
        </w:rPr>
        <w:t>Economic</w:t>
      </w:r>
      <w:proofErr w:type="spellEnd"/>
      <w:r w:rsidRPr="00450E92">
        <w:rPr>
          <w:rFonts w:ascii="Calibri" w:hAnsi="Calibri" w:cs="Calibri"/>
        </w:rPr>
        <w:t xml:space="preserve"> Outlook: </w:t>
      </w:r>
      <w:proofErr w:type="spellStart"/>
      <w:r w:rsidRPr="00450E92">
        <w:rPr>
          <w:rFonts w:ascii="Calibri" w:hAnsi="Calibri" w:cs="Calibri"/>
        </w:rPr>
        <w:t>Managing</w:t>
      </w:r>
      <w:proofErr w:type="spellEnd"/>
      <w:r w:rsidRPr="00450E92">
        <w:rPr>
          <w:rFonts w:ascii="Calibri" w:hAnsi="Calibri" w:cs="Calibri"/>
        </w:rPr>
        <w:t xml:space="preserve"> </w:t>
      </w:r>
      <w:proofErr w:type="spellStart"/>
      <w:r w:rsidRPr="00450E92">
        <w:rPr>
          <w:rFonts w:ascii="Calibri" w:hAnsi="Calibri" w:cs="Calibri"/>
        </w:rPr>
        <w:t>Divergent</w:t>
      </w:r>
      <w:proofErr w:type="spellEnd"/>
      <w:r w:rsidRPr="00450E92">
        <w:rPr>
          <w:rFonts w:ascii="Calibri" w:hAnsi="Calibri" w:cs="Calibri"/>
        </w:rPr>
        <w:t xml:space="preserve"> </w:t>
      </w:r>
      <w:proofErr w:type="spellStart"/>
      <w:r w:rsidRPr="00450E92">
        <w:rPr>
          <w:rFonts w:ascii="Calibri" w:hAnsi="Calibri" w:cs="Calibri"/>
        </w:rPr>
        <w:t>Recoveries</w:t>
      </w:r>
      <w:proofErr w:type="spellEnd"/>
      <w:r w:rsidRPr="00450E92">
        <w:rPr>
          <w:rFonts w:ascii="Calibri" w:hAnsi="Calibri" w:cs="Calibri"/>
        </w:rPr>
        <w:t xml:space="preserve">. Washington, DC: </w:t>
      </w:r>
      <w:proofErr w:type="spellStart"/>
      <w:r w:rsidRPr="00450E92">
        <w:rPr>
          <w:rFonts w:ascii="Calibri" w:hAnsi="Calibri" w:cs="Calibri"/>
        </w:rPr>
        <w:t>International</w:t>
      </w:r>
      <w:proofErr w:type="spellEnd"/>
      <w:r w:rsidRPr="00450E92">
        <w:rPr>
          <w:rFonts w:ascii="Calibri" w:hAnsi="Calibri" w:cs="Calibri"/>
        </w:rPr>
        <w:t xml:space="preserve"> </w:t>
      </w:r>
      <w:proofErr w:type="spellStart"/>
      <w:r w:rsidRPr="00450E92">
        <w:rPr>
          <w:rFonts w:ascii="Calibri" w:hAnsi="Calibri" w:cs="Calibri"/>
        </w:rPr>
        <w:t>Monetary</w:t>
      </w:r>
      <w:proofErr w:type="spellEnd"/>
      <w:r w:rsidRPr="00450E92">
        <w:rPr>
          <w:rFonts w:ascii="Calibri" w:hAnsi="Calibri" w:cs="Calibri"/>
        </w:rPr>
        <w:t xml:space="preserve"> Fund. Pridobljeno s https://www.imf.org/-/media/Files/Publications/WEO/2021/April/English/text.ashx</w:t>
      </w:r>
    </w:p>
    <w:p w14:paraId="01D3F6A4" w14:textId="77777777" w:rsidR="00450E92" w:rsidRPr="00450E92" w:rsidRDefault="00450E92" w:rsidP="00450E92">
      <w:pPr>
        <w:pStyle w:val="Bibliography"/>
        <w:rPr>
          <w:rFonts w:ascii="Calibri" w:hAnsi="Calibri" w:cs="Calibri"/>
        </w:rPr>
      </w:pPr>
      <w:r w:rsidRPr="00450E92">
        <w:rPr>
          <w:rFonts w:ascii="Calibri" w:hAnsi="Calibri" w:cs="Calibri"/>
          <w:i/>
          <w:iCs/>
        </w:rPr>
        <w:t>Sklep o podaljšanju ukrepov na področju postopkov zaradi insolventnosti</w:t>
      </w:r>
      <w:r w:rsidRPr="00450E92">
        <w:rPr>
          <w:rFonts w:ascii="Calibri" w:hAnsi="Calibri" w:cs="Calibri"/>
        </w:rPr>
        <w:t>. (2021). Ur. l. RS, št. 43/21 in 101/21.</w:t>
      </w:r>
    </w:p>
    <w:p w14:paraId="3BA9A02F" w14:textId="77777777" w:rsidR="00450E92" w:rsidRPr="00450E92" w:rsidRDefault="00450E92" w:rsidP="00450E92">
      <w:pPr>
        <w:pStyle w:val="Bibliography"/>
        <w:rPr>
          <w:rFonts w:ascii="Calibri" w:hAnsi="Calibri" w:cs="Calibri"/>
        </w:rPr>
      </w:pPr>
      <w:r w:rsidRPr="00450E92">
        <w:rPr>
          <w:rFonts w:ascii="Calibri" w:hAnsi="Calibri" w:cs="Calibri"/>
        </w:rPr>
        <w:t>UMAR. (2021a). Pomladanska napoved gospodarskih gibanj 2021. Ljubljana: Urad za makroekonomske analize in razvoj RS. Pridobljeno s https://www.umar.gov.si/fileadmin/user_upload/napovedi/pomlad/pomladanska_2021/Pomladanska_napoved_2021-splet_01.pdf</w:t>
      </w:r>
    </w:p>
    <w:p w14:paraId="7573042A" w14:textId="77777777" w:rsidR="00450E92" w:rsidRPr="00450E92" w:rsidRDefault="00450E92" w:rsidP="00450E92">
      <w:pPr>
        <w:pStyle w:val="Bibliography"/>
        <w:rPr>
          <w:rFonts w:ascii="Calibri" w:hAnsi="Calibri" w:cs="Calibri"/>
        </w:rPr>
      </w:pPr>
      <w:r w:rsidRPr="00450E92">
        <w:rPr>
          <w:rFonts w:ascii="Calibri" w:hAnsi="Calibri" w:cs="Calibri"/>
        </w:rPr>
        <w:t xml:space="preserve">UMAR. (2021b). </w:t>
      </w:r>
      <w:r w:rsidRPr="00450E92">
        <w:rPr>
          <w:rFonts w:ascii="Calibri" w:hAnsi="Calibri" w:cs="Calibri"/>
          <w:i/>
          <w:iCs/>
        </w:rPr>
        <w:t>Poročilo o razvoju 2021</w:t>
      </w:r>
      <w:r w:rsidRPr="00450E92">
        <w:rPr>
          <w:rFonts w:ascii="Calibri" w:hAnsi="Calibri" w:cs="Calibri"/>
        </w:rPr>
        <w:t>. Ljubljana: Urad za makroekonomske analize in razvoj RS. Pridobljeno s https://www.umar.gov.si/fileadmin/user_upload/razvoj_slovenije/2021/slovenski/POR2021_skupaj.pdf</w:t>
      </w:r>
    </w:p>
    <w:p w14:paraId="5873AEFA" w14:textId="77777777" w:rsidR="00450E92" w:rsidRPr="00450E92" w:rsidRDefault="00450E92" w:rsidP="00450E92">
      <w:pPr>
        <w:pStyle w:val="Bibliography"/>
        <w:rPr>
          <w:rFonts w:ascii="Calibri" w:hAnsi="Calibri" w:cs="Calibri"/>
        </w:rPr>
      </w:pPr>
      <w:r w:rsidRPr="00450E92">
        <w:rPr>
          <w:rFonts w:ascii="Calibri" w:hAnsi="Calibri" w:cs="Calibri"/>
        </w:rPr>
        <w:t>Vlada RS. (b. d.). Ukrepi za zajezitev širjenja okužb. Pridobljeno 30. 8. 2021 s https://www.gov.si/teme/koronavirus-sars-cov-2/ukrepi-za-zajezitev-sirjenja-okuzb/</w:t>
      </w:r>
    </w:p>
    <w:p w14:paraId="690C8010" w14:textId="77777777" w:rsidR="00450E92" w:rsidRPr="00450E92" w:rsidRDefault="00450E92" w:rsidP="00450E92">
      <w:pPr>
        <w:pStyle w:val="Bibliography"/>
        <w:rPr>
          <w:rFonts w:ascii="Calibri" w:hAnsi="Calibri" w:cs="Calibri"/>
        </w:rPr>
      </w:pPr>
      <w:r w:rsidRPr="00450E92">
        <w:rPr>
          <w:rFonts w:ascii="Calibri" w:hAnsi="Calibri" w:cs="Calibri"/>
          <w:i/>
          <w:iCs/>
        </w:rPr>
        <w:t>Zakon o dodatnih ukrepih za omilitev posledic COVID-19</w:t>
      </w:r>
      <w:r w:rsidRPr="00450E92">
        <w:rPr>
          <w:rFonts w:ascii="Calibri" w:hAnsi="Calibri" w:cs="Calibri"/>
        </w:rPr>
        <w:t>. (2021). Ur. l. RS, št. 15/21 in 112/21.</w:t>
      </w:r>
    </w:p>
    <w:p w14:paraId="1F99DE73" w14:textId="77777777" w:rsidR="00450E92" w:rsidRPr="00450E92" w:rsidRDefault="00450E92" w:rsidP="00450E92">
      <w:pPr>
        <w:pStyle w:val="Bibliography"/>
        <w:rPr>
          <w:rFonts w:ascii="Calibri" w:hAnsi="Calibri" w:cs="Calibri"/>
        </w:rPr>
      </w:pPr>
      <w:r w:rsidRPr="00450E92">
        <w:rPr>
          <w:rFonts w:ascii="Calibri" w:hAnsi="Calibri" w:cs="Calibri"/>
          <w:i/>
          <w:iCs/>
        </w:rPr>
        <w:t>Zakon o interventnih ukrepih za omilitev posledic drugega vala epidemije COVID-19</w:t>
      </w:r>
      <w:r w:rsidRPr="00450E92">
        <w:rPr>
          <w:rFonts w:ascii="Calibri" w:hAnsi="Calibri" w:cs="Calibri"/>
        </w:rPr>
        <w:t xml:space="preserve">. (2020). Ur. l. RS, št. 175/20, 203/20 – ZIUPOPDVE, 15/21 – ZDUOP, 51/21 – ZZVZZ-O, 57/21 – </w:t>
      </w:r>
      <w:proofErr w:type="spellStart"/>
      <w:r w:rsidRPr="00450E92">
        <w:rPr>
          <w:rFonts w:ascii="Calibri" w:hAnsi="Calibri" w:cs="Calibri"/>
        </w:rPr>
        <w:t>odl</w:t>
      </w:r>
      <w:proofErr w:type="spellEnd"/>
      <w:r w:rsidRPr="00450E92">
        <w:rPr>
          <w:rFonts w:ascii="Calibri" w:hAnsi="Calibri" w:cs="Calibri"/>
        </w:rPr>
        <w:t>. US in 112/21 – ZIUPGT.</w:t>
      </w:r>
    </w:p>
    <w:p w14:paraId="6CF7A62F" w14:textId="77777777" w:rsidR="00450E92" w:rsidRPr="00450E92" w:rsidRDefault="00450E92" w:rsidP="00450E92">
      <w:pPr>
        <w:pStyle w:val="Bibliography"/>
        <w:rPr>
          <w:rFonts w:ascii="Calibri" w:hAnsi="Calibri" w:cs="Calibri"/>
        </w:rPr>
      </w:pPr>
      <w:r w:rsidRPr="00450E92">
        <w:rPr>
          <w:rFonts w:ascii="Calibri" w:hAnsi="Calibri" w:cs="Calibri"/>
          <w:i/>
          <w:iCs/>
        </w:rPr>
        <w:t>Zakon o interventnih ukrepih za pomoč gospodarstvu in turizmu pri omilitvi posledic epidemije COVID-19</w:t>
      </w:r>
      <w:r w:rsidRPr="00450E92">
        <w:rPr>
          <w:rFonts w:ascii="Calibri" w:hAnsi="Calibri" w:cs="Calibri"/>
        </w:rPr>
        <w:t>. (2021). Ur. l. RS, št. 112/21.</w:t>
      </w:r>
    </w:p>
    <w:p w14:paraId="73AF530E" w14:textId="77777777" w:rsidR="00450E92" w:rsidRPr="00450E92" w:rsidRDefault="00450E92" w:rsidP="00450E92">
      <w:pPr>
        <w:pStyle w:val="Bibliography"/>
        <w:rPr>
          <w:rFonts w:ascii="Calibri" w:hAnsi="Calibri" w:cs="Calibri"/>
        </w:rPr>
      </w:pPr>
      <w:r w:rsidRPr="00450E92">
        <w:rPr>
          <w:rFonts w:ascii="Calibri" w:hAnsi="Calibri" w:cs="Calibri"/>
          <w:i/>
          <w:iCs/>
        </w:rPr>
        <w:t>Zakon o interventnih ukrepih za pomoč pri omilitvi posledic drugega vala epidemije</w:t>
      </w:r>
      <w:r w:rsidRPr="00450E92">
        <w:rPr>
          <w:rFonts w:ascii="Calibri" w:hAnsi="Calibri" w:cs="Calibri"/>
        </w:rPr>
        <w:t>. (2021). Ur. l. RS, št. 203/20, 15/21 – ZDUOP, 82/21 – ZNB-C in 112/21 – ZNUPZ.</w:t>
      </w:r>
    </w:p>
    <w:p w14:paraId="28123533" w14:textId="77777777" w:rsidR="00450E92" w:rsidRPr="00450E92" w:rsidRDefault="00450E92" w:rsidP="00450E92">
      <w:pPr>
        <w:pStyle w:val="Bibliography"/>
        <w:rPr>
          <w:rFonts w:ascii="Calibri" w:hAnsi="Calibri" w:cs="Calibri"/>
        </w:rPr>
      </w:pPr>
      <w:r w:rsidRPr="00450E92">
        <w:rPr>
          <w:rFonts w:ascii="Calibri" w:hAnsi="Calibri" w:cs="Calibri"/>
          <w:i/>
          <w:iCs/>
        </w:rPr>
        <w:t>Zakon o nujnih ukrepih na področju zdravstva</w:t>
      </w:r>
      <w:r w:rsidRPr="00450E92">
        <w:rPr>
          <w:rFonts w:ascii="Calibri" w:hAnsi="Calibri" w:cs="Calibri"/>
        </w:rPr>
        <w:t>. (2021). Ur. l. RS, št. 112/21.</w:t>
      </w:r>
    </w:p>
    <w:p w14:paraId="5D8FBBC5" w14:textId="77777777" w:rsidR="00450E92" w:rsidRPr="00450E92" w:rsidRDefault="00450E92" w:rsidP="00450E92">
      <w:pPr>
        <w:pStyle w:val="Bibliography"/>
        <w:rPr>
          <w:rFonts w:ascii="Calibri" w:hAnsi="Calibri" w:cs="Calibri"/>
        </w:rPr>
      </w:pPr>
      <w:r w:rsidRPr="00450E92">
        <w:rPr>
          <w:rFonts w:ascii="Calibri" w:hAnsi="Calibri" w:cs="Calibri"/>
          <w:i/>
          <w:iCs/>
        </w:rPr>
        <w:t>Zakon o začasnih ukrepih za omilitev in odpravo posledic COVID-19</w:t>
      </w:r>
      <w:r w:rsidRPr="00450E92">
        <w:rPr>
          <w:rFonts w:ascii="Calibri" w:hAnsi="Calibri" w:cs="Calibri"/>
        </w:rPr>
        <w:t>. (2020). Ur. l. RS, št. 152/20, 175/20 – ZIUOPDVE, 82/21 – ZNB-C in 112/21 – ZNUPZ.</w:t>
      </w:r>
    </w:p>
    <w:p w14:paraId="09878840" w14:textId="6E235107" w:rsidR="00600A6E" w:rsidRDefault="00600A6E">
      <w:r>
        <w:fldChar w:fldCharType="end"/>
      </w:r>
    </w:p>
    <w:sectPr w:rsidR="00600A6E" w:rsidSect="00077D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ja Založnik" w:date="2021-08-30T15:36:00Z" w:initials="MZ">
    <w:p w14:paraId="44B1971D" w14:textId="77777777" w:rsidR="00320BA7" w:rsidRDefault="00320BA7">
      <w:pPr>
        <w:pStyle w:val="CommentText"/>
      </w:pPr>
      <w:r>
        <w:rPr>
          <w:rStyle w:val="CommentReference"/>
        </w:rPr>
        <w:annotationRef/>
      </w:r>
      <w:r>
        <w:t xml:space="preserve">Tole lahko ignoriraš Marta, v napoved grejo samo zapisi kot so v seznamu literature spodaj.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197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1971D" w16cid:durableId="24D779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ja Založnik">
    <w15:presenceInfo w15:providerId="AD" w15:userId="S-1-5-21-3382292762-3243932745-2243462722-4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C"/>
    <w:rsid w:val="00074A20"/>
    <w:rsid w:val="00077D6E"/>
    <w:rsid w:val="00130885"/>
    <w:rsid w:val="001672DC"/>
    <w:rsid w:val="00320BA7"/>
    <w:rsid w:val="00327114"/>
    <w:rsid w:val="00450E92"/>
    <w:rsid w:val="00600A6E"/>
    <w:rsid w:val="006814F5"/>
    <w:rsid w:val="008815D0"/>
    <w:rsid w:val="00AE4A21"/>
    <w:rsid w:val="00B34C13"/>
    <w:rsid w:val="00C434C7"/>
    <w:rsid w:val="00E32B24"/>
    <w:rsid w:val="00E6453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542D"/>
  <w15:chartTrackingRefBased/>
  <w15:docId w15:val="{37FE29D8-A8FC-41E5-9D8C-069B0DE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00A6E"/>
    <w:pPr>
      <w:spacing w:after="0" w:line="480" w:lineRule="auto"/>
      <w:ind w:left="720" w:hanging="720"/>
    </w:pPr>
  </w:style>
  <w:style w:type="character" w:styleId="CommentReference">
    <w:name w:val="annotation reference"/>
    <w:basedOn w:val="DefaultParagraphFont"/>
    <w:uiPriority w:val="99"/>
    <w:semiHidden/>
    <w:unhideWhenUsed/>
    <w:rsid w:val="00320BA7"/>
    <w:rPr>
      <w:sz w:val="16"/>
      <w:szCs w:val="16"/>
    </w:rPr>
  </w:style>
  <w:style w:type="paragraph" w:styleId="CommentText">
    <w:name w:val="annotation text"/>
    <w:basedOn w:val="Normal"/>
    <w:link w:val="CommentTextChar"/>
    <w:uiPriority w:val="99"/>
    <w:semiHidden/>
    <w:unhideWhenUsed/>
    <w:rsid w:val="00320BA7"/>
    <w:pPr>
      <w:spacing w:line="240" w:lineRule="auto"/>
    </w:pPr>
    <w:rPr>
      <w:sz w:val="20"/>
      <w:szCs w:val="20"/>
    </w:rPr>
  </w:style>
  <w:style w:type="character" w:customStyle="1" w:styleId="CommentTextChar">
    <w:name w:val="Comment Text Char"/>
    <w:basedOn w:val="DefaultParagraphFont"/>
    <w:link w:val="CommentText"/>
    <w:uiPriority w:val="99"/>
    <w:semiHidden/>
    <w:rsid w:val="00320BA7"/>
    <w:rPr>
      <w:sz w:val="20"/>
      <w:szCs w:val="20"/>
    </w:rPr>
  </w:style>
  <w:style w:type="paragraph" w:styleId="CommentSubject">
    <w:name w:val="annotation subject"/>
    <w:basedOn w:val="CommentText"/>
    <w:next w:val="CommentText"/>
    <w:link w:val="CommentSubjectChar"/>
    <w:uiPriority w:val="99"/>
    <w:semiHidden/>
    <w:unhideWhenUsed/>
    <w:rsid w:val="00320BA7"/>
    <w:rPr>
      <w:b/>
      <w:bCs/>
    </w:rPr>
  </w:style>
  <w:style w:type="character" w:customStyle="1" w:styleId="CommentSubjectChar">
    <w:name w:val="Comment Subject Char"/>
    <w:basedOn w:val="CommentTextChar"/>
    <w:link w:val="CommentSubject"/>
    <w:uiPriority w:val="99"/>
    <w:semiHidden/>
    <w:rsid w:val="00320BA7"/>
    <w:rPr>
      <w:b/>
      <w:bCs/>
      <w:sz w:val="20"/>
      <w:szCs w:val="20"/>
    </w:rPr>
  </w:style>
  <w:style w:type="paragraph" w:styleId="BalloonText">
    <w:name w:val="Balloon Text"/>
    <w:basedOn w:val="Normal"/>
    <w:link w:val="BalloonTextChar"/>
    <w:uiPriority w:val="99"/>
    <w:semiHidden/>
    <w:unhideWhenUsed/>
    <w:rsid w:val="00320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B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Založnik</dc:creator>
  <cp:keywords/>
  <dc:description/>
  <cp:lastModifiedBy>Maja Založnik</cp:lastModifiedBy>
  <cp:revision>7</cp:revision>
  <dcterms:created xsi:type="dcterms:W3CDTF">2021-08-30T13:14:00Z</dcterms:created>
  <dcterms:modified xsi:type="dcterms:W3CDTF">2021-08-30T15:34:00Z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id="6SHTQPbr"/&gt;&lt;style id="http://www.zotero.org/styles/urad-rs-za-makroekonomske-analize-in-razvoj" hasBibliography="1" bibliographyStyleHasBeenSet="1"/&gt;&lt;prefs&gt;&lt;pref name="fieldType" value="Field"/</vt:lpwstr>
  </property>
  <property fmtid="{D5CDD505-2E9C-101B-9397-08002B2CF9AE}" pid="3" name="ZOTERO_PREF_2">
    <vt:lpwstr>&gt;&lt;/prefs&gt;&lt;/data&gt;</vt:lpwstr>
  </property>
</Properties>
</file>