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Pr="0050406E" w:rsidRDefault="0050406E" w:rsidP="00B061F7">
      <w:pPr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ЭПО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P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A83449" w:rsidRDefault="0050406E" w:rsidP="005040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449">
        <w:rPr>
          <w:rFonts w:ascii="Times New Roman" w:hAnsi="Times New Roman" w:cs="Times New Roman"/>
          <w:sz w:val="28"/>
          <w:szCs w:val="28"/>
        </w:rPr>
        <w:t>Преобразовать методы и классы программы в соответствии с предложенными в пункте 2.8 изменениями, применив описанные в</w:t>
      </w:r>
      <w:r w:rsidR="00A83449">
        <w:rPr>
          <w:rFonts w:ascii="Times New Roman" w:hAnsi="Times New Roman" w:cs="Times New Roman"/>
          <w:sz w:val="28"/>
          <w:szCs w:val="28"/>
        </w:rPr>
        <w:t xml:space="preserve"> теории методы </w:t>
      </w:r>
      <w:proofErr w:type="spellStart"/>
      <w:r w:rsidR="00A83449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A83449">
        <w:rPr>
          <w:rFonts w:ascii="Times New Roman" w:hAnsi="Times New Roman" w:cs="Times New Roman"/>
          <w:sz w:val="28"/>
          <w:szCs w:val="28"/>
        </w:rPr>
        <w:t>.</w:t>
      </w:r>
    </w:p>
    <w:p w:rsidR="0050406E" w:rsidRPr="00A83449" w:rsidRDefault="0050406E" w:rsidP="005040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449">
        <w:rPr>
          <w:rFonts w:ascii="Times New Roman" w:hAnsi="Times New Roman" w:cs="Times New Roman"/>
          <w:sz w:val="28"/>
          <w:szCs w:val="28"/>
        </w:rPr>
        <w:t>2) Проверить корректность работы нового метода и работоспособность формирования счета.</w:t>
      </w:r>
    </w:p>
    <w:p w:rsidR="00A83449" w:rsidRPr="00A83449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8344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834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:rsidR="00B061F7" w:rsidRPr="00A83449" w:rsidRDefault="00A83449" w:rsidP="00B061F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83449">
        <w:rPr>
          <w:rFonts w:ascii="Times New Roman" w:hAnsi="Times New Roman" w:cs="Times New Roman"/>
          <w:b/>
          <w:sz w:val="32"/>
          <w:szCs w:val="32"/>
          <w:lang w:val="en-US"/>
        </w:rPr>
        <w:t>RegularItem.</w:t>
      </w:r>
      <w:r w:rsidR="00B061F7" w:rsidRPr="00A83449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  <w:proofErr w:type="spellEnd"/>
      <w:r w:rsidR="00B061F7" w:rsidRPr="00A83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2B91AF"/>
          <w:sz w:val="19"/>
          <w:szCs w:val="19"/>
          <w:lang w:val="en-US"/>
        </w:rPr>
        <w:t>RegularItem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2B91AF"/>
          <w:sz w:val="19"/>
          <w:szCs w:val="19"/>
          <w:lang w:val="en-US"/>
        </w:rPr>
        <w:t>RegularItem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title) :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(title) {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(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price * 0.05);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0.0;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((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price) * 0.03);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449" w:rsidRPr="00A83449" w:rsidRDefault="00A83449" w:rsidP="00A8344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Sales</w:t>
      </w:r>
      <w:r w:rsidRPr="00A83449">
        <w:rPr>
          <w:rFonts w:ascii="Times New Roman" w:hAnsi="Times New Roman" w:cs="Times New Roman"/>
          <w:b/>
          <w:sz w:val="32"/>
          <w:szCs w:val="32"/>
          <w:lang w:val="en-US"/>
        </w:rPr>
        <w:t>Item.cs</w:t>
      </w:r>
      <w:proofErr w:type="spellEnd"/>
      <w:r w:rsidRPr="00A83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E2BDE" w:rsidRDefault="004E2BDE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2B91AF"/>
          <w:sz w:val="19"/>
          <w:szCs w:val="19"/>
          <w:lang w:val="en-US"/>
        </w:rPr>
        <w:t>SalesItem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2B91AF"/>
          <w:sz w:val="19"/>
          <w:szCs w:val="19"/>
          <w:lang w:val="en-US"/>
        </w:rPr>
        <w:t>SalesItem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title) :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(title)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 = (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price * 0.01);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0.0;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((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price) * 0.01);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449" w:rsidRPr="00A83449" w:rsidRDefault="00BE26AD" w:rsidP="00A8344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Special</w:t>
      </w:r>
      <w:r w:rsidR="00A83449" w:rsidRPr="00A83449">
        <w:rPr>
          <w:rFonts w:ascii="Times New Roman" w:hAnsi="Times New Roman" w:cs="Times New Roman"/>
          <w:b/>
          <w:sz w:val="32"/>
          <w:szCs w:val="32"/>
          <w:lang w:val="en-US"/>
        </w:rPr>
        <w:t>Item.cs</w:t>
      </w:r>
      <w:proofErr w:type="spellEnd"/>
      <w:r w:rsidR="00A83449" w:rsidRPr="00A834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2B91AF"/>
          <w:sz w:val="19"/>
          <w:szCs w:val="19"/>
          <w:lang w:val="en-US"/>
        </w:rPr>
        <w:t>SpecialItem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: Goods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2B91AF"/>
          <w:sz w:val="19"/>
          <w:szCs w:val="19"/>
          <w:lang w:val="en-US"/>
        </w:rPr>
        <w:t>SpecialItem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title) :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(title) {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GetBonus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GetDiscount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0.0;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10)</w:t>
      </w:r>
    </w:p>
    <w:p w:rsidR="00A83449" w:rsidRP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34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((</w:t>
      </w:r>
      <w:proofErr w:type="spellStart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proofErr w:type="spellEnd"/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price) * 0.005);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449" w:rsidRDefault="00A83449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BDE" w:rsidRDefault="004E2BDE" w:rsidP="00A8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2BDE" w:rsidRPr="0050406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061F7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Tests.cs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BE26AD" w:rsidRDefault="004E2BDE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2B91AF"/>
          <w:sz w:val="19"/>
          <w:szCs w:val="19"/>
          <w:lang w:val="en-US"/>
        </w:rPr>
        <w:t>TestsNewMethods</w:t>
      </w:r>
      <w:proofErr w:type="spellEnd"/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TestRegularItemWithDiscount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fanta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fanta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3,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Sara\n\t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tfanta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\t\t65\t3\t195\t5,85\t189,15\t9\n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189,15\n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TestRegularItemWithoutDiscount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pepsi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pepsi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"Ali"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Ali\n\t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tpepsi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\t\t65\t1\t65\t0\t65\t3\n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65\n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TestRegularItemWithoutBonuses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cola, 5,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"Tao"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Tao\n\t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\t\t65\t5\t325\t9,75\t315,25\t16\n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315,25\n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16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TestRegularItemWithBonuses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RegularItem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cola, 6,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Aya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\t\t65\t6\t390\t11,7\t368,3\t19\n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368,3\n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19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TestSpecialItemWithDiscount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Cola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"Cola"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Cola, 12,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Ana\n\t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tCola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\t\t65\t12\t780\t3,9\t766,1\t0\n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766,1\n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TestSpecialItemWithoutDiscount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SpecialItem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Mirenda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Mirenda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Marwa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tMirenda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\t\t65\t10\t650\t0\t640\t0\n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640\n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[Test]</w:t>
      </w:r>
    </w:p>
    <w:p w:rsid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TestSaleItemWithoutDiscount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Coffee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SalesItem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"Coffee"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Coffee, 3,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Nouha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tCoffee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\t\t65\t3\t195\t0\t195\t1\n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195\n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TestSaleItemWithDiscount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SalesItem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OrangeJus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i1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OrangeJus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4, 65);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x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Customer(</w:t>
      </w:r>
      <w:proofErr w:type="gram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"David"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b1 =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Bill(x);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1.addGoods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(i1);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b</w:t>
      </w:r>
      <w:proofErr w:type="gram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1.Statement</w:t>
      </w:r>
      <w:proofErr w:type="gram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26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David\n\t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воСтоимость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Бонус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tOrangeJus</w:t>
      </w:r>
      <w:proofErr w:type="spellEnd"/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\t\t65\t4\t260\t2,6\t257,4\t2\n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счета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257,4\n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заработали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бонусных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BE26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26AD" w:rsidRPr="00BE26AD" w:rsidRDefault="00BE26AD" w:rsidP="00BE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6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2BDE" w:rsidRDefault="004E2BDE" w:rsidP="00BE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By running the same previous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tests  the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output is:</w:t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BE26AD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D25013" wp14:editId="798269EB">
            <wp:extent cx="5940425" cy="235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1C2C"/>
    <w:multiLevelType w:val="hybridMultilevel"/>
    <w:tmpl w:val="2FCE4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4E2BDE"/>
    <w:rsid w:val="0050406E"/>
    <w:rsid w:val="007D076C"/>
    <w:rsid w:val="009E7D12"/>
    <w:rsid w:val="00A83449"/>
    <w:rsid w:val="00B061F7"/>
    <w:rsid w:val="00B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9AE1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2020-12-19T09:50:00Z</dcterms:created>
  <dcterms:modified xsi:type="dcterms:W3CDTF">2020-12-19T09:50:00Z</dcterms:modified>
</cp:coreProperties>
</file>