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FF967" w14:textId="77777777" w:rsidR="008C178F" w:rsidRPr="006916DA" w:rsidRDefault="00000000">
      <w:pPr>
        <w:spacing w:after="60"/>
        <w:rPr>
          <w:lang w:val="en-US"/>
        </w:rPr>
      </w:pPr>
      <w:r w:rsidRPr="006916DA">
        <w:rPr>
          <w:b/>
          <w:bCs/>
          <w:color w:val="1F4E79"/>
          <w:sz w:val="52"/>
          <w:szCs w:val="52"/>
          <w:lang w:val="en-US"/>
        </w:rPr>
        <w:t>MAJD CHAGROUFI</w:t>
      </w:r>
    </w:p>
    <w:p w14:paraId="75EFAFF1" w14:textId="77777777" w:rsidR="008C178F" w:rsidRPr="006916DA" w:rsidRDefault="00000000">
      <w:pPr>
        <w:spacing w:after="80"/>
        <w:rPr>
          <w:lang w:val="en-US"/>
        </w:rPr>
      </w:pPr>
      <w:r w:rsidRPr="006916DA">
        <w:rPr>
          <w:color w:val="2E75B6"/>
          <w:sz w:val="26"/>
          <w:szCs w:val="26"/>
          <w:lang w:val="en-US"/>
        </w:rPr>
        <w:t>Senior SAP Basis &amp; Authorization Consultant</w:t>
      </w:r>
    </w:p>
    <w:p w14:paraId="073DB45A" w14:textId="48BC60C1" w:rsidR="008C178F" w:rsidRPr="006916DA" w:rsidRDefault="006916DA">
      <w:pPr>
        <w:pBdr>
          <w:bottom w:val="single" w:sz="6" w:space="6" w:color="2E75B6"/>
        </w:pBdr>
        <w:rPr>
          <w:lang w:val="en-US"/>
        </w:rPr>
      </w:pPr>
      <w:r w:rsidRPr="006916DA">
        <w:rPr>
          <w:color w:val="595959"/>
          <w:sz w:val="19"/>
          <w:szCs w:val="19"/>
          <w:lang w:val="en-US"/>
        </w:rPr>
        <w:t>majdchagroufi@gmail.com | +</w:t>
      </w:r>
      <w:r w:rsidR="00000000" w:rsidRPr="006916DA">
        <w:rPr>
          <w:color w:val="595959"/>
          <w:sz w:val="19"/>
          <w:szCs w:val="19"/>
          <w:lang w:val="en-US"/>
        </w:rPr>
        <w:t xml:space="preserve">212 649 795 </w:t>
      </w:r>
      <w:r w:rsidRPr="006916DA">
        <w:rPr>
          <w:color w:val="595959"/>
          <w:sz w:val="19"/>
          <w:szCs w:val="19"/>
          <w:lang w:val="en-US"/>
        </w:rPr>
        <w:t>475 | Casablanca</w:t>
      </w:r>
      <w:r w:rsidR="00000000" w:rsidRPr="006916DA">
        <w:rPr>
          <w:color w:val="595959"/>
          <w:sz w:val="19"/>
          <w:szCs w:val="19"/>
          <w:lang w:val="en-US"/>
        </w:rPr>
        <w:t xml:space="preserve">, Morocco (Open to relocation: </w:t>
      </w:r>
      <w:r w:rsidRPr="006916DA">
        <w:rPr>
          <w:color w:val="595959"/>
          <w:sz w:val="19"/>
          <w:szCs w:val="19"/>
          <w:lang w:val="en-US"/>
        </w:rPr>
        <w:t>Europe)</w:t>
      </w:r>
      <w:r w:rsidRPr="006916DA">
        <w:rPr>
          <w:b/>
          <w:bCs/>
          <w:color w:val="1F4E79"/>
          <w:sz w:val="19"/>
          <w:szCs w:val="19"/>
          <w:lang w:val="en-US"/>
        </w:rPr>
        <w:t xml:space="preserve"> | linkedin.com</w:t>
      </w:r>
      <w:r w:rsidR="00000000" w:rsidRPr="006916DA">
        <w:rPr>
          <w:b/>
          <w:bCs/>
          <w:color w:val="1F4E79"/>
          <w:sz w:val="19"/>
          <w:szCs w:val="19"/>
          <w:lang w:val="en-US"/>
        </w:rPr>
        <w:t>/in/</w:t>
      </w:r>
      <w:r w:rsidRPr="006916DA">
        <w:rPr>
          <w:b/>
          <w:bCs/>
          <w:color w:val="1F4E79"/>
          <w:sz w:val="19"/>
          <w:szCs w:val="19"/>
          <w:lang w:val="en-US"/>
        </w:rPr>
        <w:t>majdchagroufi | English</w:t>
      </w:r>
      <w:r w:rsidR="00000000" w:rsidRPr="006916DA">
        <w:rPr>
          <w:b/>
          <w:bCs/>
          <w:color w:val="1F4E79"/>
          <w:sz w:val="19"/>
          <w:szCs w:val="19"/>
          <w:lang w:val="en-US"/>
        </w:rPr>
        <w:t xml:space="preserve"> (Bilingual) · French (Bilingual) · Arabic (Native)</w:t>
      </w:r>
    </w:p>
    <w:p w14:paraId="653CA7A7" w14:textId="77777777" w:rsidR="008C178F" w:rsidRPr="006916DA" w:rsidRDefault="008C178F">
      <w:pPr>
        <w:spacing w:before="120"/>
        <w:rPr>
          <w:lang w:val="en-US"/>
        </w:rPr>
      </w:pPr>
    </w:p>
    <w:p w14:paraId="62F88C08" w14:textId="77777777" w:rsidR="008C178F" w:rsidRPr="006916DA" w:rsidRDefault="00000000">
      <w:pPr>
        <w:pBdr>
          <w:bottom w:val="single" w:sz="8" w:space="4" w:color="2E75B6"/>
        </w:pBdr>
        <w:spacing w:before="200" w:after="60"/>
        <w:rPr>
          <w:lang w:val="en-US"/>
        </w:rPr>
      </w:pPr>
      <w:r w:rsidRPr="006916DA">
        <w:rPr>
          <w:b/>
          <w:bCs/>
          <w:color w:val="1F4E79"/>
          <w:sz w:val="22"/>
          <w:szCs w:val="22"/>
          <w:lang w:val="en-US"/>
        </w:rPr>
        <w:t>PROFESSIONAL SUMMARY</w:t>
      </w:r>
    </w:p>
    <w:p w14:paraId="7420EAFE" w14:textId="77777777" w:rsidR="008C178F" w:rsidRPr="006916DA" w:rsidRDefault="00000000">
      <w:pPr>
        <w:spacing w:before="80" w:after="80"/>
        <w:rPr>
          <w:lang w:val="en-US"/>
        </w:rPr>
      </w:pPr>
      <w:r w:rsidRPr="006916DA">
        <w:rPr>
          <w:lang w:val="en-US"/>
        </w:rPr>
        <w:t>Senior SAP Basis &amp; Authorization Consultant with 5+ years across 10+ enterprise engagements in Morocco, Africa, and Europe (France). Expert in S/4HANA 2023/2025 On-Premise installation (SWPM/HDBLCM), SAP HANA administration, SUM/DMO upgrades, and cloud-native identity governance via SAP IAS (SSO/IdP), SAP IPS (automated provisioning), and SAP IAG (BTP-native SoD enforcement and access governance — cloud successor to GRC AC), integrated directly with S/4HANA On-Premise. Skilled in SAML 2.0, OAuth 2.0, SSL/TLS, RFC/IDOC integration, and infrastructure automation (Ansible, Terraform, Azure, AWS). Engineering Degree BAC+5 / EQF Level 7. Bilingual EN/FR, Arabic native. Open to Senior SAP Basis / SAP Security roles in Europe with visa sponsorship.</w:t>
      </w:r>
    </w:p>
    <w:p w14:paraId="2DE3F52E" w14:textId="77777777" w:rsidR="008C178F" w:rsidRPr="006916DA" w:rsidRDefault="00000000">
      <w:pPr>
        <w:pBdr>
          <w:bottom w:val="single" w:sz="8" w:space="4" w:color="2E75B6"/>
        </w:pBdr>
        <w:spacing w:before="200" w:after="60"/>
        <w:rPr>
          <w:lang w:val="en-US"/>
        </w:rPr>
      </w:pPr>
      <w:r w:rsidRPr="006916DA">
        <w:rPr>
          <w:b/>
          <w:bCs/>
          <w:color w:val="1F4E79"/>
          <w:sz w:val="22"/>
          <w:szCs w:val="22"/>
          <w:lang w:val="en-US"/>
        </w:rPr>
        <w:t>PROFESSIONAL EXPERIENCE</w:t>
      </w:r>
    </w:p>
    <w:p w14:paraId="1D41B690" w14:textId="01CF55FA" w:rsidR="008C178F" w:rsidRPr="006916DA" w:rsidRDefault="00000000">
      <w:pPr>
        <w:tabs>
          <w:tab w:val="right" w:pos="9026"/>
        </w:tabs>
        <w:spacing w:before="160" w:after="40"/>
        <w:rPr>
          <w:lang w:val="en-US"/>
        </w:rPr>
      </w:pPr>
      <w:r w:rsidRPr="006916DA">
        <w:rPr>
          <w:b/>
          <w:bCs/>
          <w:sz w:val="22"/>
          <w:szCs w:val="22"/>
          <w:lang w:val="en-US"/>
        </w:rPr>
        <w:t xml:space="preserve">Senior SAP Basis </w:t>
      </w:r>
      <w:r w:rsidR="006916DA" w:rsidRPr="006916DA">
        <w:rPr>
          <w:b/>
          <w:bCs/>
          <w:sz w:val="22"/>
          <w:szCs w:val="22"/>
          <w:lang w:val="en-US"/>
        </w:rPr>
        <w:t>Consultant</w:t>
      </w:r>
      <w:r w:rsidR="006916DA" w:rsidRPr="006916DA">
        <w:rPr>
          <w:color w:val="595959"/>
          <w:sz w:val="22"/>
          <w:szCs w:val="22"/>
          <w:lang w:val="en-US"/>
        </w:rPr>
        <w:t xml:space="preserve"> · </w:t>
      </w:r>
      <w:r w:rsidR="006916DA" w:rsidRPr="006916DA">
        <w:rPr>
          <w:b/>
          <w:bCs/>
          <w:color w:val="2E75B6"/>
          <w:sz w:val="22"/>
          <w:szCs w:val="22"/>
          <w:lang w:val="en-US"/>
        </w:rPr>
        <w:t>Inetum</w:t>
      </w:r>
      <w:r w:rsidRPr="006916DA">
        <w:rPr>
          <w:b/>
          <w:bCs/>
          <w:color w:val="2E75B6"/>
          <w:sz w:val="22"/>
          <w:szCs w:val="22"/>
          <w:lang w:val="en-US"/>
        </w:rPr>
        <w:t xml:space="preserve"> Business Line SAP Africa</w:t>
      </w:r>
      <w:r w:rsidRPr="006916DA">
        <w:rPr>
          <w:lang w:val="en-US"/>
        </w:rPr>
        <w:tab/>
      </w:r>
      <w:r w:rsidRPr="006916DA">
        <w:rPr>
          <w:i/>
          <w:iCs/>
          <w:color w:val="595959"/>
          <w:lang w:val="en-US"/>
        </w:rPr>
        <w:t>April 2025 – Present</w:t>
      </w:r>
    </w:p>
    <w:p w14:paraId="7D056569" w14:textId="77777777" w:rsidR="008C178F" w:rsidRPr="006916DA" w:rsidRDefault="00000000">
      <w:pPr>
        <w:spacing w:after="60"/>
        <w:rPr>
          <w:lang w:val="en-US"/>
        </w:rPr>
      </w:pPr>
      <w:r w:rsidRPr="006916DA">
        <w:rPr>
          <w:i/>
          <w:iCs/>
          <w:color w:val="595959"/>
          <w:sz w:val="18"/>
          <w:szCs w:val="18"/>
          <w:lang w:val="en-US"/>
        </w:rPr>
        <w:t>Casablanca, Morocco</w:t>
      </w:r>
    </w:p>
    <w:p w14:paraId="531068B3" w14:textId="77777777" w:rsidR="008C178F" w:rsidRPr="006916DA" w:rsidRDefault="00000000">
      <w:pPr>
        <w:spacing w:before="120" w:after="40"/>
        <w:rPr>
          <w:lang w:val="en-US"/>
        </w:rPr>
      </w:pPr>
      <w:r w:rsidRPr="006916DA">
        <w:rPr>
          <w:b/>
          <w:bCs/>
          <w:lang w:val="en-US"/>
        </w:rPr>
        <w:t>S/4HANA 2025 Greenfield Implementation — Agribusiness Client, Morocco</w:t>
      </w:r>
    </w:p>
    <w:p w14:paraId="378D8919" w14:textId="77777777" w:rsidR="008C178F" w:rsidRPr="006916D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6916DA">
        <w:rPr>
          <w:lang w:val="en-US"/>
        </w:rPr>
        <w:t>Led the full On-Premise Greenfield installation using SWPM (primary and application servers) and HDBLCM (SAP HANA database); performed hardware sizing via Quick Sizer, SAP kernel upgrade, and transport landscape configuration (STMS) — Go-Live achieved with zero P1 incidents during Hypercare.</w:t>
      </w:r>
    </w:p>
    <w:p w14:paraId="4BD15767" w14:textId="77777777" w:rsidR="008C178F" w:rsidRPr="006916D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6916DA">
        <w:rPr>
          <w:lang w:val="en-US"/>
        </w:rPr>
        <w:t>Configured system profiles (RZ10), background job scheduling (SM36/SM37), spool/print management, and CCMS (RZ20) monitoring baseline; conducted post-installation system validation and Solution Manager landscape registration.</w:t>
      </w:r>
    </w:p>
    <w:p w14:paraId="3912E3A9" w14:textId="77777777" w:rsidR="008C178F" w:rsidRPr="006916DA" w:rsidRDefault="00000000">
      <w:pPr>
        <w:spacing w:before="40" w:after="80"/>
        <w:rPr>
          <w:lang w:val="en-US"/>
        </w:rPr>
      </w:pPr>
      <w:r w:rsidRPr="006916DA">
        <w:rPr>
          <w:b/>
          <w:bCs/>
          <w:i/>
          <w:iCs/>
          <w:color w:val="595959"/>
          <w:sz w:val="18"/>
          <w:szCs w:val="18"/>
          <w:lang w:val="en-US"/>
        </w:rPr>
        <w:t xml:space="preserve">Tools: </w:t>
      </w:r>
      <w:r w:rsidRPr="006916DA">
        <w:rPr>
          <w:i/>
          <w:iCs/>
          <w:color w:val="595959"/>
          <w:sz w:val="18"/>
          <w:szCs w:val="18"/>
          <w:lang w:val="en-US"/>
        </w:rPr>
        <w:t>SWPM, HDBLCM, SAP S/4HANA 2025, SAP HANA, Quick Sizer, STMS, RZ10, RZ20, SM36/SM37, SUM</w:t>
      </w:r>
    </w:p>
    <w:p w14:paraId="24B48AAF" w14:textId="77777777" w:rsidR="008C178F" w:rsidRPr="006916DA" w:rsidRDefault="00000000">
      <w:pPr>
        <w:spacing w:before="120" w:after="40"/>
        <w:rPr>
          <w:lang w:val="en-US"/>
        </w:rPr>
      </w:pPr>
      <w:r w:rsidRPr="006916DA">
        <w:rPr>
          <w:b/>
          <w:bCs/>
          <w:lang w:val="en-US"/>
        </w:rPr>
        <w:t>SAP Ariba Integration &amp; SSO via Azure AD — Telecommunication Client, Morocco</w:t>
      </w:r>
    </w:p>
    <w:p w14:paraId="3D392F92" w14:textId="77777777" w:rsidR="008C178F" w:rsidRPr="006916D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6916DA">
        <w:rPr>
          <w:lang w:val="en-US"/>
        </w:rPr>
        <w:t>Installed SAP Ariba and configured RFC/IDOC connectivity with the SAP ECC backend; set up SSO via Azure AD as external IdP (SAML 2.0), managed certificate lifecycle in STRUST, and troubleshot authentication flows using SM21/ST05 — zero SSO incidents post-Go-Live.</w:t>
      </w:r>
    </w:p>
    <w:p w14:paraId="55E2BF44" w14:textId="77777777" w:rsidR="008C178F" w:rsidRPr="006916DA" w:rsidRDefault="00000000">
      <w:pPr>
        <w:spacing w:before="40" w:after="80"/>
        <w:rPr>
          <w:lang w:val="en-US"/>
        </w:rPr>
      </w:pPr>
      <w:r w:rsidRPr="006916DA">
        <w:rPr>
          <w:b/>
          <w:bCs/>
          <w:i/>
          <w:iCs/>
          <w:color w:val="595959"/>
          <w:sz w:val="18"/>
          <w:szCs w:val="18"/>
          <w:lang w:val="en-US"/>
        </w:rPr>
        <w:t xml:space="preserve">Tools: </w:t>
      </w:r>
      <w:r w:rsidRPr="006916DA">
        <w:rPr>
          <w:i/>
          <w:iCs/>
          <w:color w:val="595959"/>
          <w:sz w:val="18"/>
          <w:szCs w:val="18"/>
          <w:lang w:val="en-US"/>
        </w:rPr>
        <w:t>SAP ECC, SAP Ariba, Azure AD, SAML 2.0, STRUST, SM21, ST05, RFC, IDOC</w:t>
      </w:r>
    </w:p>
    <w:p w14:paraId="76D07BA0" w14:textId="77777777" w:rsidR="008C178F" w:rsidRDefault="00000000">
      <w:pPr>
        <w:spacing w:before="120" w:after="40"/>
      </w:pPr>
      <w:r>
        <w:rPr>
          <w:b/>
          <w:bCs/>
        </w:rPr>
        <w:t>Cloud-Native Identity Governance (IAG/IAS/IPS) &amp; SoD Management — Pharmaceuticals Client, Morocco</w:t>
      </w:r>
    </w:p>
    <w:p w14:paraId="3723A6DB" w14:textId="77777777" w:rsidR="008C178F" w:rsidRPr="006916D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6916DA">
        <w:rPr>
          <w:lang w:val="en-US"/>
        </w:rPr>
        <w:t>Deployed a cloud-native Zero Trust identity architecture on SAP BTP, integrating directly with S/4HANA On-Premise — without a traditional GRC tenant: SAP IAS as the central Identity Provider (SSO/authentication via SAML 2.0), SAP IPS for automated user provisioning and deprovisioning, and SAP IAG as the BTP-native SoD enforcement and access governance layer.</w:t>
      </w:r>
    </w:p>
    <w:p w14:paraId="6DC4F19A" w14:textId="7000E33B" w:rsidR="008C178F" w:rsidRPr="006916D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6916DA">
        <w:rPr>
          <w:lang w:val="en-US"/>
        </w:rPr>
        <w:t xml:space="preserve">Configured SAP IAG access request workflows, access certification campaigns, and SoD risk rules mapped to S/4HANA business roles — eliminating all critical SoD violations from the pre-project audit; secured BTP-to-S/4HANA communication via </w:t>
      </w:r>
      <w:r w:rsidR="006916DA">
        <w:rPr>
          <w:lang w:val="en-US"/>
        </w:rPr>
        <w:t xml:space="preserve">SAP Cloud Connector </w:t>
      </w:r>
      <w:r w:rsidRPr="006916DA">
        <w:rPr>
          <w:lang w:val="en-US"/>
        </w:rPr>
        <w:t>and SSL/TLS (STRUST).</w:t>
      </w:r>
    </w:p>
    <w:p w14:paraId="37759D2D" w14:textId="77777777" w:rsidR="008C178F" w:rsidRPr="006916DA" w:rsidRDefault="00000000">
      <w:pPr>
        <w:spacing w:before="40" w:after="80"/>
        <w:rPr>
          <w:lang w:val="en-US"/>
        </w:rPr>
      </w:pPr>
      <w:r w:rsidRPr="006916DA">
        <w:rPr>
          <w:b/>
          <w:bCs/>
          <w:i/>
          <w:iCs/>
          <w:color w:val="595959"/>
          <w:sz w:val="18"/>
          <w:szCs w:val="18"/>
          <w:lang w:val="en-US"/>
        </w:rPr>
        <w:t xml:space="preserve">Tools: </w:t>
      </w:r>
      <w:r w:rsidRPr="006916DA">
        <w:rPr>
          <w:i/>
          <w:iCs/>
          <w:color w:val="595959"/>
          <w:sz w:val="18"/>
          <w:szCs w:val="18"/>
          <w:lang w:val="en-US"/>
        </w:rPr>
        <w:t>SAP IAG, SAP IAS, SAP IPS, SAP BTP, S/4HANA On-Premise, SAML 2.0, OAuth 2.0, SOAMANAGER, STRUST, PFCG, SU01</w:t>
      </w:r>
    </w:p>
    <w:p w14:paraId="361BA77B" w14:textId="77777777" w:rsidR="008C178F" w:rsidRPr="006916DA" w:rsidRDefault="00000000">
      <w:pPr>
        <w:spacing w:before="120" w:after="40"/>
        <w:rPr>
          <w:lang w:val="en-US"/>
        </w:rPr>
      </w:pPr>
      <w:r w:rsidRPr="006916DA">
        <w:rPr>
          <w:b/>
          <w:bCs/>
          <w:lang w:val="en-US"/>
        </w:rPr>
        <w:t>SAP OPPS &amp; DMS Integration — Agriculture, Food Manufacturing &amp; Beverage Client, Morocco</w:t>
      </w:r>
    </w:p>
    <w:p w14:paraId="5DF4F53F" w14:textId="77777777" w:rsidR="008C178F" w:rsidRPr="006916D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6916DA">
        <w:rPr>
          <w:lang w:val="en-US"/>
        </w:rPr>
        <w:t>Led integration of SAP OPPS with S/4HANA via SM59 HTTP/RFC connections, ICF service activation (SICF), and OAuth 2.0 endpoint configuration in SOAMANAGER; managed SSL certificate trust (STRUST) — zero security incidents post-Go-Live.</w:t>
      </w:r>
    </w:p>
    <w:p w14:paraId="19714A61" w14:textId="77777777" w:rsidR="008C178F" w:rsidRPr="006916DA" w:rsidRDefault="00000000">
      <w:pPr>
        <w:spacing w:before="40" w:after="80"/>
        <w:rPr>
          <w:lang w:val="en-US"/>
        </w:rPr>
      </w:pPr>
      <w:r w:rsidRPr="006916DA">
        <w:rPr>
          <w:b/>
          <w:bCs/>
          <w:i/>
          <w:iCs/>
          <w:color w:val="595959"/>
          <w:sz w:val="18"/>
          <w:szCs w:val="18"/>
          <w:lang w:val="en-US"/>
        </w:rPr>
        <w:t xml:space="preserve">Tools: </w:t>
      </w:r>
      <w:r w:rsidRPr="006916DA">
        <w:rPr>
          <w:i/>
          <w:iCs/>
          <w:color w:val="595959"/>
          <w:sz w:val="18"/>
          <w:szCs w:val="18"/>
          <w:lang w:val="en-US"/>
        </w:rPr>
        <w:t>SAP S/4HANA, SOAMANAGER, STRUST, SICF, SM59, OAuth 2.0</w:t>
      </w:r>
    </w:p>
    <w:p w14:paraId="2A3F3292" w14:textId="77777777" w:rsidR="008C178F" w:rsidRPr="006916DA" w:rsidRDefault="00000000">
      <w:pPr>
        <w:spacing w:before="120" w:after="40"/>
        <w:rPr>
          <w:lang w:val="en-US"/>
        </w:rPr>
      </w:pPr>
      <w:r w:rsidRPr="006916DA">
        <w:rPr>
          <w:b/>
          <w:bCs/>
          <w:lang w:val="en-US"/>
        </w:rPr>
        <w:t>SAP Authorization Training &amp; FUE License Optimization — Agribusiness Client, Morocco</w:t>
      </w:r>
    </w:p>
    <w:p w14:paraId="5583E1E1" w14:textId="77777777" w:rsidR="008C178F" w:rsidRPr="006916D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6916DA">
        <w:rPr>
          <w:lang w:val="en-US"/>
        </w:rPr>
        <w:t>Delivered SAP Authorization curriculum to junior consultants: PFCG role design, authorization trace analysis (ST01/SU53), SoD principles. Led FUE classification initiative remapping 100% of business roles to correct license tiers, materially reducing licensing TCO.</w:t>
      </w:r>
    </w:p>
    <w:p w14:paraId="25AC3083" w14:textId="59CDDBD8" w:rsidR="006916DA" w:rsidRDefault="00000000" w:rsidP="006916DA">
      <w:pPr>
        <w:spacing w:before="40" w:after="80"/>
        <w:rPr>
          <w:i/>
          <w:iCs/>
          <w:color w:val="595959"/>
          <w:sz w:val="18"/>
          <w:szCs w:val="18"/>
          <w:lang w:val="en-US"/>
        </w:rPr>
      </w:pPr>
      <w:r w:rsidRPr="006916DA">
        <w:rPr>
          <w:b/>
          <w:bCs/>
          <w:i/>
          <w:iCs/>
          <w:color w:val="595959"/>
          <w:sz w:val="18"/>
          <w:szCs w:val="18"/>
          <w:lang w:val="en-US"/>
        </w:rPr>
        <w:t xml:space="preserve">Tools: </w:t>
      </w:r>
      <w:r w:rsidRPr="006916DA">
        <w:rPr>
          <w:i/>
          <w:iCs/>
          <w:color w:val="595959"/>
          <w:sz w:val="18"/>
          <w:szCs w:val="18"/>
          <w:lang w:val="en-US"/>
        </w:rPr>
        <w:t>PFCG, SU01, ST01, SU53, SoD Framework, SAP License Management</w:t>
      </w:r>
    </w:p>
    <w:p w14:paraId="2583538E" w14:textId="77777777" w:rsidR="006916DA" w:rsidRDefault="006916DA">
      <w:pPr>
        <w:tabs>
          <w:tab w:val="right" w:pos="9026"/>
        </w:tabs>
        <w:spacing w:before="160" w:after="40"/>
        <w:rPr>
          <w:i/>
          <w:iCs/>
          <w:color w:val="595959"/>
          <w:sz w:val="18"/>
          <w:szCs w:val="18"/>
          <w:lang w:val="en-US"/>
        </w:rPr>
      </w:pPr>
    </w:p>
    <w:p w14:paraId="483BD2E8" w14:textId="72F36C48" w:rsidR="008C178F" w:rsidRPr="006916DA" w:rsidRDefault="00000000">
      <w:pPr>
        <w:tabs>
          <w:tab w:val="right" w:pos="9026"/>
        </w:tabs>
        <w:spacing w:before="160" w:after="40"/>
        <w:rPr>
          <w:lang w:val="en-US"/>
        </w:rPr>
      </w:pPr>
      <w:r w:rsidRPr="006916DA">
        <w:rPr>
          <w:b/>
          <w:bCs/>
          <w:sz w:val="22"/>
          <w:szCs w:val="22"/>
          <w:lang w:val="en-US"/>
        </w:rPr>
        <w:lastRenderedPageBreak/>
        <w:t xml:space="preserve">Confirmed SAP Basis </w:t>
      </w:r>
      <w:r w:rsidR="006916DA" w:rsidRPr="006916DA">
        <w:rPr>
          <w:b/>
          <w:bCs/>
          <w:sz w:val="22"/>
          <w:szCs w:val="22"/>
          <w:lang w:val="en-US"/>
        </w:rPr>
        <w:t>Consultant</w:t>
      </w:r>
      <w:r w:rsidR="006916DA" w:rsidRPr="006916DA">
        <w:rPr>
          <w:color w:val="595959"/>
          <w:sz w:val="22"/>
          <w:szCs w:val="22"/>
          <w:lang w:val="en-US"/>
        </w:rPr>
        <w:t xml:space="preserve"> · </w:t>
      </w:r>
      <w:r w:rsidR="006916DA" w:rsidRPr="006916DA">
        <w:rPr>
          <w:b/>
          <w:bCs/>
          <w:color w:val="2E75B6"/>
          <w:sz w:val="22"/>
          <w:szCs w:val="22"/>
          <w:lang w:val="en-US"/>
        </w:rPr>
        <w:t>VISEO</w:t>
      </w:r>
      <w:r w:rsidRPr="006916DA">
        <w:rPr>
          <w:b/>
          <w:bCs/>
          <w:color w:val="2E75B6"/>
          <w:sz w:val="22"/>
          <w:szCs w:val="22"/>
          <w:lang w:val="en-US"/>
        </w:rPr>
        <w:t xml:space="preserve"> North Africa</w:t>
      </w:r>
      <w:r w:rsidRPr="006916DA">
        <w:rPr>
          <w:lang w:val="en-US"/>
        </w:rPr>
        <w:tab/>
      </w:r>
      <w:r w:rsidRPr="006916DA">
        <w:rPr>
          <w:i/>
          <w:iCs/>
          <w:color w:val="595959"/>
          <w:lang w:val="en-US"/>
        </w:rPr>
        <w:t>June 2022 – March 2025</w:t>
      </w:r>
    </w:p>
    <w:p w14:paraId="3A16F3E2" w14:textId="77777777" w:rsidR="008C178F" w:rsidRPr="006916DA" w:rsidRDefault="00000000">
      <w:pPr>
        <w:spacing w:after="60"/>
        <w:rPr>
          <w:lang w:val="en-US"/>
        </w:rPr>
      </w:pPr>
      <w:r w:rsidRPr="006916DA">
        <w:rPr>
          <w:i/>
          <w:iCs/>
          <w:color w:val="595959"/>
          <w:sz w:val="18"/>
          <w:szCs w:val="18"/>
          <w:lang w:val="en-US"/>
        </w:rPr>
        <w:t>Casablanca, Morocco</w:t>
      </w:r>
    </w:p>
    <w:p w14:paraId="1D970AA2" w14:textId="77777777" w:rsidR="008C178F" w:rsidRPr="006916DA" w:rsidRDefault="00000000">
      <w:pPr>
        <w:spacing w:before="120" w:after="40"/>
        <w:rPr>
          <w:lang w:val="en-US"/>
        </w:rPr>
      </w:pPr>
      <w:r w:rsidRPr="006916DA">
        <w:rPr>
          <w:b/>
          <w:bCs/>
          <w:lang w:val="en-US"/>
        </w:rPr>
        <w:t>SAP Authorization &amp; Access Management — Luxury Fashion House, France (TPAM)</w:t>
      </w:r>
    </w:p>
    <w:p w14:paraId="467FA10C" w14:textId="7CF6E86F" w:rsidR="008C178F" w:rsidRPr="006916D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6916DA">
        <w:rPr>
          <w:lang w:val="en-US"/>
        </w:rPr>
        <w:t>Managed</w:t>
      </w:r>
      <w:r w:rsidR="006916DA">
        <w:rPr>
          <w:lang w:val="en-US"/>
        </w:rPr>
        <w:t xml:space="preserve"> as part of team an</w:t>
      </w:r>
      <w:r w:rsidRPr="006916DA">
        <w:rPr>
          <w:lang w:val="en-US"/>
        </w:rPr>
        <w:t xml:space="preserve"> end-to-end user lifecycle for 500+ SAP ECC users; 100% audit readiness, 0% SLA breach. Resolved access incidents via ST01/SU53; coordinated transports via ChaRM — 3 process improvements cut recurring incidents by ~30%.</w:t>
      </w:r>
    </w:p>
    <w:p w14:paraId="29522C0B" w14:textId="52B88BB2" w:rsidR="008C178F" w:rsidRDefault="006916DA">
      <w:pPr>
        <w:spacing w:before="40" w:after="80"/>
      </w:pPr>
      <w:r>
        <w:rPr>
          <w:b/>
          <w:bCs/>
          <w:i/>
          <w:iCs/>
          <w:color w:val="595959"/>
          <w:sz w:val="18"/>
          <w:szCs w:val="18"/>
        </w:rPr>
        <w:t>Tools :</w:t>
      </w:r>
      <w:r w:rsidR="00000000">
        <w:rPr>
          <w:b/>
          <w:bCs/>
          <w:i/>
          <w:iCs/>
          <w:color w:val="595959"/>
          <w:sz w:val="18"/>
          <w:szCs w:val="18"/>
        </w:rPr>
        <w:t xml:space="preserve"> </w:t>
      </w:r>
      <w:r w:rsidR="00000000">
        <w:rPr>
          <w:i/>
          <w:iCs/>
          <w:color w:val="595959"/>
          <w:sz w:val="18"/>
          <w:szCs w:val="18"/>
        </w:rPr>
        <w:t>SAP ECC, TPAM, PFCG, SU01, SU53, ST01, ChaRM</w:t>
      </w:r>
    </w:p>
    <w:p w14:paraId="50705DF0" w14:textId="77777777" w:rsidR="008C178F" w:rsidRDefault="00000000">
      <w:pPr>
        <w:spacing w:before="120" w:after="40"/>
      </w:pPr>
      <w:r>
        <w:rPr>
          <w:b/>
          <w:bCs/>
        </w:rPr>
        <w:t>CUA Implementation &amp; Fiori Launchpad Customization — Internal (VISEO, France)</w:t>
      </w:r>
    </w:p>
    <w:p w14:paraId="01D0A605" w14:textId="77777777" w:rsidR="008C178F" w:rsidRPr="006916D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6916DA">
        <w:rPr>
          <w:lang w:val="en-US"/>
        </w:rPr>
        <w:t>Deployed SAP CUA across 5+ connected systems, reducing user-administration effort by ~40%. Customized Fiori Launchpad themes, catalog and group assignments via PFCG.</w:t>
      </w:r>
    </w:p>
    <w:p w14:paraId="3C7DBB86" w14:textId="77777777" w:rsidR="008C178F" w:rsidRPr="006916DA" w:rsidRDefault="00000000">
      <w:pPr>
        <w:spacing w:before="40" w:after="80"/>
        <w:rPr>
          <w:lang w:val="en-US"/>
        </w:rPr>
      </w:pPr>
      <w:r w:rsidRPr="006916DA">
        <w:rPr>
          <w:b/>
          <w:bCs/>
          <w:i/>
          <w:iCs/>
          <w:color w:val="595959"/>
          <w:sz w:val="18"/>
          <w:szCs w:val="18"/>
          <w:lang w:val="en-US"/>
        </w:rPr>
        <w:t xml:space="preserve">Tools: </w:t>
      </w:r>
      <w:r w:rsidRPr="006916DA">
        <w:rPr>
          <w:i/>
          <w:iCs/>
          <w:color w:val="595959"/>
          <w:sz w:val="18"/>
          <w:szCs w:val="18"/>
          <w:lang w:val="en-US"/>
        </w:rPr>
        <w:t>SAP CUA, Fiori Launchpad, PFCG, RFC, SU01</w:t>
      </w:r>
    </w:p>
    <w:p w14:paraId="3E8FD5E1" w14:textId="77777777" w:rsidR="008C178F" w:rsidRDefault="00000000">
      <w:pPr>
        <w:spacing w:before="120" w:after="40"/>
      </w:pPr>
      <w:r>
        <w:rPr>
          <w:b/>
          <w:bCs/>
        </w:rPr>
        <w:t>ECC 6 Unicode Conversion — Global Fermentation Company, France</w:t>
      </w:r>
    </w:p>
    <w:p w14:paraId="2F0CED2F" w14:textId="77777777" w:rsidR="008C178F" w:rsidRPr="006916D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6916DA">
        <w:rPr>
          <w:lang w:val="en-US"/>
        </w:rPr>
        <w:t>Contributed as part of a technical team to the Unicode migration of a legacy ECC 6 non-Unicode system using SWPM and the Unicode Conversion Tool; performed pre-conversion checks and post-migration validation with zero data loss.</w:t>
      </w:r>
    </w:p>
    <w:p w14:paraId="1DF3F2C0" w14:textId="77777777" w:rsidR="008C178F" w:rsidRPr="006916DA" w:rsidRDefault="00000000">
      <w:pPr>
        <w:spacing w:before="40" w:after="80"/>
        <w:rPr>
          <w:lang w:val="en-US"/>
        </w:rPr>
      </w:pPr>
      <w:r w:rsidRPr="006916DA">
        <w:rPr>
          <w:b/>
          <w:bCs/>
          <w:i/>
          <w:iCs/>
          <w:color w:val="595959"/>
          <w:sz w:val="18"/>
          <w:szCs w:val="18"/>
          <w:lang w:val="en-US"/>
        </w:rPr>
        <w:t xml:space="preserve">Tools: </w:t>
      </w:r>
      <w:r w:rsidRPr="006916DA">
        <w:rPr>
          <w:i/>
          <w:iCs/>
          <w:color w:val="595959"/>
          <w:sz w:val="18"/>
          <w:szCs w:val="18"/>
          <w:lang w:val="en-US"/>
        </w:rPr>
        <w:t>SAP ECC 6, SWPM, Unicode Conversion Tool, SPDD, SPAU</w:t>
      </w:r>
    </w:p>
    <w:p w14:paraId="32B47EF3" w14:textId="77777777" w:rsidR="008C178F" w:rsidRDefault="00000000">
      <w:pPr>
        <w:spacing w:before="120" w:after="40"/>
      </w:pPr>
      <w:r>
        <w:rPr>
          <w:b/>
          <w:bCs/>
        </w:rPr>
        <w:t>SAP Content Server &amp; Adobe Document Services — Internal (VISEO, France)</w:t>
      </w:r>
    </w:p>
    <w:p w14:paraId="517709E4" w14:textId="77777777" w:rsidR="008C178F" w:rsidRPr="006916D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6916DA">
        <w:rPr>
          <w:lang w:val="en-US"/>
        </w:rPr>
        <w:t>Deployed SAP Content Server (reducing DB growth by ~20%/year) and configured ADS for PDF generation; validated end-to-end integration across all connected SAP systems.</w:t>
      </w:r>
    </w:p>
    <w:p w14:paraId="5EC352F5" w14:textId="77777777" w:rsidR="008C178F" w:rsidRPr="006916DA" w:rsidRDefault="00000000">
      <w:pPr>
        <w:spacing w:before="40" w:after="80"/>
        <w:rPr>
          <w:lang w:val="en-US"/>
        </w:rPr>
      </w:pPr>
      <w:r w:rsidRPr="006916DA">
        <w:rPr>
          <w:b/>
          <w:bCs/>
          <w:i/>
          <w:iCs/>
          <w:color w:val="595959"/>
          <w:sz w:val="18"/>
          <w:szCs w:val="18"/>
          <w:lang w:val="en-US"/>
        </w:rPr>
        <w:t xml:space="preserve">Tools: </w:t>
      </w:r>
      <w:r w:rsidRPr="006916DA">
        <w:rPr>
          <w:i/>
          <w:iCs/>
          <w:color w:val="595959"/>
          <w:sz w:val="18"/>
          <w:szCs w:val="18"/>
          <w:lang w:val="en-US"/>
        </w:rPr>
        <w:t>SAP Content Server, Adobe Document Services (ADS), HTTP RFC</w:t>
      </w:r>
    </w:p>
    <w:p w14:paraId="065266C3" w14:textId="77777777" w:rsidR="008C178F" w:rsidRPr="006916DA" w:rsidRDefault="00000000">
      <w:pPr>
        <w:spacing w:before="120" w:after="40"/>
        <w:rPr>
          <w:lang w:val="en-US"/>
        </w:rPr>
      </w:pPr>
      <w:r w:rsidRPr="006916DA">
        <w:rPr>
          <w:b/>
          <w:bCs/>
          <w:lang w:val="en-US"/>
        </w:rPr>
        <w:t>S/4HANA FPS Updates &amp; HR Support Package Upgrades — Industrial Engineering Client, France</w:t>
      </w:r>
    </w:p>
    <w:p w14:paraId="223CED94" w14:textId="77777777" w:rsidR="008C178F" w:rsidRPr="006916D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6916DA">
        <w:rPr>
          <w:lang w:val="en-US"/>
        </w:rPr>
        <w:t>Led S/4HANA FPS updates across SBX/QA/PRD using SUM: SPAU/SPDD adaptations, kernel upgrade, post-update validation — zero regressions. Managed HR SPS upgrades for full payroll regulatory compliance with zero post-upgrade incidents.</w:t>
      </w:r>
    </w:p>
    <w:p w14:paraId="16731D16" w14:textId="77777777" w:rsidR="008C178F" w:rsidRPr="006916DA" w:rsidRDefault="00000000">
      <w:pPr>
        <w:spacing w:before="40" w:after="80"/>
        <w:rPr>
          <w:lang w:val="en-US"/>
        </w:rPr>
      </w:pPr>
      <w:r w:rsidRPr="006916DA">
        <w:rPr>
          <w:b/>
          <w:bCs/>
          <w:i/>
          <w:iCs/>
          <w:color w:val="595959"/>
          <w:sz w:val="18"/>
          <w:szCs w:val="18"/>
          <w:lang w:val="en-US"/>
        </w:rPr>
        <w:t xml:space="preserve">Tools: </w:t>
      </w:r>
      <w:r w:rsidRPr="006916DA">
        <w:rPr>
          <w:i/>
          <w:iCs/>
          <w:color w:val="595959"/>
          <w:sz w:val="18"/>
          <w:szCs w:val="18"/>
          <w:lang w:val="en-US"/>
        </w:rPr>
        <w:t>SAP S/4HANA, SAP ECC, SUM, SPAU, SPDD, SAINT, SPAM, Kernel Upgrade</w:t>
      </w:r>
    </w:p>
    <w:p w14:paraId="592F920F" w14:textId="77777777" w:rsidR="008C178F" w:rsidRPr="006916DA" w:rsidRDefault="00000000">
      <w:pPr>
        <w:spacing w:before="120" w:after="40"/>
        <w:rPr>
          <w:lang w:val="en-US"/>
        </w:rPr>
      </w:pPr>
      <w:r w:rsidRPr="006916DA">
        <w:rPr>
          <w:b/>
          <w:bCs/>
          <w:lang w:val="en-US"/>
        </w:rPr>
        <w:t>SAP Business One → AWS Migration — Waste Management Client, France</w:t>
      </w:r>
    </w:p>
    <w:p w14:paraId="110324B7" w14:textId="77777777" w:rsidR="008C178F" w:rsidRPr="006916D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6916DA">
        <w:rPr>
          <w:lang w:val="en-US"/>
        </w:rPr>
        <w:t>Collaborated in a 2-person team on the end-to-end migration of SAP B1 from on-premise to AWS: provisioned EC2/RDS instances, restored SQL Server database with zero data loss, validated licensing and connectivity in the cloud environment.</w:t>
      </w:r>
    </w:p>
    <w:p w14:paraId="40A43D19" w14:textId="77777777" w:rsidR="008C178F" w:rsidRPr="006916DA" w:rsidRDefault="00000000">
      <w:pPr>
        <w:spacing w:before="40" w:after="80"/>
        <w:rPr>
          <w:lang w:val="en-US"/>
        </w:rPr>
      </w:pPr>
      <w:r w:rsidRPr="006916DA">
        <w:rPr>
          <w:b/>
          <w:bCs/>
          <w:i/>
          <w:iCs/>
          <w:color w:val="595959"/>
          <w:sz w:val="18"/>
          <w:szCs w:val="18"/>
          <w:lang w:val="en-US"/>
        </w:rPr>
        <w:t xml:space="preserve">Tools: </w:t>
      </w:r>
      <w:r w:rsidRPr="006916DA">
        <w:rPr>
          <w:i/>
          <w:iCs/>
          <w:color w:val="595959"/>
          <w:sz w:val="18"/>
          <w:szCs w:val="18"/>
          <w:lang w:val="en-US"/>
        </w:rPr>
        <w:t>SAP Business One, AWS EC2, AWS RDS, SQL Server</w:t>
      </w:r>
    </w:p>
    <w:p w14:paraId="77C8BFE5" w14:textId="772DF902" w:rsidR="008C178F" w:rsidRPr="006916DA" w:rsidRDefault="00000000">
      <w:pPr>
        <w:tabs>
          <w:tab w:val="right" w:pos="9026"/>
        </w:tabs>
        <w:spacing w:before="160" w:after="40"/>
        <w:rPr>
          <w:lang w:val="en-US"/>
        </w:rPr>
      </w:pPr>
      <w:r w:rsidRPr="006916DA">
        <w:rPr>
          <w:b/>
          <w:bCs/>
          <w:sz w:val="22"/>
          <w:szCs w:val="22"/>
          <w:lang w:val="en-US"/>
        </w:rPr>
        <w:t xml:space="preserve">SAP Basis </w:t>
      </w:r>
      <w:r w:rsidR="006916DA" w:rsidRPr="006916DA">
        <w:rPr>
          <w:b/>
          <w:bCs/>
          <w:sz w:val="22"/>
          <w:szCs w:val="22"/>
          <w:lang w:val="en-US"/>
        </w:rPr>
        <w:t>Consultant</w:t>
      </w:r>
      <w:r w:rsidR="006916DA" w:rsidRPr="006916DA">
        <w:rPr>
          <w:color w:val="595959"/>
          <w:sz w:val="22"/>
          <w:szCs w:val="22"/>
          <w:lang w:val="en-US"/>
        </w:rPr>
        <w:t xml:space="preserve"> · </w:t>
      </w:r>
      <w:r w:rsidR="006916DA" w:rsidRPr="006916DA">
        <w:rPr>
          <w:b/>
          <w:bCs/>
          <w:color w:val="2E75B6"/>
          <w:sz w:val="22"/>
          <w:szCs w:val="22"/>
          <w:lang w:val="en-US"/>
        </w:rPr>
        <w:t>Inetum</w:t>
      </w:r>
      <w:r w:rsidRPr="006916DA">
        <w:rPr>
          <w:b/>
          <w:bCs/>
          <w:color w:val="2E75B6"/>
          <w:sz w:val="22"/>
          <w:szCs w:val="22"/>
          <w:lang w:val="en-US"/>
        </w:rPr>
        <w:t xml:space="preserve"> Business Line SAP Africa</w:t>
      </w:r>
      <w:r w:rsidRPr="006916DA">
        <w:rPr>
          <w:lang w:val="en-US"/>
        </w:rPr>
        <w:tab/>
      </w:r>
      <w:r w:rsidRPr="006916DA">
        <w:rPr>
          <w:i/>
          <w:iCs/>
          <w:color w:val="595959"/>
          <w:lang w:val="en-US"/>
        </w:rPr>
        <w:t>September 2021 – May 2022</w:t>
      </w:r>
    </w:p>
    <w:p w14:paraId="6B76AFE5" w14:textId="77777777" w:rsidR="008C178F" w:rsidRPr="006916DA" w:rsidRDefault="00000000">
      <w:pPr>
        <w:spacing w:after="60"/>
        <w:rPr>
          <w:lang w:val="en-US"/>
        </w:rPr>
      </w:pPr>
      <w:r w:rsidRPr="006916DA">
        <w:rPr>
          <w:i/>
          <w:iCs/>
          <w:color w:val="595959"/>
          <w:sz w:val="18"/>
          <w:szCs w:val="18"/>
          <w:lang w:val="en-US"/>
        </w:rPr>
        <w:t>Casablanca, Morocco</w:t>
      </w:r>
    </w:p>
    <w:p w14:paraId="4346E033" w14:textId="77777777" w:rsidR="008C178F" w:rsidRPr="006916DA" w:rsidRDefault="00000000">
      <w:pPr>
        <w:spacing w:before="120" w:after="40"/>
        <w:rPr>
          <w:lang w:val="en-US"/>
        </w:rPr>
      </w:pPr>
      <w:r w:rsidRPr="006916DA">
        <w:rPr>
          <w:b/>
          <w:bCs/>
          <w:lang w:val="en-US"/>
        </w:rPr>
        <w:t>SAP Analytics Cloud Implementation — Healthcare, Banking &amp; Distribution, Morocco</w:t>
      </w:r>
    </w:p>
    <w:p w14:paraId="1113CFAF" w14:textId="77777777" w:rsidR="008C178F" w:rsidRPr="006916D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6916DA">
        <w:rPr>
          <w:lang w:val="en-US"/>
        </w:rPr>
        <w:t>Deployed SAC for 3+ client environments; configured BW-to-SAC Live Data Connections via SAP Cloud Connector; integrated Oracle and SQL Server external sources for unified analytics dashboards.</w:t>
      </w:r>
    </w:p>
    <w:p w14:paraId="4013272B" w14:textId="77777777" w:rsidR="008C178F" w:rsidRPr="006916DA" w:rsidRDefault="00000000">
      <w:pPr>
        <w:spacing w:before="40" w:after="80"/>
        <w:rPr>
          <w:lang w:val="en-US"/>
        </w:rPr>
      </w:pPr>
      <w:r w:rsidRPr="006916DA">
        <w:rPr>
          <w:b/>
          <w:bCs/>
          <w:i/>
          <w:iCs/>
          <w:color w:val="595959"/>
          <w:sz w:val="18"/>
          <w:szCs w:val="18"/>
          <w:lang w:val="en-US"/>
        </w:rPr>
        <w:t xml:space="preserve">Tools: </w:t>
      </w:r>
      <w:r w:rsidRPr="006916DA">
        <w:rPr>
          <w:i/>
          <w:iCs/>
          <w:color w:val="595959"/>
          <w:sz w:val="18"/>
          <w:szCs w:val="18"/>
          <w:lang w:val="en-US"/>
        </w:rPr>
        <w:t>SAP Analytics Cloud, SAP Cloud Connector, BW/4HANA, Oracle, SQL Server</w:t>
      </w:r>
    </w:p>
    <w:p w14:paraId="39D2781C" w14:textId="77777777" w:rsidR="008C178F" w:rsidRPr="006916DA" w:rsidRDefault="00000000">
      <w:pPr>
        <w:spacing w:before="120" w:after="40"/>
        <w:rPr>
          <w:lang w:val="en-US"/>
        </w:rPr>
      </w:pPr>
      <w:r w:rsidRPr="006916DA">
        <w:rPr>
          <w:b/>
          <w:bCs/>
          <w:lang w:val="en-US"/>
        </w:rPr>
        <w:t>ECC to S/4HANA Brownfield Conversion — Bottling Distribution, Morocco</w:t>
      </w:r>
    </w:p>
    <w:p w14:paraId="5A569BB1" w14:textId="77777777" w:rsidR="008C178F" w:rsidRPr="006916D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6916DA">
        <w:rPr>
          <w:lang w:val="en-US"/>
        </w:rPr>
        <w:t>Executed SAP Readiness Check, resolved all P1 pre-checks, and ran SUM/DMO including SPDD/SPAU adaptations and post-processing for the ECC-to-S/4HANA Brownfield conversion.</w:t>
      </w:r>
    </w:p>
    <w:p w14:paraId="479FC71E" w14:textId="77777777" w:rsidR="008C178F" w:rsidRPr="006916DA" w:rsidRDefault="00000000">
      <w:pPr>
        <w:spacing w:before="40" w:after="80"/>
        <w:rPr>
          <w:lang w:val="en-US"/>
        </w:rPr>
      </w:pPr>
      <w:r w:rsidRPr="006916DA">
        <w:rPr>
          <w:b/>
          <w:bCs/>
          <w:i/>
          <w:iCs/>
          <w:color w:val="595959"/>
          <w:sz w:val="18"/>
          <w:szCs w:val="18"/>
          <w:lang w:val="en-US"/>
        </w:rPr>
        <w:t xml:space="preserve">Tools: </w:t>
      </w:r>
      <w:r w:rsidRPr="006916DA">
        <w:rPr>
          <w:i/>
          <w:iCs/>
          <w:color w:val="595959"/>
          <w:sz w:val="18"/>
          <w:szCs w:val="18"/>
          <w:lang w:val="en-US"/>
        </w:rPr>
        <w:t>SUM/DMO, S/4HANA Readiness Check, SPDD, SPAU</w:t>
      </w:r>
    </w:p>
    <w:p w14:paraId="57A6A05D" w14:textId="77777777" w:rsidR="008C178F" w:rsidRDefault="00000000">
      <w:pPr>
        <w:spacing w:before="120" w:after="40"/>
      </w:pPr>
      <w:r>
        <w:rPr>
          <w:b/>
          <w:bCs/>
        </w:rPr>
        <w:t>SAP Infrastructure on Azure — Africa Region</w:t>
      </w:r>
    </w:p>
    <w:p w14:paraId="2E630127" w14:textId="25741464" w:rsidR="008C178F" w:rsidRPr="006916D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6916DA">
        <w:rPr>
          <w:lang w:val="en-US"/>
        </w:rPr>
        <w:t>Provisioned Azure VMs per SAP sizing specs; automated VM scheduling via Ansible and Terraform; configured NSG rules achieving 99.9% system availability while reducing cloud costs.</w:t>
      </w:r>
    </w:p>
    <w:p w14:paraId="27300831" w14:textId="77777777" w:rsidR="008C178F" w:rsidRPr="006916DA" w:rsidRDefault="00000000">
      <w:pPr>
        <w:spacing w:before="40" w:after="80"/>
        <w:rPr>
          <w:lang w:val="en-US"/>
        </w:rPr>
      </w:pPr>
      <w:r w:rsidRPr="006916DA">
        <w:rPr>
          <w:b/>
          <w:bCs/>
          <w:i/>
          <w:iCs/>
          <w:color w:val="595959"/>
          <w:sz w:val="18"/>
          <w:szCs w:val="18"/>
          <w:lang w:val="en-US"/>
        </w:rPr>
        <w:t xml:space="preserve">Tools: </w:t>
      </w:r>
      <w:r w:rsidRPr="006916DA">
        <w:rPr>
          <w:i/>
          <w:iCs/>
          <w:color w:val="595959"/>
          <w:sz w:val="18"/>
          <w:szCs w:val="18"/>
          <w:lang w:val="en-US"/>
        </w:rPr>
        <w:t>Microsoft Azure, Ansible, Terraform, PowerShell, Bash, Linux SUSE/RHEL</w:t>
      </w:r>
    </w:p>
    <w:p w14:paraId="78B6FD2A" w14:textId="77777777" w:rsidR="008C178F" w:rsidRDefault="00000000">
      <w:pPr>
        <w:spacing w:before="120" w:after="40"/>
      </w:pPr>
      <w:r>
        <w:rPr>
          <w:b/>
          <w:bCs/>
        </w:rPr>
        <w:t>PCoE Recertification — Internal (Inetum, Morocco)</w:t>
      </w:r>
    </w:p>
    <w:p w14:paraId="1F1B2B65" w14:textId="77777777" w:rsidR="008C178F" w:rsidRPr="006916D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6916DA">
        <w:rPr>
          <w:lang w:val="en-US"/>
        </w:rPr>
        <w:t>Managed PCoE recertification lifecycle; maintained Solution Manager 7.2 remote support connectivity; generated and analyzed EarlyWatch Alert (EWA) reports — corrective actions improved key system KPIs.</w:t>
      </w:r>
    </w:p>
    <w:p w14:paraId="705C9456" w14:textId="77777777" w:rsidR="008C178F" w:rsidRPr="006916DA" w:rsidRDefault="00000000">
      <w:pPr>
        <w:spacing w:before="40" w:after="80"/>
        <w:rPr>
          <w:lang w:val="en-US"/>
        </w:rPr>
      </w:pPr>
      <w:r w:rsidRPr="006916DA">
        <w:rPr>
          <w:b/>
          <w:bCs/>
          <w:i/>
          <w:iCs/>
          <w:color w:val="595959"/>
          <w:sz w:val="18"/>
          <w:szCs w:val="18"/>
          <w:lang w:val="en-US"/>
        </w:rPr>
        <w:t xml:space="preserve">Tools: </w:t>
      </w:r>
      <w:r w:rsidRPr="006916DA">
        <w:rPr>
          <w:i/>
          <w:iCs/>
          <w:color w:val="595959"/>
          <w:sz w:val="18"/>
          <w:szCs w:val="18"/>
          <w:lang w:val="en-US"/>
        </w:rPr>
        <w:t>SAP Solution Manager 7.2, EarlyWatch Alert, LMDB, SAP Support Portal</w:t>
      </w:r>
    </w:p>
    <w:p w14:paraId="2AB38E7F" w14:textId="67349E38" w:rsidR="008C178F" w:rsidRPr="006916DA" w:rsidRDefault="00000000">
      <w:pPr>
        <w:tabs>
          <w:tab w:val="right" w:pos="9026"/>
        </w:tabs>
        <w:spacing w:before="160" w:after="40"/>
        <w:rPr>
          <w:lang w:val="en-US"/>
        </w:rPr>
      </w:pPr>
      <w:r w:rsidRPr="006916DA">
        <w:rPr>
          <w:b/>
          <w:bCs/>
          <w:sz w:val="22"/>
          <w:szCs w:val="22"/>
          <w:lang w:val="en-US"/>
        </w:rPr>
        <w:t>SAP Basis Consultant (</w:t>
      </w:r>
      <w:r w:rsidR="006916DA" w:rsidRPr="006916DA">
        <w:rPr>
          <w:b/>
          <w:bCs/>
          <w:sz w:val="22"/>
          <w:szCs w:val="22"/>
          <w:lang w:val="en-US"/>
        </w:rPr>
        <w:t>Intern)</w:t>
      </w:r>
      <w:r w:rsidR="006916DA" w:rsidRPr="006916DA">
        <w:rPr>
          <w:color w:val="595959"/>
          <w:sz w:val="22"/>
          <w:szCs w:val="22"/>
          <w:lang w:val="en-US"/>
        </w:rPr>
        <w:t xml:space="preserve"> · </w:t>
      </w:r>
      <w:r w:rsidR="006916DA" w:rsidRPr="006916DA">
        <w:rPr>
          <w:b/>
          <w:bCs/>
          <w:color w:val="2E75B6"/>
          <w:sz w:val="22"/>
          <w:szCs w:val="22"/>
          <w:lang w:val="en-US"/>
        </w:rPr>
        <w:t>Inetum</w:t>
      </w:r>
      <w:r w:rsidRPr="006916DA">
        <w:rPr>
          <w:b/>
          <w:bCs/>
          <w:color w:val="2E75B6"/>
          <w:sz w:val="22"/>
          <w:szCs w:val="22"/>
          <w:lang w:val="en-US"/>
        </w:rPr>
        <w:t xml:space="preserve"> Business Line SAP Africa</w:t>
      </w:r>
      <w:r w:rsidRPr="006916DA">
        <w:rPr>
          <w:lang w:val="en-US"/>
        </w:rPr>
        <w:tab/>
      </w:r>
      <w:r w:rsidRPr="006916DA">
        <w:rPr>
          <w:i/>
          <w:iCs/>
          <w:color w:val="595959"/>
          <w:lang w:val="en-US"/>
        </w:rPr>
        <w:t>February 2021 – August 2021</w:t>
      </w:r>
    </w:p>
    <w:p w14:paraId="456E5D4D" w14:textId="77777777" w:rsidR="008C178F" w:rsidRPr="006916DA" w:rsidRDefault="00000000">
      <w:pPr>
        <w:spacing w:after="60"/>
        <w:rPr>
          <w:lang w:val="en-US"/>
        </w:rPr>
      </w:pPr>
      <w:r w:rsidRPr="006916DA">
        <w:rPr>
          <w:i/>
          <w:iCs/>
          <w:color w:val="595959"/>
          <w:sz w:val="18"/>
          <w:szCs w:val="18"/>
          <w:lang w:val="en-US"/>
        </w:rPr>
        <w:t>Casablanca, Morocco</w:t>
      </w:r>
    </w:p>
    <w:p w14:paraId="35FE3188" w14:textId="77777777" w:rsidR="008C178F" w:rsidRPr="006916DA" w:rsidRDefault="00000000">
      <w:pPr>
        <w:spacing w:before="120" w:after="40"/>
        <w:rPr>
          <w:lang w:val="en-US"/>
        </w:rPr>
      </w:pPr>
      <w:r w:rsidRPr="006916DA">
        <w:rPr>
          <w:b/>
          <w:bCs/>
          <w:lang w:val="en-US"/>
        </w:rPr>
        <w:t>SAP DSD Migration: Windows Mobile → Android — Bottling Distribution, Morocco</w:t>
      </w:r>
    </w:p>
    <w:p w14:paraId="73BF1115" w14:textId="77777777" w:rsidR="008C178F" w:rsidRPr="006916DA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6916DA">
        <w:rPr>
          <w:lang w:val="en-US"/>
        </w:rPr>
        <w:lastRenderedPageBreak/>
        <w:t>Reconfigured SAP ECC backend for DSD platform migration; installed and configured SAP Web Dispatcher for HTTPS routing to mobile field-sales teams.</w:t>
      </w:r>
    </w:p>
    <w:p w14:paraId="03FF5B4D" w14:textId="77777777" w:rsidR="008C178F" w:rsidRPr="006916DA" w:rsidRDefault="00000000">
      <w:pPr>
        <w:spacing w:before="40" w:after="80"/>
        <w:rPr>
          <w:lang w:val="en-US"/>
        </w:rPr>
      </w:pPr>
      <w:r w:rsidRPr="006916DA">
        <w:rPr>
          <w:b/>
          <w:bCs/>
          <w:i/>
          <w:iCs/>
          <w:color w:val="595959"/>
          <w:sz w:val="18"/>
          <w:szCs w:val="18"/>
          <w:lang w:val="en-US"/>
        </w:rPr>
        <w:t xml:space="preserve">Tools: </w:t>
      </w:r>
      <w:r w:rsidRPr="006916DA">
        <w:rPr>
          <w:i/>
          <w:iCs/>
          <w:color w:val="595959"/>
          <w:sz w:val="18"/>
          <w:szCs w:val="18"/>
          <w:lang w:val="en-US"/>
        </w:rPr>
        <w:t>SAP ECC, SAP Web Dispatcher, XAMARIN, Android DSD, ICM</w:t>
      </w:r>
    </w:p>
    <w:p w14:paraId="765E586F" w14:textId="77777777" w:rsidR="008C178F" w:rsidRDefault="00000000">
      <w:pPr>
        <w:pBdr>
          <w:bottom w:val="single" w:sz="8" w:space="4" w:color="2E75B6"/>
        </w:pBdr>
        <w:spacing w:before="200" w:after="60"/>
      </w:pPr>
      <w:r>
        <w:rPr>
          <w:b/>
          <w:bCs/>
          <w:color w:val="1F4E79"/>
          <w:sz w:val="22"/>
          <w:szCs w:val="22"/>
        </w:rPr>
        <w:t>TECHNICAL SKILLS</w:t>
      </w:r>
    </w:p>
    <w:p w14:paraId="1C7394C2" w14:textId="77777777" w:rsidR="008C178F" w:rsidRDefault="008C178F">
      <w:pPr>
        <w:spacing w:before="80" w:after="4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C178F" w14:paraId="45066C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91EA8D3" w14:textId="77777777" w:rsidR="008C178F" w:rsidRDefault="00000000">
            <w:r>
              <w:rPr>
                <w:b/>
                <w:bCs/>
                <w:color w:val="1F4E79"/>
                <w:sz w:val="19"/>
                <w:szCs w:val="19"/>
              </w:rPr>
              <w:t>SAP Basis &amp; Admin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83F7208" w14:textId="77777777" w:rsidR="008C178F" w:rsidRDefault="00000000">
            <w:r>
              <w:rPr>
                <w:sz w:val="19"/>
                <w:szCs w:val="19"/>
              </w:rPr>
              <w:t>SAP S/4HANA 2023/2025, SAP ECC 6.0, SAP NetWeaver 7.x, SWPM, HDBLCM, SUM/DMO, SPAM/SAINT, SPAU/SPDD, Kernel Upgrade, STMS, RZ10, SM36/SM37, CCMS (RZ20), Web Dispatcher, ICM, SAP Cloud Connector, Fiori Launchpad, Solution Manager 7.2 (ChaRM, EWA, LMDB), SAP BTP, SAP Business One</w:t>
            </w:r>
          </w:p>
        </w:tc>
      </w:tr>
      <w:tr w:rsidR="008C178F" w:rsidRPr="006916DA" w14:paraId="485C89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279A0E8" w14:textId="77777777" w:rsidR="008C178F" w:rsidRDefault="00000000">
            <w:r>
              <w:rPr>
                <w:b/>
                <w:bCs/>
                <w:color w:val="1F4E79"/>
                <w:sz w:val="19"/>
                <w:szCs w:val="19"/>
              </w:rPr>
              <w:t>Cloud Identity &amp; Security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F1EB6EE" w14:textId="77777777" w:rsidR="008C178F" w:rsidRPr="006916DA" w:rsidRDefault="00000000">
            <w:pPr>
              <w:rPr>
                <w:lang w:val="en-US"/>
              </w:rPr>
            </w:pPr>
            <w:r w:rsidRPr="006916DA">
              <w:rPr>
                <w:sz w:val="19"/>
                <w:szCs w:val="19"/>
                <w:lang w:val="en-US"/>
              </w:rPr>
              <w:t>SAP IAS (SSO, SAML 2.0, IdP federation), SAP IPS (automated provisioning/deprovisioning), SAP IAG (cloud-native SoD enforcement, access request &amp; certification — BTP-native GRC successor), PFCG, SU01, ST01, SU53, OAuth 2.0, SSL/TLS (STRUST), SOAMANAGER, SICF, SM59, TPAM, Azure AD federation</w:t>
            </w:r>
          </w:p>
        </w:tc>
      </w:tr>
      <w:tr w:rsidR="008C178F" w:rsidRPr="006916DA" w14:paraId="35FB3B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10E00B6" w14:textId="77777777" w:rsidR="008C178F" w:rsidRDefault="00000000">
            <w:r>
              <w:rPr>
                <w:b/>
                <w:bCs/>
                <w:color w:val="1F4E79"/>
                <w:sz w:val="19"/>
                <w:szCs w:val="19"/>
              </w:rPr>
              <w:t>SAP HANA &amp; DB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13E16BE" w14:textId="10C85320" w:rsidR="008C178F" w:rsidRPr="006916DA" w:rsidRDefault="00000000">
            <w:pPr>
              <w:rPr>
                <w:lang w:val="en-US"/>
              </w:rPr>
            </w:pPr>
            <w:r w:rsidRPr="006916DA">
              <w:rPr>
                <w:sz w:val="19"/>
                <w:szCs w:val="19"/>
                <w:lang w:val="en-US"/>
              </w:rPr>
              <w:t>SAP HANA 2.0 (HDBLCM, admin, performance tuning, System Replication HSR, backup/recovery, HANA Studio, HANA Cockpit), SQL Server, MaxDB, MySQL</w:t>
            </w:r>
          </w:p>
        </w:tc>
      </w:tr>
      <w:tr w:rsidR="008C178F" w:rsidRPr="006916DA" w14:paraId="14C07E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229A4B1" w14:textId="77777777" w:rsidR="008C178F" w:rsidRDefault="00000000">
            <w:r>
              <w:rPr>
                <w:b/>
                <w:bCs/>
                <w:color w:val="1F4E79"/>
                <w:sz w:val="19"/>
                <w:szCs w:val="19"/>
              </w:rPr>
              <w:t>Cloud &amp; Infra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29FBA73" w14:textId="18F7BA82" w:rsidR="008C178F" w:rsidRPr="006916DA" w:rsidRDefault="00000000">
            <w:pPr>
              <w:rPr>
                <w:lang w:val="en-US"/>
              </w:rPr>
            </w:pPr>
            <w:r w:rsidRPr="006916DA">
              <w:rPr>
                <w:sz w:val="19"/>
                <w:szCs w:val="19"/>
                <w:lang w:val="en-US"/>
              </w:rPr>
              <w:t>Microsoft Azure (VM, NSG, Azure AD), AWS (EC2, RDS), Linux SUSE SLES / RHEL, Windows Server, Ansible, Terraform, PowerShell, Bash</w:t>
            </w:r>
          </w:p>
        </w:tc>
      </w:tr>
      <w:tr w:rsidR="008C178F" w:rsidRPr="006916DA" w14:paraId="754E4E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7BB6855" w14:textId="77777777" w:rsidR="008C178F" w:rsidRDefault="00000000">
            <w:r>
              <w:rPr>
                <w:b/>
                <w:bCs/>
                <w:color w:val="1F4E79"/>
                <w:sz w:val="19"/>
                <w:szCs w:val="19"/>
              </w:rPr>
              <w:t>Integration &amp; Dev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B9E5C79" w14:textId="77777777" w:rsidR="008C178F" w:rsidRPr="006916DA" w:rsidRDefault="00000000">
            <w:pPr>
              <w:rPr>
                <w:lang w:val="en-US"/>
              </w:rPr>
            </w:pPr>
            <w:r w:rsidRPr="006916DA">
              <w:rPr>
                <w:sz w:val="19"/>
                <w:szCs w:val="19"/>
                <w:lang w:val="en-US"/>
              </w:rPr>
              <w:t>RFC, IDOC, REST/SOAP, HTTP/HTTPS (ICF/SICF), XML, JSON, Python, Shell Scripting, GitLab, GitHub</w:t>
            </w:r>
          </w:p>
        </w:tc>
      </w:tr>
      <w:tr w:rsidR="008C178F" w:rsidRPr="006916DA" w14:paraId="20E54D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8225A9F" w14:textId="77777777" w:rsidR="008C178F" w:rsidRDefault="00000000">
            <w:r>
              <w:rPr>
                <w:b/>
                <w:bCs/>
                <w:color w:val="1F4E79"/>
                <w:sz w:val="19"/>
                <w:szCs w:val="19"/>
              </w:rPr>
              <w:t>Core Competencies</w:t>
            </w:r>
          </w:p>
        </w:tc>
        <w:tc>
          <w:tcPr>
            <w:tcW w:w="6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8FB6F30" w14:textId="77777777" w:rsidR="008C178F" w:rsidRPr="006916DA" w:rsidRDefault="00000000">
            <w:pPr>
              <w:rPr>
                <w:lang w:val="en-US"/>
              </w:rPr>
            </w:pPr>
            <w:r w:rsidRPr="006916DA">
              <w:rPr>
                <w:sz w:val="19"/>
                <w:szCs w:val="19"/>
                <w:lang w:val="en-US"/>
              </w:rPr>
              <w:t>End-to-end project ownership · Technical leadership &amp; mentoring · Stakeholder communication · Incident &amp; problem management (RCA) · SLA/KPI ownership · Capacity planning · Architecture documentation (HLD/LLD) · FinOps · SAP Activate · ITIL</w:t>
            </w:r>
          </w:p>
        </w:tc>
      </w:tr>
    </w:tbl>
    <w:p w14:paraId="17E3580C" w14:textId="77777777" w:rsidR="008C178F" w:rsidRDefault="00000000">
      <w:pPr>
        <w:pBdr>
          <w:bottom w:val="single" w:sz="8" w:space="4" w:color="2E75B6"/>
        </w:pBdr>
        <w:spacing w:before="200" w:after="60"/>
      </w:pPr>
      <w:r>
        <w:rPr>
          <w:b/>
          <w:bCs/>
          <w:color w:val="1F4E79"/>
          <w:sz w:val="22"/>
          <w:szCs w:val="22"/>
        </w:rPr>
        <w:t>CERTIFICATIONS</w:t>
      </w:r>
    </w:p>
    <w:p w14:paraId="07B593CA" w14:textId="1EDBA8A5" w:rsidR="008C178F" w:rsidRPr="006916DA" w:rsidRDefault="00000000">
      <w:pPr>
        <w:pStyle w:val="ListParagraph"/>
        <w:numPr>
          <w:ilvl w:val="0"/>
          <w:numId w:val="2"/>
        </w:numPr>
        <w:spacing w:before="50" w:after="50"/>
        <w:rPr>
          <w:lang w:val="en-US"/>
        </w:rPr>
      </w:pPr>
      <w:r w:rsidRPr="006916DA">
        <w:rPr>
          <w:b/>
          <w:bCs/>
          <w:lang w:val="en-US"/>
        </w:rPr>
        <w:t>SAP Certified Associate — SAP S/4HANA System Administration (C_TADM_23</w:t>
      </w:r>
      <w:r w:rsidR="006916DA" w:rsidRPr="006916DA">
        <w:rPr>
          <w:b/>
          <w:bCs/>
          <w:lang w:val="en-US"/>
        </w:rPr>
        <w:t>)</w:t>
      </w:r>
      <w:r w:rsidR="006916DA" w:rsidRPr="006916DA">
        <w:rPr>
          <w:color w:val="595959"/>
          <w:lang w:val="en-US"/>
        </w:rPr>
        <w:t xml:space="preserve"> · SAP</w:t>
      </w:r>
      <w:r w:rsidRPr="006916DA">
        <w:rPr>
          <w:color w:val="595959"/>
          <w:lang w:val="en-US"/>
        </w:rPr>
        <w:t>, Valid until 2027</w:t>
      </w:r>
    </w:p>
    <w:p w14:paraId="5BF34E2D" w14:textId="5126E828" w:rsidR="008C178F" w:rsidRPr="006916DA" w:rsidRDefault="00000000">
      <w:pPr>
        <w:pStyle w:val="ListParagraph"/>
        <w:numPr>
          <w:ilvl w:val="0"/>
          <w:numId w:val="2"/>
        </w:numPr>
        <w:spacing w:before="50" w:after="50"/>
        <w:rPr>
          <w:lang w:val="en-US"/>
        </w:rPr>
      </w:pPr>
      <w:r w:rsidRPr="006916DA">
        <w:rPr>
          <w:b/>
          <w:bCs/>
          <w:lang w:val="en-US"/>
        </w:rPr>
        <w:t>SAP Certified Associate — Database Administrator, SAP HANA (C_DBADM_2404</w:t>
      </w:r>
      <w:r w:rsidR="006916DA" w:rsidRPr="006916DA">
        <w:rPr>
          <w:b/>
          <w:bCs/>
          <w:lang w:val="en-US"/>
        </w:rPr>
        <w:t>)</w:t>
      </w:r>
      <w:r w:rsidR="006916DA" w:rsidRPr="006916DA">
        <w:rPr>
          <w:color w:val="595959"/>
          <w:lang w:val="en-US"/>
        </w:rPr>
        <w:t xml:space="preserve"> · SAP</w:t>
      </w:r>
      <w:r w:rsidRPr="006916DA">
        <w:rPr>
          <w:color w:val="595959"/>
          <w:lang w:val="en-US"/>
        </w:rPr>
        <w:t>, Valid until 2027</w:t>
      </w:r>
    </w:p>
    <w:p w14:paraId="200AEB1E" w14:textId="7A0C82E7" w:rsidR="008C178F" w:rsidRPr="006916DA" w:rsidRDefault="00000000">
      <w:pPr>
        <w:pStyle w:val="ListParagraph"/>
        <w:numPr>
          <w:ilvl w:val="0"/>
          <w:numId w:val="2"/>
        </w:numPr>
        <w:spacing w:before="50" w:after="50"/>
        <w:rPr>
          <w:lang w:val="en-US"/>
        </w:rPr>
      </w:pPr>
      <w:r w:rsidRPr="006916DA">
        <w:rPr>
          <w:b/>
          <w:bCs/>
          <w:lang w:val="en-US"/>
        </w:rPr>
        <w:t>SAP Certified Specialist — SAP S/4HANA Conversion &amp; System Upgrade (E_S4CON2023</w:t>
      </w:r>
      <w:r w:rsidR="006916DA" w:rsidRPr="006916DA">
        <w:rPr>
          <w:b/>
          <w:bCs/>
          <w:lang w:val="en-US"/>
        </w:rPr>
        <w:t>)</w:t>
      </w:r>
      <w:r w:rsidR="006916DA" w:rsidRPr="006916DA">
        <w:rPr>
          <w:color w:val="595959"/>
          <w:lang w:val="en-US"/>
        </w:rPr>
        <w:t xml:space="preserve"> · SAP</w:t>
      </w:r>
      <w:r w:rsidRPr="006916DA">
        <w:rPr>
          <w:color w:val="595959"/>
          <w:lang w:val="en-US"/>
        </w:rPr>
        <w:t>, Valid until 2027</w:t>
      </w:r>
    </w:p>
    <w:p w14:paraId="5DEA9E69" w14:textId="77777777" w:rsidR="008C178F" w:rsidRPr="006916DA" w:rsidRDefault="00000000">
      <w:pPr>
        <w:pBdr>
          <w:bottom w:val="single" w:sz="8" w:space="4" w:color="2E75B6"/>
        </w:pBdr>
        <w:spacing w:before="200" w:after="60"/>
        <w:rPr>
          <w:lang w:val="en-US"/>
        </w:rPr>
      </w:pPr>
      <w:r w:rsidRPr="006916DA">
        <w:rPr>
          <w:b/>
          <w:bCs/>
          <w:color w:val="1F4E79"/>
          <w:sz w:val="22"/>
          <w:szCs w:val="22"/>
          <w:lang w:val="en-US"/>
        </w:rPr>
        <w:t>EDUCATION</w:t>
      </w:r>
    </w:p>
    <w:p w14:paraId="0CCC0B0C" w14:textId="77777777" w:rsidR="008C178F" w:rsidRPr="006916DA" w:rsidRDefault="00000000">
      <w:pPr>
        <w:spacing w:before="80" w:after="30"/>
        <w:rPr>
          <w:lang w:val="en-US"/>
        </w:rPr>
      </w:pPr>
      <w:r w:rsidRPr="006916DA">
        <w:rPr>
          <w:b/>
          <w:bCs/>
          <w:lang w:val="en-US"/>
        </w:rPr>
        <w:t>Engineering Degree (Master-level, 5 years) — Computer Engineering, Information Systems &amp; Decision Support</w:t>
      </w:r>
    </w:p>
    <w:p w14:paraId="0AD08A3A" w14:textId="08A05091" w:rsidR="008C178F" w:rsidRPr="006916DA" w:rsidRDefault="00000000">
      <w:pPr>
        <w:spacing w:after="40"/>
        <w:rPr>
          <w:lang w:val="en-US"/>
        </w:rPr>
      </w:pPr>
      <w:r w:rsidRPr="006916DA">
        <w:rPr>
          <w:i/>
          <w:iCs/>
          <w:color w:val="595959"/>
          <w:sz w:val="19"/>
          <w:szCs w:val="19"/>
          <w:lang w:val="en-US"/>
        </w:rPr>
        <w:t xml:space="preserve">National School of Applied Sciences (ENSA), Tetouan, </w:t>
      </w:r>
      <w:r w:rsidR="006916DA" w:rsidRPr="006916DA">
        <w:rPr>
          <w:i/>
          <w:iCs/>
          <w:color w:val="595959"/>
          <w:sz w:val="19"/>
          <w:szCs w:val="19"/>
          <w:lang w:val="en-US"/>
        </w:rPr>
        <w:t>Morocco · 2016</w:t>
      </w:r>
      <w:r w:rsidRPr="006916DA">
        <w:rPr>
          <w:i/>
          <w:iCs/>
          <w:color w:val="595959"/>
          <w:sz w:val="19"/>
          <w:szCs w:val="19"/>
          <w:lang w:val="en-US"/>
        </w:rPr>
        <w:t xml:space="preserve"> – 2021</w:t>
      </w:r>
    </w:p>
    <w:p w14:paraId="7D5395C1" w14:textId="77777777" w:rsidR="008C178F" w:rsidRPr="006916DA" w:rsidRDefault="00000000">
      <w:pPr>
        <w:rPr>
          <w:lang w:val="en-US"/>
        </w:rPr>
      </w:pPr>
      <w:r w:rsidRPr="006916DA">
        <w:rPr>
          <w:i/>
          <w:iCs/>
          <w:color w:val="595959"/>
          <w:sz w:val="18"/>
          <w:szCs w:val="18"/>
          <w:lang w:val="en-US"/>
        </w:rPr>
        <w:t>State-accredited 5-year programme (BAC+5) — equivalent to a European Master's degree (EQF Level 7).</w:t>
      </w:r>
    </w:p>
    <w:p w14:paraId="0AA50048" w14:textId="77777777" w:rsidR="008C178F" w:rsidRPr="006916DA" w:rsidRDefault="00000000">
      <w:pPr>
        <w:pBdr>
          <w:bottom w:val="single" w:sz="8" w:space="4" w:color="2E75B6"/>
        </w:pBdr>
        <w:spacing w:before="200" w:after="60"/>
        <w:rPr>
          <w:lang w:val="en-US"/>
        </w:rPr>
      </w:pPr>
      <w:r w:rsidRPr="006916DA">
        <w:rPr>
          <w:b/>
          <w:bCs/>
          <w:color w:val="1F4E79"/>
          <w:sz w:val="22"/>
          <w:szCs w:val="22"/>
          <w:lang w:val="en-US"/>
        </w:rPr>
        <w:t>LANGUAGES</w:t>
      </w:r>
    </w:p>
    <w:p w14:paraId="770884AC" w14:textId="77777777" w:rsidR="008C178F" w:rsidRPr="006916DA" w:rsidRDefault="00000000">
      <w:pPr>
        <w:spacing w:before="80" w:after="80"/>
        <w:rPr>
          <w:lang w:val="en-US"/>
        </w:rPr>
      </w:pPr>
      <w:r w:rsidRPr="006916DA">
        <w:rPr>
          <w:b/>
          <w:bCs/>
          <w:lang w:val="en-US"/>
        </w:rPr>
        <w:t>English</w:t>
      </w:r>
      <w:r w:rsidRPr="006916DA">
        <w:rPr>
          <w:color w:val="595959"/>
          <w:lang w:val="en-US"/>
        </w:rPr>
        <w:t xml:space="preserve"> — Native / Bilingual   |   </w:t>
      </w:r>
      <w:r w:rsidRPr="006916DA">
        <w:rPr>
          <w:b/>
          <w:bCs/>
          <w:lang w:val="en-US"/>
        </w:rPr>
        <w:t>French</w:t>
      </w:r>
      <w:r w:rsidRPr="006916DA">
        <w:rPr>
          <w:color w:val="595959"/>
          <w:lang w:val="en-US"/>
        </w:rPr>
        <w:t xml:space="preserve"> — Native / Bilingual   |   </w:t>
      </w:r>
      <w:r w:rsidRPr="006916DA">
        <w:rPr>
          <w:b/>
          <w:bCs/>
          <w:lang w:val="en-US"/>
        </w:rPr>
        <w:t>Arabic</w:t>
      </w:r>
      <w:r w:rsidRPr="006916DA">
        <w:rPr>
          <w:color w:val="595959"/>
          <w:lang w:val="en-US"/>
        </w:rPr>
        <w:t xml:space="preserve"> — Native</w:t>
      </w:r>
    </w:p>
    <w:sectPr w:rsidR="008C178F" w:rsidRPr="006916DA">
      <w:pgSz w:w="11906" w:h="16838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F787A"/>
    <w:multiLevelType w:val="hybridMultilevel"/>
    <w:tmpl w:val="577EF204"/>
    <w:lvl w:ilvl="0" w:tplc="03B8027E">
      <w:start w:val="1"/>
      <w:numFmt w:val="bullet"/>
      <w:lvlText w:val="●"/>
      <w:lvlJc w:val="left"/>
      <w:pPr>
        <w:ind w:left="720" w:hanging="360"/>
      </w:pPr>
    </w:lvl>
    <w:lvl w:ilvl="1" w:tplc="FEF492CC">
      <w:start w:val="1"/>
      <w:numFmt w:val="bullet"/>
      <w:lvlText w:val="○"/>
      <w:lvlJc w:val="left"/>
      <w:pPr>
        <w:ind w:left="1440" w:hanging="360"/>
      </w:pPr>
    </w:lvl>
    <w:lvl w:ilvl="2" w:tplc="110C558A">
      <w:start w:val="1"/>
      <w:numFmt w:val="bullet"/>
      <w:lvlText w:val="■"/>
      <w:lvlJc w:val="left"/>
      <w:pPr>
        <w:ind w:left="2160" w:hanging="360"/>
      </w:pPr>
    </w:lvl>
    <w:lvl w:ilvl="3" w:tplc="2AF417F8">
      <w:start w:val="1"/>
      <w:numFmt w:val="bullet"/>
      <w:lvlText w:val="●"/>
      <w:lvlJc w:val="left"/>
      <w:pPr>
        <w:ind w:left="2880" w:hanging="360"/>
      </w:pPr>
    </w:lvl>
    <w:lvl w:ilvl="4" w:tplc="D312EE72">
      <w:start w:val="1"/>
      <w:numFmt w:val="bullet"/>
      <w:lvlText w:val="○"/>
      <w:lvlJc w:val="left"/>
      <w:pPr>
        <w:ind w:left="3600" w:hanging="360"/>
      </w:pPr>
    </w:lvl>
    <w:lvl w:ilvl="5" w:tplc="1504A2E6">
      <w:start w:val="1"/>
      <w:numFmt w:val="bullet"/>
      <w:lvlText w:val="■"/>
      <w:lvlJc w:val="left"/>
      <w:pPr>
        <w:ind w:left="4320" w:hanging="360"/>
      </w:pPr>
    </w:lvl>
    <w:lvl w:ilvl="6" w:tplc="D7A43160">
      <w:start w:val="1"/>
      <w:numFmt w:val="bullet"/>
      <w:lvlText w:val="●"/>
      <w:lvlJc w:val="left"/>
      <w:pPr>
        <w:ind w:left="5040" w:hanging="360"/>
      </w:pPr>
    </w:lvl>
    <w:lvl w:ilvl="7" w:tplc="7AE07CF8">
      <w:start w:val="1"/>
      <w:numFmt w:val="bullet"/>
      <w:lvlText w:val="●"/>
      <w:lvlJc w:val="left"/>
      <w:pPr>
        <w:ind w:left="5760" w:hanging="360"/>
      </w:pPr>
    </w:lvl>
    <w:lvl w:ilvl="8" w:tplc="BF98D8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E03072"/>
    <w:multiLevelType w:val="hybridMultilevel"/>
    <w:tmpl w:val="70A28E28"/>
    <w:lvl w:ilvl="0" w:tplc="3D9CFE7E">
      <w:start w:val="1"/>
      <w:numFmt w:val="bullet"/>
      <w:lvlText w:val="•"/>
      <w:lvlJc w:val="left"/>
      <w:pPr>
        <w:ind w:left="360" w:hanging="240"/>
      </w:pPr>
    </w:lvl>
    <w:lvl w:ilvl="1" w:tplc="CF520AC2">
      <w:numFmt w:val="decimal"/>
      <w:lvlText w:val=""/>
      <w:lvlJc w:val="left"/>
    </w:lvl>
    <w:lvl w:ilvl="2" w:tplc="341C8128">
      <w:numFmt w:val="decimal"/>
      <w:lvlText w:val=""/>
      <w:lvlJc w:val="left"/>
    </w:lvl>
    <w:lvl w:ilvl="3" w:tplc="5CD6D334">
      <w:numFmt w:val="decimal"/>
      <w:lvlText w:val=""/>
      <w:lvlJc w:val="left"/>
    </w:lvl>
    <w:lvl w:ilvl="4" w:tplc="E94EFE60">
      <w:numFmt w:val="decimal"/>
      <w:lvlText w:val=""/>
      <w:lvlJc w:val="left"/>
    </w:lvl>
    <w:lvl w:ilvl="5" w:tplc="6B7852A2">
      <w:numFmt w:val="decimal"/>
      <w:lvlText w:val=""/>
      <w:lvlJc w:val="left"/>
    </w:lvl>
    <w:lvl w:ilvl="6" w:tplc="AB2416E6">
      <w:numFmt w:val="decimal"/>
      <w:lvlText w:val=""/>
      <w:lvlJc w:val="left"/>
    </w:lvl>
    <w:lvl w:ilvl="7" w:tplc="BDEC906A">
      <w:numFmt w:val="decimal"/>
      <w:lvlText w:val=""/>
      <w:lvlJc w:val="left"/>
    </w:lvl>
    <w:lvl w:ilvl="8" w:tplc="B3D69976">
      <w:numFmt w:val="decimal"/>
      <w:lvlText w:val=""/>
      <w:lvlJc w:val="left"/>
    </w:lvl>
  </w:abstractNum>
  <w:num w:numId="1" w16cid:durableId="1137457110">
    <w:abstractNumId w:val="0"/>
    <w:lvlOverride w:ilvl="0">
      <w:startOverride w:val="1"/>
    </w:lvlOverride>
  </w:num>
  <w:num w:numId="2" w16cid:durableId="17631445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78F"/>
    <w:rsid w:val="006916DA"/>
    <w:rsid w:val="00827E9C"/>
    <w:rsid w:val="008C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E22CA"/>
  <w15:docId w15:val="{0D79092B-BA83-48AD-95FF-FCC96EEC6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04040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1519</Words>
  <Characters>8356</Characters>
  <Application>Microsoft Office Word</Application>
  <DocSecurity>0</DocSecurity>
  <Lines>69</Lines>
  <Paragraphs>19</Paragraphs>
  <ScaleCrop>false</ScaleCrop>
  <Company/>
  <LinksUpToDate>false</LinksUpToDate>
  <CharactersWithSpaces>9856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MACHMACHI Wiam</cp:lastModifiedBy>
  <cp:revision>2</cp:revision>
  <dcterms:created xsi:type="dcterms:W3CDTF">2026-03-14T01:20:00Z</dcterms:created>
  <dcterms:modified xsi:type="dcterms:W3CDTF">2026-03-14T01:20:00Z</dcterms:modified>
</cp:coreProperties>
</file>