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F967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b/>
          <w:bCs/>
          <w:color w:val="1F4E79"/>
          <w:sz w:val="52"/>
          <w:szCs w:val="52"/>
          <w:lang w:val="en-US"/>
        </w:rPr>
        <w:t>MAJD CHAGROUFI</w:t>
      </w:r>
    </w:p>
    <w:p w14:paraId="75EFAFF1" w14:textId="77777777" w:rsidR="008C178F" w:rsidRPr="006916DA" w:rsidRDefault="00000000">
      <w:pPr>
        <w:spacing w:after="80"/>
        <w:rPr>
          <w:lang w:val="en-US"/>
        </w:rPr>
      </w:pPr>
      <w:r w:rsidRPr="006916DA">
        <w:rPr>
          <w:color w:val="2E75B6"/>
          <w:sz w:val="26"/>
          <w:szCs w:val="26"/>
          <w:lang w:val="en-US"/>
        </w:rPr>
        <w:t>Senior SAP Basis &amp; Authorization Consultant</w:t>
      </w:r>
    </w:p>
    <w:p w14:paraId="073DB45A" w14:textId="018DC4D4" w:rsidR="008C178F" w:rsidRPr="006916DA" w:rsidRDefault="006916DA" w:rsidP="009B4E91">
      <w:pPr>
        <w:pBdr>
          <w:bottom w:val="single" w:sz="6" w:space="6" w:color="2E75B6"/>
        </w:pBdr>
        <w:rPr>
          <w:lang w:val="en-US"/>
        </w:rPr>
      </w:pPr>
      <w:r w:rsidRPr="006916DA">
        <w:rPr>
          <w:color w:val="595959"/>
          <w:sz w:val="19"/>
          <w:szCs w:val="19"/>
          <w:lang w:val="en-US"/>
        </w:rPr>
        <w:t>majdchagroufi@gmail.com | +212 649 795 475 | Casablanca, Morocco (Open to relocation: Europe)</w:t>
      </w:r>
      <w:r w:rsidRPr="006916DA">
        <w:rPr>
          <w:b/>
          <w:bCs/>
          <w:color w:val="1F4E79"/>
          <w:sz w:val="19"/>
          <w:szCs w:val="19"/>
          <w:lang w:val="en-US"/>
        </w:rPr>
        <w:t xml:space="preserve"> | linkedin.com/in/majdchagroufi</w:t>
      </w:r>
      <w:r w:rsidR="009B4E91">
        <w:rPr>
          <w:b/>
          <w:bCs/>
          <w:color w:val="1F4E79"/>
          <w:sz w:val="19"/>
          <w:szCs w:val="19"/>
          <w:lang w:val="en-US"/>
        </w:rPr>
        <w:t xml:space="preserve"> </w:t>
      </w:r>
      <w:r w:rsidR="009B4E91" w:rsidRPr="009B4E91">
        <w:rPr>
          <w:b/>
          <w:bCs/>
          <w:color w:val="1F4E79"/>
          <w:sz w:val="19"/>
          <w:szCs w:val="19"/>
          <w:lang w:val="en-US"/>
        </w:rPr>
        <w:t>| majdch.github.io/portfolio</w:t>
      </w:r>
      <w:r w:rsidRPr="006916DA">
        <w:rPr>
          <w:b/>
          <w:bCs/>
          <w:color w:val="1F4E79"/>
          <w:sz w:val="19"/>
          <w:szCs w:val="19"/>
          <w:lang w:val="en-US"/>
        </w:rPr>
        <w:t xml:space="preserve"> | English (Bilingual) · French (Bilingual) · Arabic (Native)</w:t>
      </w:r>
    </w:p>
    <w:p w14:paraId="653CA7A7" w14:textId="77777777" w:rsidR="008C178F" w:rsidRPr="006916DA" w:rsidRDefault="008C178F">
      <w:pPr>
        <w:spacing w:before="120"/>
        <w:rPr>
          <w:lang w:val="en-US"/>
        </w:rPr>
      </w:pPr>
    </w:p>
    <w:p w14:paraId="62F88C08" w14:textId="77777777" w:rsidR="008C178F" w:rsidRPr="006916DA" w:rsidRDefault="00000000">
      <w:pPr>
        <w:pBdr>
          <w:bottom w:val="single" w:sz="8" w:space="4" w:color="2E75B6"/>
        </w:pBdr>
        <w:spacing w:before="200" w:after="60"/>
        <w:rPr>
          <w:lang w:val="en-US"/>
        </w:rPr>
      </w:pPr>
      <w:r w:rsidRPr="006916DA">
        <w:rPr>
          <w:b/>
          <w:bCs/>
          <w:color w:val="1F4E79"/>
          <w:sz w:val="22"/>
          <w:szCs w:val="22"/>
          <w:lang w:val="en-US"/>
        </w:rPr>
        <w:t>PROFESSIONAL SUMMARY</w:t>
      </w:r>
    </w:p>
    <w:p w14:paraId="7420EAFE" w14:textId="3361E0B4" w:rsidR="008C178F" w:rsidRPr="006916DA" w:rsidRDefault="00000000">
      <w:pPr>
        <w:spacing w:before="80" w:after="80"/>
        <w:rPr>
          <w:lang w:val="en-US"/>
        </w:rPr>
      </w:pPr>
      <w:r w:rsidRPr="006916DA">
        <w:rPr>
          <w:lang w:val="en-US"/>
        </w:rPr>
        <w:t>Senior SAP Basis &amp; Authorization Consultant with 5+ years across 10+ enterprise engagements in Morocco, Africa, and Europe (France). Expert in S/4HANA 2023/2025 On-Premise installation (SWPM/HDBLCM), SAP HANA administration, SUM/DMO upgrades, and cloud-native identity governance via SAP IAS (SSO/IdP), SAP IPS (automated provisioning), and SAP IAG (BTP-native SoD enforcement and access governance — cloud successor to GRC AC), integrated directly with S/4HANA On-Premise. Skilled in SAML 2.0, OAuth 2.0, SSL/TLS, RFC/IDOC integration, and infrastructure automation (Ansible, Terraform, Azure, AWS). Engineering Degree BAC+5 / EQF Level 7. Bilingual EN/FR, Arabic native.</w:t>
      </w:r>
    </w:p>
    <w:p w14:paraId="2DE3F52E" w14:textId="77777777" w:rsidR="008C178F" w:rsidRPr="006916DA" w:rsidRDefault="00000000">
      <w:pPr>
        <w:pBdr>
          <w:bottom w:val="single" w:sz="8" w:space="4" w:color="2E75B6"/>
        </w:pBdr>
        <w:spacing w:before="200" w:after="60"/>
        <w:rPr>
          <w:lang w:val="en-US"/>
        </w:rPr>
      </w:pPr>
      <w:r w:rsidRPr="006916DA">
        <w:rPr>
          <w:b/>
          <w:bCs/>
          <w:color w:val="1F4E79"/>
          <w:sz w:val="22"/>
          <w:szCs w:val="22"/>
          <w:lang w:val="en-US"/>
        </w:rPr>
        <w:t>PROFESSIONAL EXPERIENCE</w:t>
      </w:r>
    </w:p>
    <w:p w14:paraId="1D41B690" w14:textId="01CF55FA" w:rsidR="008C178F" w:rsidRPr="006916DA" w:rsidRDefault="00000000">
      <w:pPr>
        <w:tabs>
          <w:tab w:val="right" w:pos="9026"/>
        </w:tabs>
        <w:spacing w:before="160" w:after="40"/>
        <w:rPr>
          <w:lang w:val="en-US"/>
        </w:rPr>
      </w:pPr>
      <w:r w:rsidRPr="006916DA">
        <w:rPr>
          <w:b/>
          <w:bCs/>
          <w:sz w:val="22"/>
          <w:szCs w:val="22"/>
          <w:lang w:val="en-US"/>
        </w:rPr>
        <w:t xml:space="preserve">Senior SAP Basis </w:t>
      </w:r>
      <w:r w:rsidR="006916DA" w:rsidRPr="006916DA">
        <w:rPr>
          <w:b/>
          <w:bCs/>
          <w:sz w:val="22"/>
          <w:szCs w:val="22"/>
          <w:lang w:val="en-US"/>
        </w:rPr>
        <w:t>Consultant</w:t>
      </w:r>
      <w:r w:rsidR="006916DA" w:rsidRPr="006916DA">
        <w:rPr>
          <w:color w:val="595959"/>
          <w:sz w:val="22"/>
          <w:szCs w:val="22"/>
          <w:lang w:val="en-US"/>
        </w:rPr>
        <w:t xml:space="preserve"> · </w:t>
      </w:r>
      <w:r w:rsidR="006916DA" w:rsidRPr="006916DA">
        <w:rPr>
          <w:b/>
          <w:bCs/>
          <w:color w:val="2E75B6"/>
          <w:sz w:val="22"/>
          <w:szCs w:val="22"/>
          <w:lang w:val="en-US"/>
        </w:rPr>
        <w:t>Inetum</w:t>
      </w:r>
      <w:r w:rsidRPr="006916DA">
        <w:rPr>
          <w:b/>
          <w:bCs/>
          <w:color w:val="2E75B6"/>
          <w:sz w:val="22"/>
          <w:szCs w:val="22"/>
          <w:lang w:val="en-US"/>
        </w:rPr>
        <w:t xml:space="preserve"> Business Line SAP Africa</w:t>
      </w:r>
      <w:r w:rsidRPr="006916DA">
        <w:rPr>
          <w:lang w:val="en-US"/>
        </w:rPr>
        <w:tab/>
      </w:r>
      <w:r w:rsidRPr="006916DA">
        <w:rPr>
          <w:i/>
          <w:iCs/>
          <w:color w:val="595959"/>
          <w:lang w:val="en-US"/>
        </w:rPr>
        <w:t>April 2025 – Present</w:t>
      </w:r>
    </w:p>
    <w:p w14:paraId="7D056569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Casablanca, Morocco</w:t>
      </w:r>
    </w:p>
    <w:p w14:paraId="531068B3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S/4HANA 2025 Greenfield Implementation — Agribusiness Client, Morocco</w:t>
      </w:r>
    </w:p>
    <w:p w14:paraId="378D8919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Led the full On-Premise Greenfield installation using SWPM (primary and application servers) and HDBLCM (SAP HANA database); performed hardware sizing via Quick Sizer, SAP kernel upgrade, and transport landscape configuration (STMS) — Go-Live achieved with zero P1 incidents during Hypercare.</w:t>
      </w:r>
    </w:p>
    <w:p w14:paraId="4BD15767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Configured system profiles (RZ10), background job scheduling (SM36/SM37), spool/print management, and CCMS (RZ20) monitoring baseline; conducted post-installation system validation and Solution Manager landscape registration.</w:t>
      </w:r>
    </w:p>
    <w:p w14:paraId="3912E3A9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SWPM, HDBLCM, SAP S/4HANA 2025, SAP HANA, Quick Sizer, STMS, RZ10, RZ20, SM36/SM37, SUM</w:t>
      </w:r>
    </w:p>
    <w:p w14:paraId="24B48AAF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Ariba Integration &amp; SSO via Azure AD — Telecommunication Client, Morocco</w:t>
      </w:r>
    </w:p>
    <w:p w14:paraId="3D392F92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Installed SAP Ariba and configured RFC/IDOC connectivity with the SAP ECC backend; set up SSO via Azure AD as external IdP (SAML 2.0), managed certificate lifecycle in STRUST, and troubleshot authentication flows using SM21/ST05 — zero SSO incidents post-Go-Live.</w:t>
      </w:r>
    </w:p>
    <w:p w14:paraId="55E2BF44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ECC, SAP Ariba, Azure AD, SAML 2.0, STRUST, SM21, ST05, RFC, IDOC</w:t>
      </w:r>
    </w:p>
    <w:p w14:paraId="76D07BA0" w14:textId="77777777" w:rsidR="008C178F" w:rsidRDefault="00000000">
      <w:pPr>
        <w:spacing w:before="120" w:after="40"/>
      </w:pPr>
      <w:r>
        <w:rPr>
          <w:b/>
          <w:bCs/>
        </w:rPr>
        <w:t>Cloud-Native Identity Governance (IAG/IAS/IPS) &amp; SoD Management — Pharmaceuticals Client, Morocco</w:t>
      </w:r>
    </w:p>
    <w:p w14:paraId="3723A6DB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Deployed a cloud-native Zero Trust identity architecture on SAP BTP, integrating directly with S/4HANA On-Premise — without a traditional GRC tenant: SAP IAS as the central Identity Provider (SSO/authentication via SAML 2.0), SAP IPS for automated user provisioning and deprovisioning, and SAP IAG as the BTP-native SoD enforcement and access governance layer.</w:t>
      </w:r>
    </w:p>
    <w:p w14:paraId="6DC4F19A" w14:textId="7000E33B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 xml:space="preserve">Configured SAP IAG access request workflows, access certification campaigns, and SoD risk rules mapped to S/4HANA business roles — eliminating all critical SoD violations from the pre-project audit; secured BTP-to-S/4HANA communication via </w:t>
      </w:r>
      <w:r w:rsidR="006916DA">
        <w:rPr>
          <w:lang w:val="en-US"/>
        </w:rPr>
        <w:t xml:space="preserve">SAP Cloud Connector </w:t>
      </w:r>
      <w:r w:rsidRPr="006916DA">
        <w:rPr>
          <w:lang w:val="en-US"/>
        </w:rPr>
        <w:t>and SSL/TLS (STRUST).</w:t>
      </w:r>
    </w:p>
    <w:p w14:paraId="37759D2D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IAG, SAP IAS, SAP IPS, SAP BTP, S/4HANA On-Premise, SAML 2.0, OAuth 2.0, SOAMANAGER, STRUST, PFCG, SU01</w:t>
      </w:r>
    </w:p>
    <w:p w14:paraId="361BA77B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OPPS &amp; DMS Integration — Agriculture, Food Manufacturing &amp; Beverage Client, Morocco</w:t>
      </w:r>
    </w:p>
    <w:p w14:paraId="5DF4F53F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Led integration of SAP OPPS with S/4HANA via SM59 HTTP/RFC connections, ICF service activation (SICF), and OAuth 2.0 endpoint configuration in SOAMANAGER; managed SSL certificate trust (STRUST) — zero security incidents post-Go-Live.</w:t>
      </w:r>
    </w:p>
    <w:p w14:paraId="19714A61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S/4HANA, SOAMANAGER, STRUST, SICF, SM59, OAuth 2.0</w:t>
      </w:r>
    </w:p>
    <w:p w14:paraId="2A3F3292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Authorization Training &amp; FUE License Optimization — Agribusiness Client, Morocco</w:t>
      </w:r>
    </w:p>
    <w:p w14:paraId="5583E1E1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Delivered SAP Authorization curriculum to junior consultants: PFCG role design, authorization trace analysis (ST01/SU53), SoD principles. Led FUE classification initiative remapping 100% of business roles to correct license tiers, materially reducing licensing TCO.</w:t>
      </w:r>
    </w:p>
    <w:p w14:paraId="25AC3083" w14:textId="59CDDBD8" w:rsidR="006916DA" w:rsidRDefault="00000000" w:rsidP="006916DA">
      <w:pPr>
        <w:spacing w:before="40" w:after="80"/>
        <w:rPr>
          <w:i/>
          <w:iCs/>
          <w:color w:val="595959"/>
          <w:sz w:val="18"/>
          <w:szCs w:val="18"/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PFCG, SU01, ST01, SU53, SoD Framework, SAP License Management</w:t>
      </w:r>
    </w:p>
    <w:p w14:paraId="2583538E" w14:textId="77777777" w:rsidR="006916DA" w:rsidRDefault="006916DA">
      <w:pPr>
        <w:tabs>
          <w:tab w:val="right" w:pos="9026"/>
        </w:tabs>
        <w:spacing w:before="160" w:after="40"/>
        <w:rPr>
          <w:i/>
          <w:iCs/>
          <w:color w:val="595959"/>
          <w:sz w:val="18"/>
          <w:szCs w:val="18"/>
          <w:lang w:val="en-US"/>
        </w:rPr>
      </w:pPr>
    </w:p>
    <w:p w14:paraId="101B7360" w14:textId="77777777" w:rsidR="00F80701" w:rsidRDefault="00F80701">
      <w:pPr>
        <w:tabs>
          <w:tab w:val="right" w:pos="9026"/>
        </w:tabs>
        <w:spacing w:before="160" w:after="40"/>
        <w:rPr>
          <w:i/>
          <w:iCs/>
          <w:color w:val="595959"/>
          <w:sz w:val="18"/>
          <w:szCs w:val="18"/>
          <w:lang w:val="en-US"/>
        </w:rPr>
      </w:pPr>
    </w:p>
    <w:p w14:paraId="483BD2E8" w14:textId="72F36C48" w:rsidR="008C178F" w:rsidRPr="006916DA" w:rsidRDefault="00000000">
      <w:pPr>
        <w:tabs>
          <w:tab w:val="right" w:pos="9026"/>
        </w:tabs>
        <w:spacing w:before="160" w:after="40"/>
        <w:rPr>
          <w:lang w:val="en-US"/>
        </w:rPr>
      </w:pPr>
      <w:r w:rsidRPr="006916DA">
        <w:rPr>
          <w:b/>
          <w:bCs/>
          <w:sz w:val="22"/>
          <w:szCs w:val="22"/>
          <w:lang w:val="en-US"/>
        </w:rPr>
        <w:lastRenderedPageBreak/>
        <w:t xml:space="preserve">Confirmed SAP Basis </w:t>
      </w:r>
      <w:r w:rsidR="006916DA" w:rsidRPr="006916DA">
        <w:rPr>
          <w:b/>
          <w:bCs/>
          <w:sz w:val="22"/>
          <w:szCs w:val="22"/>
          <w:lang w:val="en-US"/>
        </w:rPr>
        <w:t>Consultant</w:t>
      </w:r>
      <w:r w:rsidR="006916DA" w:rsidRPr="006916DA">
        <w:rPr>
          <w:color w:val="595959"/>
          <w:sz w:val="22"/>
          <w:szCs w:val="22"/>
          <w:lang w:val="en-US"/>
        </w:rPr>
        <w:t xml:space="preserve"> · </w:t>
      </w:r>
      <w:r w:rsidR="006916DA" w:rsidRPr="006916DA">
        <w:rPr>
          <w:b/>
          <w:bCs/>
          <w:color w:val="2E75B6"/>
          <w:sz w:val="22"/>
          <w:szCs w:val="22"/>
          <w:lang w:val="en-US"/>
        </w:rPr>
        <w:t>VISEO</w:t>
      </w:r>
      <w:r w:rsidRPr="006916DA">
        <w:rPr>
          <w:b/>
          <w:bCs/>
          <w:color w:val="2E75B6"/>
          <w:sz w:val="22"/>
          <w:szCs w:val="22"/>
          <w:lang w:val="en-US"/>
        </w:rPr>
        <w:t xml:space="preserve"> North Africa</w:t>
      </w:r>
      <w:r w:rsidRPr="006916DA">
        <w:rPr>
          <w:lang w:val="en-US"/>
        </w:rPr>
        <w:tab/>
      </w:r>
      <w:r w:rsidRPr="006916DA">
        <w:rPr>
          <w:i/>
          <w:iCs/>
          <w:color w:val="595959"/>
          <w:lang w:val="en-US"/>
        </w:rPr>
        <w:t>June 2022 – March 2025</w:t>
      </w:r>
    </w:p>
    <w:p w14:paraId="3A16F3E2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Casablanca, Morocco</w:t>
      </w:r>
    </w:p>
    <w:p w14:paraId="1D970AA2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Authorization &amp; Access Management — Luxury Fashion House, France (TPAM)</w:t>
      </w:r>
    </w:p>
    <w:p w14:paraId="467FA10C" w14:textId="7CF6E86F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Managed</w:t>
      </w:r>
      <w:r w:rsidR="006916DA">
        <w:rPr>
          <w:lang w:val="en-US"/>
        </w:rPr>
        <w:t xml:space="preserve"> as part of team an</w:t>
      </w:r>
      <w:r w:rsidRPr="006916DA">
        <w:rPr>
          <w:lang w:val="en-US"/>
        </w:rPr>
        <w:t xml:space="preserve"> end-to-end user lifecycle for 500+ SAP ECC users; 100% audit readiness, 0% SLA breach. Resolved access incidents via ST01/SU53; coordinated transports via ChaRM — 3 process improvements cut recurring incidents by ~30%.</w:t>
      </w:r>
    </w:p>
    <w:p w14:paraId="29522C0B" w14:textId="52B88BB2" w:rsidR="008C178F" w:rsidRDefault="006916DA">
      <w:pPr>
        <w:spacing w:before="40" w:after="80"/>
      </w:pPr>
      <w:r>
        <w:rPr>
          <w:b/>
          <w:bCs/>
          <w:i/>
          <w:iCs/>
          <w:color w:val="595959"/>
          <w:sz w:val="18"/>
          <w:szCs w:val="18"/>
        </w:rPr>
        <w:t xml:space="preserve">Tools : </w:t>
      </w:r>
      <w:r>
        <w:rPr>
          <w:i/>
          <w:iCs/>
          <w:color w:val="595959"/>
          <w:sz w:val="18"/>
          <w:szCs w:val="18"/>
        </w:rPr>
        <w:t>SAP ECC, TPAM, PFCG, SU01, SU53, ST01, ChaRM</w:t>
      </w:r>
    </w:p>
    <w:p w14:paraId="50705DF0" w14:textId="77777777" w:rsidR="008C178F" w:rsidRDefault="00000000">
      <w:pPr>
        <w:spacing w:before="120" w:after="40"/>
      </w:pPr>
      <w:r>
        <w:rPr>
          <w:b/>
          <w:bCs/>
        </w:rPr>
        <w:t>CUA Implementation &amp; Fiori Launchpad Customization — Internal (VISEO, France)</w:t>
      </w:r>
    </w:p>
    <w:p w14:paraId="01D0A605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Deployed SAP CUA across 5+ connected systems, reducing user-administration effort by ~40%. Customized Fiori Launchpad themes, catalog and group assignments via PFCG.</w:t>
      </w:r>
    </w:p>
    <w:p w14:paraId="3C7DBB86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CUA, Fiori Launchpad, PFCG, RFC, SU01</w:t>
      </w:r>
    </w:p>
    <w:p w14:paraId="3E8FD5E1" w14:textId="77777777" w:rsidR="008C178F" w:rsidRDefault="00000000">
      <w:pPr>
        <w:spacing w:before="120" w:after="40"/>
      </w:pPr>
      <w:r>
        <w:rPr>
          <w:b/>
          <w:bCs/>
        </w:rPr>
        <w:t>ECC 6 Unicode Conversion — Global Fermentation Company, France</w:t>
      </w:r>
    </w:p>
    <w:p w14:paraId="2F0CED2F" w14:textId="0825F003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Contributed as part of a technical team to the Unicode migration of a legacy ECC 6 non-Unicode system using SWPM; performed pre-conversion checks and post-migration validation with zero data loss.</w:t>
      </w:r>
    </w:p>
    <w:p w14:paraId="1DF3F2C0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ECC 6, SWPM, Unicode Conversion Tool, SPDD, SPAU</w:t>
      </w:r>
    </w:p>
    <w:p w14:paraId="32B47EF3" w14:textId="77777777" w:rsidR="008C178F" w:rsidRDefault="00000000">
      <w:pPr>
        <w:spacing w:before="120" w:after="40"/>
      </w:pPr>
      <w:r>
        <w:rPr>
          <w:b/>
          <w:bCs/>
        </w:rPr>
        <w:t>SAP Content Server &amp; Adobe Document Services — Internal (VISEO, France)</w:t>
      </w:r>
    </w:p>
    <w:p w14:paraId="517709E4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Deployed SAP Content Server (reducing DB growth by ~20%/year) and configured ADS for PDF generation; validated end-to-end integration across all connected SAP systems.</w:t>
      </w:r>
    </w:p>
    <w:p w14:paraId="5EC352F5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Content Server, Adobe Document Services (ADS), HTTP RFC</w:t>
      </w:r>
    </w:p>
    <w:p w14:paraId="065266C3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S/4HANA FPS Updates &amp; HR Support Package Upgrades — Industrial Engineering Client, France</w:t>
      </w:r>
    </w:p>
    <w:p w14:paraId="223CED94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Led S/4HANA FPS updates across SBX/QA/PRD using SUM: SPAU/SPDD adaptations, kernel upgrade, post-update validation — zero regressions. Managed HR SPS upgrades for full payroll regulatory compliance with zero post-upgrade incidents.</w:t>
      </w:r>
    </w:p>
    <w:p w14:paraId="16731D16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S/4HANA, SAP ECC, SUM, SPAU, SPDD, SAINT, SPAM, Kernel Upgrade</w:t>
      </w:r>
    </w:p>
    <w:p w14:paraId="592F920F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Business One → AWS Migration — Waste Management Client, France</w:t>
      </w:r>
    </w:p>
    <w:p w14:paraId="110324B7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Collaborated in a 2-person team on the end-to-end migration of SAP B1 from on-premise to AWS: provisioned EC2/RDS instances, restored SQL Server database with zero data loss, validated licensing and connectivity in the cloud environment.</w:t>
      </w:r>
    </w:p>
    <w:p w14:paraId="40A43D19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Business One, AWS EC2, AWS RDS, SQL Server</w:t>
      </w:r>
    </w:p>
    <w:p w14:paraId="77C8BFE5" w14:textId="772DF902" w:rsidR="008C178F" w:rsidRPr="006916DA" w:rsidRDefault="00000000">
      <w:pPr>
        <w:tabs>
          <w:tab w:val="right" w:pos="9026"/>
        </w:tabs>
        <w:spacing w:before="160" w:after="40"/>
        <w:rPr>
          <w:lang w:val="en-US"/>
        </w:rPr>
      </w:pPr>
      <w:r w:rsidRPr="006916DA">
        <w:rPr>
          <w:b/>
          <w:bCs/>
          <w:sz w:val="22"/>
          <w:szCs w:val="22"/>
          <w:lang w:val="en-US"/>
        </w:rPr>
        <w:t xml:space="preserve">SAP Basis </w:t>
      </w:r>
      <w:r w:rsidR="006916DA" w:rsidRPr="006916DA">
        <w:rPr>
          <w:b/>
          <w:bCs/>
          <w:sz w:val="22"/>
          <w:szCs w:val="22"/>
          <w:lang w:val="en-US"/>
        </w:rPr>
        <w:t>Consultant</w:t>
      </w:r>
      <w:r w:rsidR="006916DA" w:rsidRPr="006916DA">
        <w:rPr>
          <w:color w:val="595959"/>
          <w:sz w:val="22"/>
          <w:szCs w:val="22"/>
          <w:lang w:val="en-US"/>
        </w:rPr>
        <w:t xml:space="preserve"> · </w:t>
      </w:r>
      <w:r w:rsidR="006916DA" w:rsidRPr="006916DA">
        <w:rPr>
          <w:b/>
          <w:bCs/>
          <w:color w:val="2E75B6"/>
          <w:sz w:val="22"/>
          <w:szCs w:val="22"/>
          <w:lang w:val="en-US"/>
        </w:rPr>
        <w:t>Inetum</w:t>
      </w:r>
      <w:r w:rsidRPr="006916DA">
        <w:rPr>
          <w:b/>
          <w:bCs/>
          <w:color w:val="2E75B6"/>
          <w:sz w:val="22"/>
          <w:szCs w:val="22"/>
          <w:lang w:val="en-US"/>
        </w:rPr>
        <w:t xml:space="preserve"> Business Line SAP Africa</w:t>
      </w:r>
      <w:r w:rsidRPr="006916DA">
        <w:rPr>
          <w:lang w:val="en-US"/>
        </w:rPr>
        <w:tab/>
      </w:r>
      <w:r w:rsidRPr="006916DA">
        <w:rPr>
          <w:i/>
          <w:iCs/>
          <w:color w:val="595959"/>
          <w:lang w:val="en-US"/>
        </w:rPr>
        <w:t>September 2021 – May 2022</w:t>
      </w:r>
    </w:p>
    <w:p w14:paraId="6B76AFE5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Casablanca, Morocco</w:t>
      </w:r>
    </w:p>
    <w:p w14:paraId="4346E033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Analytics Cloud Implementation — Healthcare, Banking &amp; Distribution, Morocco</w:t>
      </w:r>
    </w:p>
    <w:p w14:paraId="1113CFAF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Deployed SAC for 3+ client environments; configured BW-to-SAC Live Data Connections via SAP Cloud Connector; integrated Oracle and SQL Server external sources for unified analytics dashboards.</w:t>
      </w:r>
    </w:p>
    <w:p w14:paraId="4013272B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Analytics Cloud, SAP Cloud Connector, BW/4HANA, Oracle, SQL Server</w:t>
      </w:r>
    </w:p>
    <w:p w14:paraId="39D2781C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ECC to S/4HANA Brownfield Conversion — Bottling Distribution, Morocco</w:t>
      </w:r>
    </w:p>
    <w:p w14:paraId="5A569BB1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Executed SAP Readiness Check, resolved all P1 pre-checks, and ran SUM/DMO including SPDD/SPAU adaptations and post-processing for the ECC-to-S/4HANA Brownfield conversion.</w:t>
      </w:r>
    </w:p>
    <w:p w14:paraId="479FC71E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SUM/DMO, S/4HANA Readiness Check, SPDD, SPAU</w:t>
      </w:r>
    </w:p>
    <w:p w14:paraId="57A6A05D" w14:textId="77777777" w:rsidR="008C178F" w:rsidRDefault="00000000">
      <w:pPr>
        <w:spacing w:before="120" w:after="40"/>
      </w:pPr>
      <w:r>
        <w:rPr>
          <w:b/>
          <w:bCs/>
        </w:rPr>
        <w:t>SAP Infrastructure on Azure — Africa Region</w:t>
      </w:r>
    </w:p>
    <w:p w14:paraId="2E630127" w14:textId="25741464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Provisioned Azure VMs per SAP sizing specs; automated VM scheduling via Ansible and Terraform; configured NSG rules achieving 99.9% system availability while reducing cloud costs.</w:t>
      </w:r>
    </w:p>
    <w:p w14:paraId="27300831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Microsoft Azure, Ansible, Terraform, PowerShell, Bash, Linux SUSE/RHEL</w:t>
      </w:r>
    </w:p>
    <w:p w14:paraId="78B6FD2A" w14:textId="77777777" w:rsidR="008C178F" w:rsidRDefault="00000000">
      <w:pPr>
        <w:spacing w:before="120" w:after="40"/>
      </w:pPr>
      <w:r>
        <w:rPr>
          <w:b/>
          <w:bCs/>
        </w:rPr>
        <w:t>PCoE Recertification — Internal (Inetum, Morocco)</w:t>
      </w:r>
    </w:p>
    <w:p w14:paraId="1F1B2B65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Managed PCoE recertification lifecycle; maintained Solution Manager 7.2 remote support connectivity; generated and analyzed EarlyWatch Alert (EWA) reports — corrective actions improved key system KPIs.</w:t>
      </w:r>
    </w:p>
    <w:p w14:paraId="705C9456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Solution Manager 7.2, EarlyWatch Alert, LMDB, SAP Support Portal</w:t>
      </w:r>
    </w:p>
    <w:p w14:paraId="2AB38E7F" w14:textId="67349E38" w:rsidR="008C178F" w:rsidRPr="006916DA" w:rsidRDefault="00000000">
      <w:pPr>
        <w:tabs>
          <w:tab w:val="right" w:pos="9026"/>
        </w:tabs>
        <w:spacing w:before="160" w:after="40"/>
        <w:rPr>
          <w:lang w:val="en-US"/>
        </w:rPr>
      </w:pPr>
      <w:r w:rsidRPr="006916DA">
        <w:rPr>
          <w:b/>
          <w:bCs/>
          <w:sz w:val="22"/>
          <w:szCs w:val="22"/>
          <w:lang w:val="en-US"/>
        </w:rPr>
        <w:t>SAP Basis Consultant (</w:t>
      </w:r>
      <w:r w:rsidR="006916DA" w:rsidRPr="006916DA">
        <w:rPr>
          <w:b/>
          <w:bCs/>
          <w:sz w:val="22"/>
          <w:szCs w:val="22"/>
          <w:lang w:val="en-US"/>
        </w:rPr>
        <w:t>Intern)</w:t>
      </w:r>
      <w:r w:rsidR="006916DA" w:rsidRPr="006916DA">
        <w:rPr>
          <w:color w:val="595959"/>
          <w:sz w:val="22"/>
          <w:szCs w:val="22"/>
          <w:lang w:val="en-US"/>
        </w:rPr>
        <w:t xml:space="preserve"> · </w:t>
      </w:r>
      <w:r w:rsidR="006916DA" w:rsidRPr="006916DA">
        <w:rPr>
          <w:b/>
          <w:bCs/>
          <w:color w:val="2E75B6"/>
          <w:sz w:val="22"/>
          <w:szCs w:val="22"/>
          <w:lang w:val="en-US"/>
        </w:rPr>
        <w:t>Inetum</w:t>
      </w:r>
      <w:r w:rsidRPr="006916DA">
        <w:rPr>
          <w:b/>
          <w:bCs/>
          <w:color w:val="2E75B6"/>
          <w:sz w:val="22"/>
          <w:szCs w:val="22"/>
          <w:lang w:val="en-US"/>
        </w:rPr>
        <w:t xml:space="preserve"> Business Line SAP Africa</w:t>
      </w:r>
      <w:r w:rsidRPr="006916DA">
        <w:rPr>
          <w:lang w:val="en-US"/>
        </w:rPr>
        <w:tab/>
      </w:r>
      <w:r w:rsidRPr="006916DA">
        <w:rPr>
          <w:i/>
          <w:iCs/>
          <w:color w:val="595959"/>
          <w:lang w:val="en-US"/>
        </w:rPr>
        <w:t>February 2021 – August 2021</w:t>
      </w:r>
    </w:p>
    <w:p w14:paraId="456E5D4D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Casablanca, Morocco</w:t>
      </w:r>
    </w:p>
    <w:p w14:paraId="35FE3188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DSD Migration: Windows Mobile → Android — Bottling Distribution, Morocco</w:t>
      </w:r>
    </w:p>
    <w:p w14:paraId="73BF1115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lastRenderedPageBreak/>
        <w:t>Reconfigured SAP ECC backend for DSD platform migration; installed and configured SAP Web Dispatcher for HTTPS routing to mobile field-sales teams.</w:t>
      </w:r>
    </w:p>
    <w:p w14:paraId="03FF5B4D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ECC, SAP Web Dispatcher, XAMARIN, Android DSD, ICM</w:t>
      </w:r>
    </w:p>
    <w:p w14:paraId="765E586F" w14:textId="77777777" w:rsidR="008C178F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1C7394C2" w14:textId="77777777" w:rsidR="008C178F" w:rsidRDefault="008C178F">
      <w:pPr>
        <w:spacing w:before="80" w:after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C178F" w14:paraId="45066C6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1EA8D3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SAP Basis &amp; Admin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3F7208" w14:textId="77777777" w:rsidR="008C178F" w:rsidRDefault="00000000">
            <w:r>
              <w:rPr>
                <w:sz w:val="19"/>
                <w:szCs w:val="19"/>
              </w:rPr>
              <w:t>SAP S/4HANA 2023/2025, SAP ECC 6.0, SAP NetWeaver 7.x, SWPM, HDBLCM, SUM/DMO, SPAM/SAINT, SPAU/SPDD, Kernel Upgrade, STMS, RZ10, SM36/SM37, CCMS (RZ20), Web Dispatcher, ICM, SAP Cloud Connector, Fiori Launchpad, Solution Manager 7.2 (ChaRM, EWA, LMDB), SAP BTP, SAP Business One</w:t>
            </w:r>
          </w:p>
        </w:tc>
      </w:tr>
      <w:tr w:rsidR="008C178F" w:rsidRPr="009B4E91" w14:paraId="485C895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79A0E8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Cloud Identity &amp; Security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EB6EE" w14:textId="77777777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SAP IAS (SSO, SAML 2.0, IdP federation), SAP IPS (automated provisioning/deprovisioning), SAP IAG (cloud-native SoD enforcement, access request &amp; certification — BTP-native GRC successor), PFCG, SU01, ST01, SU53, OAuth 2.0, SSL/TLS (STRUST), SOAMANAGER, SICF, SM59, TPAM, Azure AD federation</w:t>
            </w:r>
          </w:p>
        </w:tc>
      </w:tr>
      <w:tr w:rsidR="008C178F" w:rsidRPr="009B4E91" w14:paraId="35FB3B9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0E00B6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SAP HANA &amp; DB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3E16BE" w14:textId="10C85320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SAP HANA 2.0 (HDBLCM, admin, performance tuning, System Replication HSR, backup/recovery, HANA Studio, HANA Cockpit), SQL Server, MaxDB, MySQL</w:t>
            </w:r>
          </w:p>
        </w:tc>
      </w:tr>
      <w:tr w:rsidR="008C178F" w:rsidRPr="009B4E91" w14:paraId="14C07E5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29A4B1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Cloud &amp; Infra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9FBA73" w14:textId="18F7BA82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Microsoft Azure (VM, NSG, Azure AD), AWS (EC2, RDS), Linux SUSE SLES / RHEL, Windows Server, Ansible, Terraform, PowerShell, Bash</w:t>
            </w:r>
          </w:p>
        </w:tc>
      </w:tr>
      <w:tr w:rsidR="008C178F" w:rsidRPr="009B4E91" w14:paraId="754E4E6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7BB6855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Integration &amp; Dev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9E5C79" w14:textId="77777777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RFC, IDOC, REST/SOAP, HTTP/HTTPS (ICF/SICF), XML, JSON, Python, Shell Scripting, GitLab, GitHub</w:t>
            </w:r>
          </w:p>
        </w:tc>
      </w:tr>
      <w:tr w:rsidR="008C178F" w:rsidRPr="009B4E91" w14:paraId="20E54DB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225A9F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Core Competencies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FB6F30" w14:textId="77777777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End-to-end project ownership · Technical leadership &amp; mentoring · Stakeholder communication · Incident &amp; problem management (RCA) · SLA/KPI ownership · Capacity planning · Architecture documentation (HLD/LLD) · FinOps · SAP Activate · ITIL</w:t>
            </w:r>
          </w:p>
        </w:tc>
      </w:tr>
    </w:tbl>
    <w:p w14:paraId="17E3580C" w14:textId="77777777" w:rsidR="008C178F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07B593CA" w14:textId="1EDBA8A5" w:rsidR="008C178F" w:rsidRPr="006916D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 w:rsidRPr="006916DA">
        <w:rPr>
          <w:b/>
          <w:bCs/>
          <w:lang w:val="en-US"/>
        </w:rPr>
        <w:t>SAP Certified Associate — SAP S/4HANA System Administration (C_TADM_23</w:t>
      </w:r>
      <w:r w:rsidR="006916DA" w:rsidRPr="006916DA">
        <w:rPr>
          <w:b/>
          <w:bCs/>
          <w:lang w:val="en-US"/>
        </w:rPr>
        <w:t>)</w:t>
      </w:r>
      <w:r w:rsidR="006916DA" w:rsidRPr="006916DA">
        <w:rPr>
          <w:color w:val="595959"/>
          <w:lang w:val="en-US"/>
        </w:rPr>
        <w:t xml:space="preserve"> · SAP</w:t>
      </w:r>
      <w:r w:rsidRPr="006916DA">
        <w:rPr>
          <w:color w:val="595959"/>
          <w:lang w:val="en-US"/>
        </w:rPr>
        <w:t>, Valid until 2027</w:t>
      </w:r>
    </w:p>
    <w:p w14:paraId="5BF34E2D" w14:textId="5126E828" w:rsidR="008C178F" w:rsidRPr="006916D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 w:rsidRPr="006916DA">
        <w:rPr>
          <w:b/>
          <w:bCs/>
          <w:lang w:val="en-US"/>
        </w:rPr>
        <w:t>SAP Certified Associate — Database Administrator, SAP HANA (C_DBADM_2404</w:t>
      </w:r>
      <w:r w:rsidR="006916DA" w:rsidRPr="006916DA">
        <w:rPr>
          <w:b/>
          <w:bCs/>
          <w:lang w:val="en-US"/>
        </w:rPr>
        <w:t>)</w:t>
      </w:r>
      <w:r w:rsidR="006916DA" w:rsidRPr="006916DA">
        <w:rPr>
          <w:color w:val="595959"/>
          <w:lang w:val="en-US"/>
        </w:rPr>
        <w:t xml:space="preserve"> · SAP</w:t>
      </w:r>
      <w:r w:rsidRPr="006916DA">
        <w:rPr>
          <w:color w:val="595959"/>
          <w:lang w:val="en-US"/>
        </w:rPr>
        <w:t>, Valid until 2027</w:t>
      </w:r>
    </w:p>
    <w:p w14:paraId="200AEB1E" w14:textId="7A0C82E7" w:rsidR="008C178F" w:rsidRPr="006916D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 w:rsidRPr="006916DA">
        <w:rPr>
          <w:b/>
          <w:bCs/>
          <w:lang w:val="en-US"/>
        </w:rPr>
        <w:t>SAP Certified Specialist — SAP S/4HANA Conversion &amp; System Upgrade (E_S4CON2023</w:t>
      </w:r>
      <w:r w:rsidR="006916DA" w:rsidRPr="006916DA">
        <w:rPr>
          <w:b/>
          <w:bCs/>
          <w:lang w:val="en-US"/>
        </w:rPr>
        <w:t>)</w:t>
      </w:r>
      <w:r w:rsidR="006916DA" w:rsidRPr="006916DA">
        <w:rPr>
          <w:color w:val="595959"/>
          <w:lang w:val="en-US"/>
        </w:rPr>
        <w:t xml:space="preserve"> · SAP</w:t>
      </w:r>
      <w:r w:rsidRPr="006916DA">
        <w:rPr>
          <w:color w:val="595959"/>
          <w:lang w:val="en-US"/>
        </w:rPr>
        <w:t>, Valid until 2027</w:t>
      </w:r>
    </w:p>
    <w:p w14:paraId="5DEA9E69" w14:textId="77777777" w:rsidR="008C178F" w:rsidRPr="006916DA" w:rsidRDefault="00000000">
      <w:pPr>
        <w:pBdr>
          <w:bottom w:val="single" w:sz="8" w:space="4" w:color="2E75B6"/>
        </w:pBdr>
        <w:spacing w:before="200" w:after="60"/>
        <w:rPr>
          <w:lang w:val="en-US"/>
        </w:rPr>
      </w:pPr>
      <w:r w:rsidRPr="006916DA">
        <w:rPr>
          <w:b/>
          <w:bCs/>
          <w:color w:val="1F4E79"/>
          <w:sz w:val="22"/>
          <w:szCs w:val="22"/>
          <w:lang w:val="en-US"/>
        </w:rPr>
        <w:t>EDUCATION</w:t>
      </w:r>
    </w:p>
    <w:p w14:paraId="0CCC0B0C" w14:textId="77777777" w:rsidR="008C178F" w:rsidRPr="006916DA" w:rsidRDefault="00000000">
      <w:pPr>
        <w:spacing w:before="80" w:after="30"/>
        <w:rPr>
          <w:lang w:val="en-US"/>
        </w:rPr>
      </w:pPr>
      <w:r w:rsidRPr="006916DA">
        <w:rPr>
          <w:b/>
          <w:bCs/>
          <w:lang w:val="en-US"/>
        </w:rPr>
        <w:t>Engineering Degree (Master-level, 5 years) — Computer Engineering, Information Systems &amp; Decision Support</w:t>
      </w:r>
    </w:p>
    <w:p w14:paraId="0AD08A3A" w14:textId="08A05091" w:rsidR="008C178F" w:rsidRPr="006916DA" w:rsidRDefault="00000000">
      <w:pPr>
        <w:spacing w:after="40"/>
        <w:rPr>
          <w:lang w:val="en-US"/>
        </w:rPr>
      </w:pPr>
      <w:r w:rsidRPr="006916DA">
        <w:rPr>
          <w:i/>
          <w:iCs/>
          <w:color w:val="595959"/>
          <w:sz w:val="19"/>
          <w:szCs w:val="19"/>
          <w:lang w:val="en-US"/>
        </w:rPr>
        <w:t xml:space="preserve">National School of Applied Sciences (ENSA), Tetouan, </w:t>
      </w:r>
      <w:r w:rsidR="006916DA" w:rsidRPr="006916DA">
        <w:rPr>
          <w:i/>
          <w:iCs/>
          <w:color w:val="595959"/>
          <w:sz w:val="19"/>
          <w:szCs w:val="19"/>
          <w:lang w:val="en-US"/>
        </w:rPr>
        <w:t>Morocco · 2016</w:t>
      </w:r>
      <w:r w:rsidRPr="006916DA">
        <w:rPr>
          <w:i/>
          <w:iCs/>
          <w:color w:val="595959"/>
          <w:sz w:val="19"/>
          <w:szCs w:val="19"/>
          <w:lang w:val="en-US"/>
        </w:rPr>
        <w:t xml:space="preserve"> – 2021</w:t>
      </w:r>
    </w:p>
    <w:p w14:paraId="7D5395C1" w14:textId="77777777" w:rsidR="008C178F" w:rsidRPr="006916DA" w:rsidRDefault="00000000">
      <w:pPr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State-accredited 5-year programme (BAC+5) — equivalent to a European Master's degree (EQF Level 7).</w:t>
      </w:r>
    </w:p>
    <w:p w14:paraId="0AA50048" w14:textId="77777777" w:rsidR="008C178F" w:rsidRPr="006916DA" w:rsidRDefault="00000000">
      <w:pPr>
        <w:pBdr>
          <w:bottom w:val="single" w:sz="8" w:space="4" w:color="2E75B6"/>
        </w:pBdr>
        <w:spacing w:before="200" w:after="60"/>
        <w:rPr>
          <w:lang w:val="en-US"/>
        </w:rPr>
      </w:pPr>
      <w:r w:rsidRPr="006916DA">
        <w:rPr>
          <w:b/>
          <w:bCs/>
          <w:color w:val="1F4E79"/>
          <w:sz w:val="22"/>
          <w:szCs w:val="22"/>
          <w:lang w:val="en-US"/>
        </w:rPr>
        <w:t>LANGUAGES</w:t>
      </w:r>
    </w:p>
    <w:p w14:paraId="770884AC" w14:textId="77777777" w:rsidR="008C178F" w:rsidRPr="006916DA" w:rsidRDefault="00000000">
      <w:pPr>
        <w:spacing w:before="80" w:after="80"/>
        <w:rPr>
          <w:lang w:val="en-US"/>
        </w:rPr>
      </w:pPr>
      <w:r w:rsidRPr="006916DA">
        <w:rPr>
          <w:b/>
          <w:bCs/>
          <w:lang w:val="en-US"/>
        </w:rPr>
        <w:t>English</w:t>
      </w:r>
      <w:r w:rsidRPr="006916DA">
        <w:rPr>
          <w:color w:val="595959"/>
          <w:lang w:val="en-US"/>
        </w:rPr>
        <w:t xml:space="preserve"> — Native / Bilingual   |   </w:t>
      </w:r>
      <w:r w:rsidRPr="006916DA">
        <w:rPr>
          <w:b/>
          <w:bCs/>
          <w:lang w:val="en-US"/>
        </w:rPr>
        <w:t>French</w:t>
      </w:r>
      <w:r w:rsidRPr="006916DA">
        <w:rPr>
          <w:color w:val="595959"/>
          <w:lang w:val="en-US"/>
        </w:rPr>
        <w:t xml:space="preserve"> — Native / Bilingual   |   </w:t>
      </w:r>
      <w:r w:rsidRPr="006916DA">
        <w:rPr>
          <w:b/>
          <w:bCs/>
          <w:lang w:val="en-US"/>
        </w:rPr>
        <w:t>Arabic</w:t>
      </w:r>
      <w:r w:rsidRPr="006916DA">
        <w:rPr>
          <w:color w:val="595959"/>
          <w:lang w:val="en-US"/>
        </w:rPr>
        <w:t xml:space="preserve"> — Native</w:t>
      </w:r>
    </w:p>
    <w:sectPr w:rsidR="008C178F" w:rsidRPr="006916DA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87A"/>
    <w:multiLevelType w:val="hybridMultilevel"/>
    <w:tmpl w:val="577EF204"/>
    <w:lvl w:ilvl="0" w:tplc="03B8027E">
      <w:start w:val="1"/>
      <w:numFmt w:val="bullet"/>
      <w:lvlText w:val="●"/>
      <w:lvlJc w:val="left"/>
      <w:pPr>
        <w:ind w:left="720" w:hanging="360"/>
      </w:pPr>
    </w:lvl>
    <w:lvl w:ilvl="1" w:tplc="FEF492CC">
      <w:start w:val="1"/>
      <w:numFmt w:val="bullet"/>
      <w:lvlText w:val="○"/>
      <w:lvlJc w:val="left"/>
      <w:pPr>
        <w:ind w:left="1440" w:hanging="360"/>
      </w:pPr>
    </w:lvl>
    <w:lvl w:ilvl="2" w:tplc="110C558A">
      <w:start w:val="1"/>
      <w:numFmt w:val="bullet"/>
      <w:lvlText w:val="■"/>
      <w:lvlJc w:val="left"/>
      <w:pPr>
        <w:ind w:left="2160" w:hanging="360"/>
      </w:pPr>
    </w:lvl>
    <w:lvl w:ilvl="3" w:tplc="2AF417F8">
      <w:start w:val="1"/>
      <w:numFmt w:val="bullet"/>
      <w:lvlText w:val="●"/>
      <w:lvlJc w:val="left"/>
      <w:pPr>
        <w:ind w:left="2880" w:hanging="360"/>
      </w:pPr>
    </w:lvl>
    <w:lvl w:ilvl="4" w:tplc="D312EE72">
      <w:start w:val="1"/>
      <w:numFmt w:val="bullet"/>
      <w:lvlText w:val="○"/>
      <w:lvlJc w:val="left"/>
      <w:pPr>
        <w:ind w:left="3600" w:hanging="360"/>
      </w:pPr>
    </w:lvl>
    <w:lvl w:ilvl="5" w:tplc="1504A2E6">
      <w:start w:val="1"/>
      <w:numFmt w:val="bullet"/>
      <w:lvlText w:val="■"/>
      <w:lvlJc w:val="left"/>
      <w:pPr>
        <w:ind w:left="4320" w:hanging="360"/>
      </w:pPr>
    </w:lvl>
    <w:lvl w:ilvl="6" w:tplc="D7A43160">
      <w:start w:val="1"/>
      <w:numFmt w:val="bullet"/>
      <w:lvlText w:val="●"/>
      <w:lvlJc w:val="left"/>
      <w:pPr>
        <w:ind w:left="5040" w:hanging="360"/>
      </w:pPr>
    </w:lvl>
    <w:lvl w:ilvl="7" w:tplc="7AE07CF8">
      <w:start w:val="1"/>
      <w:numFmt w:val="bullet"/>
      <w:lvlText w:val="●"/>
      <w:lvlJc w:val="left"/>
      <w:pPr>
        <w:ind w:left="5760" w:hanging="360"/>
      </w:pPr>
    </w:lvl>
    <w:lvl w:ilvl="8" w:tplc="BF98D8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03072"/>
    <w:multiLevelType w:val="hybridMultilevel"/>
    <w:tmpl w:val="70A28E28"/>
    <w:lvl w:ilvl="0" w:tplc="3D9CFE7E">
      <w:start w:val="1"/>
      <w:numFmt w:val="bullet"/>
      <w:lvlText w:val="•"/>
      <w:lvlJc w:val="left"/>
      <w:pPr>
        <w:ind w:left="360" w:hanging="240"/>
      </w:pPr>
    </w:lvl>
    <w:lvl w:ilvl="1" w:tplc="CF520AC2">
      <w:numFmt w:val="decimal"/>
      <w:lvlText w:val=""/>
      <w:lvlJc w:val="left"/>
    </w:lvl>
    <w:lvl w:ilvl="2" w:tplc="341C8128">
      <w:numFmt w:val="decimal"/>
      <w:lvlText w:val=""/>
      <w:lvlJc w:val="left"/>
    </w:lvl>
    <w:lvl w:ilvl="3" w:tplc="5CD6D334">
      <w:numFmt w:val="decimal"/>
      <w:lvlText w:val=""/>
      <w:lvlJc w:val="left"/>
    </w:lvl>
    <w:lvl w:ilvl="4" w:tplc="E94EFE60">
      <w:numFmt w:val="decimal"/>
      <w:lvlText w:val=""/>
      <w:lvlJc w:val="left"/>
    </w:lvl>
    <w:lvl w:ilvl="5" w:tplc="6B7852A2">
      <w:numFmt w:val="decimal"/>
      <w:lvlText w:val=""/>
      <w:lvlJc w:val="left"/>
    </w:lvl>
    <w:lvl w:ilvl="6" w:tplc="AB2416E6">
      <w:numFmt w:val="decimal"/>
      <w:lvlText w:val=""/>
      <w:lvlJc w:val="left"/>
    </w:lvl>
    <w:lvl w:ilvl="7" w:tplc="BDEC906A">
      <w:numFmt w:val="decimal"/>
      <w:lvlText w:val=""/>
      <w:lvlJc w:val="left"/>
    </w:lvl>
    <w:lvl w:ilvl="8" w:tplc="B3D69976">
      <w:numFmt w:val="decimal"/>
      <w:lvlText w:val=""/>
      <w:lvlJc w:val="left"/>
    </w:lvl>
  </w:abstractNum>
  <w:num w:numId="1" w16cid:durableId="1137457110">
    <w:abstractNumId w:val="0"/>
    <w:lvlOverride w:ilvl="0">
      <w:startOverride w:val="1"/>
    </w:lvlOverride>
  </w:num>
  <w:num w:numId="2" w16cid:durableId="17631445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78F"/>
    <w:rsid w:val="00410762"/>
    <w:rsid w:val="006916DA"/>
    <w:rsid w:val="00827E9C"/>
    <w:rsid w:val="008C178F"/>
    <w:rsid w:val="009B4E91"/>
    <w:rsid w:val="00F8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E22CA"/>
  <w15:docId w15:val="{0D79092B-BA83-48AD-95FF-FCC96EEC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1506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MACHMACHI Wiam</cp:lastModifiedBy>
  <cp:revision>4</cp:revision>
  <dcterms:created xsi:type="dcterms:W3CDTF">2026-03-14T01:20:00Z</dcterms:created>
  <dcterms:modified xsi:type="dcterms:W3CDTF">2026-03-14T12:22:00Z</dcterms:modified>
</cp:coreProperties>
</file>