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BE080" w14:textId="77777777" w:rsidR="0076094A" w:rsidRPr="0076094A" w:rsidRDefault="0076094A" w:rsidP="0076094A">
      <w:pPr>
        <w:rPr>
          <w:b/>
          <w:bCs/>
        </w:rPr>
      </w:pPr>
      <w:r w:rsidRPr="0076094A">
        <w:rPr>
          <w:b/>
          <w:bCs/>
        </w:rPr>
        <w:t>Summary Post</w:t>
      </w:r>
    </w:p>
    <w:p w14:paraId="50103B02" w14:textId="77777777" w:rsidR="0076094A" w:rsidRPr="0076094A" w:rsidRDefault="0076094A" w:rsidP="0076094A">
      <w:r w:rsidRPr="0076094A">
        <w:t xml:space="preserve">Over the course of this three-week discussion, several valuable perspectives have emerged regarding the evolution, motivation, and </w:t>
      </w:r>
      <w:proofErr w:type="spellStart"/>
      <w:r w:rsidRPr="0076094A">
        <w:t>organisational</w:t>
      </w:r>
      <w:proofErr w:type="spellEnd"/>
      <w:r w:rsidRPr="0076094A">
        <w:t xml:space="preserve"> impact of agent-based systems (ABS). My initial post highlighted how the increasing complexity of modern computing environments has driven the shift from centralized </w:t>
      </w:r>
      <w:proofErr w:type="gramStart"/>
      <w:r w:rsidRPr="0076094A">
        <w:t>architectures</w:t>
      </w:r>
      <w:proofErr w:type="gramEnd"/>
      <w:r w:rsidRPr="0076094A">
        <w:t xml:space="preserve"> toward distributed, intelligent systems composed of autonomous agents. These agents can sense, decide, and act independently, providing flexibility, scalability, and resilience (Wooldridge, 2020; Russell and Norvig, 2021).</w:t>
      </w:r>
    </w:p>
    <w:p w14:paraId="19B49186" w14:textId="77777777" w:rsidR="0076094A" w:rsidRPr="0076094A" w:rsidRDefault="0076094A" w:rsidP="0076094A">
      <w:r w:rsidRPr="0076094A">
        <w:t xml:space="preserve">Rayyan’s post complemented this by exploring how ABS meet the growing need for adaptable, intelligent, and </w:t>
      </w:r>
      <w:proofErr w:type="spellStart"/>
      <w:r w:rsidRPr="0076094A">
        <w:t>decentralised</w:t>
      </w:r>
      <w:proofErr w:type="spellEnd"/>
      <w:r w:rsidRPr="0076094A">
        <w:t xml:space="preserve"> architectures in rapidly changing environments such as logistics and healthcare. His emphasis on modularity and reusability aligned strongly with my points on scalability. Moreover, his argument that agents’ autonomous cooperation reduces system downtime (Jennings and Bussmann, 2003) extended my analysis by demonstrating the practical engineering benefits of ABS beyond theory.</w:t>
      </w:r>
    </w:p>
    <w:p w14:paraId="3F3F7455" w14:textId="77777777" w:rsidR="0076094A" w:rsidRPr="0076094A" w:rsidRDefault="0076094A" w:rsidP="0076094A">
      <w:r w:rsidRPr="0076094A">
        <w:t>Fahad’s contribution added a macro-</w:t>
      </w:r>
      <w:proofErr w:type="spellStart"/>
      <w:r w:rsidRPr="0076094A">
        <w:t>organisational</w:t>
      </w:r>
      <w:proofErr w:type="spellEnd"/>
      <w:r w:rsidRPr="0076094A">
        <w:t xml:space="preserve"> and conceptual dimension by positioning ABS as a paradigm shift within software engineering and management structures. His discussion of emergent </w:t>
      </w:r>
      <w:proofErr w:type="spellStart"/>
      <w:r w:rsidRPr="0076094A">
        <w:t>behaviour</w:t>
      </w:r>
      <w:proofErr w:type="spellEnd"/>
      <w:r w:rsidRPr="0076094A">
        <w:t xml:space="preserve"> and distributed cognition (Heppenstall et al., 2021) reinforced how ABS model real-world complexity, particularly in financial and socio-technical domains. I found his linkage between agent learning, resilience, and strategic foresight especially insightful, showing how ABS can enhance both operational efficiency and innovation capacity.</w:t>
      </w:r>
    </w:p>
    <w:p w14:paraId="4BF7847B" w14:textId="2DA02A0B" w:rsidR="0076094A" w:rsidRPr="0076094A" w:rsidRDefault="0076094A" w:rsidP="0076094A">
      <w:r w:rsidRPr="0076094A">
        <w:t xml:space="preserve">Collectively, these discussions illustrate that the rise of ABS reflects not merely a technical evolution but a fundamental transformation in how </w:t>
      </w:r>
      <w:proofErr w:type="spellStart"/>
      <w:r w:rsidRPr="0076094A">
        <w:t>organisations</w:t>
      </w:r>
      <w:proofErr w:type="spellEnd"/>
      <w:r w:rsidRPr="0076094A">
        <w:t xml:space="preserve"> </w:t>
      </w:r>
      <w:proofErr w:type="spellStart"/>
      <w:r w:rsidRPr="0076094A">
        <w:t>conceptualise</w:t>
      </w:r>
      <w:proofErr w:type="spellEnd"/>
      <w:r w:rsidRPr="0076094A">
        <w:t xml:space="preserve"> intelligence, coordination, and autonomy. By merging insights from artificial intelligence, complex systems, and distributed computing, ABS </w:t>
      </w:r>
      <w:proofErr w:type="gramStart"/>
      <w:r w:rsidRPr="0076094A">
        <w:t>offer</w:t>
      </w:r>
      <w:proofErr w:type="gramEnd"/>
      <w:r w:rsidRPr="0076094A">
        <w:t xml:space="preserve"> a sustainable framework for building self-</w:t>
      </w:r>
      <w:proofErr w:type="spellStart"/>
      <w:r w:rsidRPr="0076094A">
        <w:t>organising</w:t>
      </w:r>
      <w:proofErr w:type="spellEnd"/>
      <w:r w:rsidRPr="0076094A">
        <w:t>, adaptive digital ecosystems capable of thriving in uncertainty.</w:t>
      </w:r>
    </w:p>
    <w:p w14:paraId="71A25326" w14:textId="6B5FFBC3" w:rsidR="0076094A" w:rsidRPr="0076094A" w:rsidRDefault="0076094A" w:rsidP="0076094A">
      <w:pPr>
        <w:rPr>
          <w:b/>
          <w:bCs/>
        </w:rPr>
      </w:pPr>
      <w:r w:rsidRPr="0076094A">
        <w:rPr>
          <w:b/>
          <w:bCs/>
        </w:rPr>
        <w:t>References</w:t>
      </w:r>
    </w:p>
    <w:p w14:paraId="7B5CD9AE" w14:textId="77777777" w:rsidR="0076094A" w:rsidRPr="0076094A" w:rsidRDefault="0076094A" w:rsidP="0076094A">
      <w:r w:rsidRPr="0076094A">
        <w:t xml:space="preserve">Heppenstall, A. et al. (2021) </w:t>
      </w:r>
      <w:r w:rsidRPr="0076094A">
        <w:rPr>
          <w:i/>
          <w:iCs/>
        </w:rPr>
        <w:t>Agent-Based Modelling and Geographical Systems</w:t>
      </w:r>
      <w:r w:rsidRPr="0076094A">
        <w:t xml:space="preserve">. 2nd </w:t>
      </w:r>
      <w:proofErr w:type="spellStart"/>
      <w:proofErr w:type="gramStart"/>
      <w:r w:rsidRPr="0076094A">
        <w:t>edn</w:t>
      </w:r>
      <w:proofErr w:type="spellEnd"/>
      <w:proofErr w:type="gramEnd"/>
      <w:r w:rsidRPr="0076094A">
        <w:t>. Springer.</w:t>
      </w:r>
      <w:r w:rsidRPr="0076094A">
        <w:br/>
        <w:t xml:space="preserve">Jennings, N. R. and Bussmann, S. (2003) ‘Agent-based control systems’, </w:t>
      </w:r>
      <w:r w:rsidRPr="0076094A">
        <w:rPr>
          <w:i/>
          <w:iCs/>
        </w:rPr>
        <w:t>IEEE Control Systems Magazine</w:t>
      </w:r>
      <w:r w:rsidRPr="0076094A">
        <w:t>, 23(3), pp. 61–74.</w:t>
      </w:r>
      <w:r w:rsidRPr="0076094A">
        <w:br/>
        <w:t xml:space="preserve">Russell, S. and Norvig, P. (2021) </w:t>
      </w:r>
      <w:r w:rsidRPr="0076094A">
        <w:rPr>
          <w:i/>
          <w:iCs/>
        </w:rPr>
        <w:t>Artificial Intelligence: A Modern Approach</w:t>
      </w:r>
      <w:r w:rsidRPr="0076094A">
        <w:t xml:space="preserve">. 4th </w:t>
      </w:r>
      <w:proofErr w:type="spellStart"/>
      <w:proofErr w:type="gramStart"/>
      <w:r w:rsidRPr="0076094A">
        <w:t>edn</w:t>
      </w:r>
      <w:proofErr w:type="spellEnd"/>
      <w:proofErr w:type="gramEnd"/>
      <w:r w:rsidRPr="0076094A">
        <w:t>. Pearson.</w:t>
      </w:r>
      <w:r w:rsidRPr="0076094A">
        <w:br/>
        <w:t xml:space="preserve">Wooldridge, M. (2020) </w:t>
      </w:r>
      <w:r w:rsidRPr="0076094A">
        <w:rPr>
          <w:i/>
          <w:iCs/>
        </w:rPr>
        <w:t xml:space="preserve">An Introduction to </w:t>
      </w:r>
      <w:proofErr w:type="spellStart"/>
      <w:r w:rsidRPr="0076094A">
        <w:rPr>
          <w:i/>
          <w:iCs/>
        </w:rPr>
        <w:t>MultiAgent</w:t>
      </w:r>
      <w:proofErr w:type="spellEnd"/>
      <w:r w:rsidRPr="0076094A">
        <w:rPr>
          <w:i/>
          <w:iCs/>
        </w:rPr>
        <w:t xml:space="preserve"> Systems</w:t>
      </w:r>
      <w:r w:rsidRPr="0076094A">
        <w:t xml:space="preserve">. 2nd </w:t>
      </w:r>
      <w:proofErr w:type="spellStart"/>
      <w:proofErr w:type="gramStart"/>
      <w:r w:rsidRPr="0076094A">
        <w:t>edn</w:t>
      </w:r>
      <w:proofErr w:type="spellEnd"/>
      <w:proofErr w:type="gramEnd"/>
      <w:r w:rsidRPr="0076094A">
        <w:t>. John Wiley &amp; Sons.</w:t>
      </w:r>
    </w:p>
    <w:p w14:paraId="114FC4B4" w14:textId="77777777" w:rsidR="00AE1719" w:rsidRDefault="00AE1719"/>
    <w:sectPr w:rsidR="00AE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4A"/>
    <w:rsid w:val="0076094A"/>
    <w:rsid w:val="009A0D7F"/>
    <w:rsid w:val="00AE1719"/>
    <w:rsid w:val="00BB3196"/>
    <w:rsid w:val="00F75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379F"/>
  <w15:chartTrackingRefBased/>
  <w15:docId w15:val="{F42BEE35-248F-41E7-AFBE-B3B63058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9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9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9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9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9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9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9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9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9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9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9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9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94A"/>
    <w:rPr>
      <w:rFonts w:eastAsiaTheme="majorEastAsia" w:cstheme="majorBidi"/>
      <w:color w:val="272727" w:themeColor="text1" w:themeTint="D8"/>
    </w:rPr>
  </w:style>
  <w:style w:type="paragraph" w:styleId="Title">
    <w:name w:val="Title"/>
    <w:basedOn w:val="Normal"/>
    <w:next w:val="Normal"/>
    <w:link w:val="TitleChar"/>
    <w:uiPriority w:val="10"/>
    <w:qFormat/>
    <w:rsid w:val="00760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9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94A"/>
    <w:pPr>
      <w:spacing w:before="160"/>
      <w:jc w:val="center"/>
    </w:pPr>
    <w:rPr>
      <w:i/>
      <w:iCs/>
      <w:color w:val="404040" w:themeColor="text1" w:themeTint="BF"/>
    </w:rPr>
  </w:style>
  <w:style w:type="character" w:customStyle="1" w:styleId="QuoteChar">
    <w:name w:val="Quote Char"/>
    <w:basedOn w:val="DefaultParagraphFont"/>
    <w:link w:val="Quote"/>
    <w:uiPriority w:val="29"/>
    <w:rsid w:val="0076094A"/>
    <w:rPr>
      <w:i/>
      <w:iCs/>
      <w:color w:val="404040" w:themeColor="text1" w:themeTint="BF"/>
    </w:rPr>
  </w:style>
  <w:style w:type="paragraph" w:styleId="ListParagraph">
    <w:name w:val="List Paragraph"/>
    <w:basedOn w:val="Normal"/>
    <w:uiPriority w:val="34"/>
    <w:qFormat/>
    <w:rsid w:val="0076094A"/>
    <w:pPr>
      <w:ind w:left="720"/>
      <w:contextualSpacing/>
    </w:pPr>
  </w:style>
  <w:style w:type="character" w:styleId="IntenseEmphasis">
    <w:name w:val="Intense Emphasis"/>
    <w:basedOn w:val="DefaultParagraphFont"/>
    <w:uiPriority w:val="21"/>
    <w:qFormat/>
    <w:rsid w:val="0076094A"/>
    <w:rPr>
      <w:i/>
      <w:iCs/>
      <w:color w:val="0F4761" w:themeColor="accent1" w:themeShade="BF"/>
    </w:rPr>
  </w:style>
  <w:style w:type="paragraph" w:styleId="IntenseQuote">
    <w:name w:val="Intense Quote"/>
    <w:basedOn w:val="Normal"/>
    <w:next w:val="Normal"/>
    <w:link w:val="IntenseQuoteChar"/>
    <w:uiPriority w:val="30"/>
    <w:qFormat/>
    <w:rsid w:val="00760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94A"/>
    <w:rPr>
      <w:i/>
      <w:iCs/>
      <w:color w:val="0F4761" w:themeColor="accent1" w:themeShade="BF"/>
    </w:rPr>
  </w:style>
  <w:style w:type="character" w:styleId="IntenseReference">
    <w:name w:val="Intense Reference"/>
    <w:basedOn w:val="DefaultParagraphFont"/>
    <w:uiPriority w:val="32"/>
    <w:qFormat/>
    <w:rsid w:val="007609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ALzaabi</dc:creator>
  <cp:keywords/>
  <dc:description/>
  <cp:lastModifiedBy>Majed ALzaabi</cp:lastModifiedBy>
  <cp:revision>1</cp:revision>
  <dcterms:created xsi:type="dcterms:W3CDTF">2025-10-19T11:33:00Z</dcterms:created>
  <dcterms:modified xsi:type="dcterms:W3CDTF">2025-10-19T11:34:00Z</dcterms:modified>
</cp:coreProperties>
</file>