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5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مصادر الدراسات القرآنية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2002855-2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5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5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5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خصائص مصادر التفسير الإجمالي والتحليلي والمقارن ومناهج الإفادة منها.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مناهج مصادر غريب القرآن ومعايير تقويمها وموثوقيتها.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يوضح الطالب خصائص مصادر معاني القرآن ومعايير اختيارها وتوظيفها في البحث.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مصادر الوجوه والنظائر والوقف والابتداء في تحليل نماذج من النص القرآني.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النقد والموازنة على توظيف أصول التفسير وقواعده في مصادر تفسيرية مختارة.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2.3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خطة لجمع المصادر التراثية والرقمية وتنظيمها وتحليلها لمعالجة قضية في النسخ أو توجيه القراءات.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ودقة التوثيق ونسبة الأقوال واحترام حقوق المؤلفين عند استخدام المصادر.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تطوير قائمة مصادر بحثه باستقلالية، ويتعاون مع فريقه في تنظيمها ومراجعتها وفق مهام محددة.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5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5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5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