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572B" w14:textId="46609998" w:rsidR="00450B87" w:rsidRDefault="00450B87" w:rsidP="00450B87">
      <w:pPr>
        <w:pStyle w:val="Heading2"/>
        <w:rPr>
          <w:lang w:val="en-US"/>
        </w:rPr>
      </w:pPr>
      <w:r>
        <w:rPr>
          <w:lang w:val="en-US"/>
        </w:rPr>
        <w:t xml:space="preserve">            </w:t>
      </w:r>
      <w:r w:rsidRPr="00450B87">
        <w:rPr>
          <w:lang w:val="en-US"/>
        </w:rPr>
        <w:t>Table Screenshot to understand concept</w:t>
      </w:r>
    </w:p>
    <w:p w14:paraId="7B414B00" w14:textId="77777777" w:rsidR="004070FB" w:rsidRPr="004070FB" w:rsidRDefault="004070FB" w:rsidP="004070FB">
      <w:pPr>
        <w:rPr>
          <w:lang w:val="en-US"/>
        </w:rPr>
      </w:pPr>
    </w:p>
    <w:p w14:paraId="7C9C5922" w14:textId="1701F241" w:rsidR="00450B87" w:rsidRDefault="00606C41" w:rsidP="00450B87">
      <w:pPr>
        <w:rPr>
          <w:lang w:val="en-US"/>
        </w:rPr>
      </w:pPr>
      <w:r w:rsidRPr="00606C41">
        <w:rPr>
          <w:noProof/>
          <w:lang w:val="en-US"/>
        </w:rPr>
        <w:drawing>
          <wp:inline distT="0" distB="0" distL="0" distR="0" wp14:anchorId="40B77131" wp14:editId="4A9AC74F">
            <wp:extent cx="4639709" cy="3297555"/>
            <wp:effectExtent l="0" t="0" r="8890" b="0"/>
            <wp:docPr id="150741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14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0391" cy="33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5B5E" w14:textId="14907C61" w:rsidR="00450B87" w:rsidRDefault="004070FB" w:rsidP="00450B87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9C1376A" wp14:editId="025867BD">
                <wp:extent cx="304800" cy="304800"/>
                <wp:effectExtent l="0" t="0" r="0" b="0"/>
                <wp:docPr id="223836453" name="Rectangle 1" descr="Cloud Service Models Compari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4E618" id="Rectangle 1" o:spid="_x0000_s1026" alt="Cloud Service Models Comparis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E96F6C" w14:textId="24018037" w:rsidR="00450B87" w:rsidRDefault="00F36C2F" w:rsidP="00450B87">
      <w:pPr>
        <w:rPr>
          <w:lang w:val="en-US"/>
        </w:rPr>
      </w:pPr>
      <w:r w:rsidRPr="00F36C2F">
        <w:rPr>
          <w:b/>
          <w:bCs/>
        </w:rPr>
        <w:t>AWS VPC architecture with Public and Private Subnets using a NAT Gateway</w:t>
      </w:r>
      <w:r w:rsidRPr="00F36C2F">
        <w:t>.</w:t>
      </w:r>
      <w:r>
        <w:t xml:space="preserve"> SS below to understand concept</w:t>
      </w:r>
    </w:p>
    <w:p w14:paraId="413358D9" w14:textId="77777777" w:rsidR="00450B87" w:rsidRDefault="00450B87" w:rsidP="00450B87">
      <w:pPr>
        <w:rPr>
          <w:lang w:val="en-US"/>
        </w:rPr>
      </w:pPr>
    </w:p>
    <w:p w14:paraId="74BBDA3C" w14:textId="77777777" w:rsidR="00450B87" w:rsidRDefault="00450B87" w:rsidP="00450B87">
      <w:pPr>
        <w:rPr>
          <w:lang w:val="en-US"/>
        </w:rPr>
      </w:pPr>
    </w:p>
    <w:p w14:paraId="32F1E48A" w14:textId="407EF995" w:rsidR="00450B87" w:rsidRDefault="00450B87" w:rsidP="00450B87">
      <w:pPr>
        <w:rPr>
          <w:lang w:val="en-US"/>
        </w:rPr>
      </w:pPr>
      <w:r w:rsidRPr="00450B87">
        <w:rPr>
          <w:noProof/>
          <w:lang w:val="en-US"/>
        </w:rPr>
        <w:drawing>
          <wp:inline distT="0" distB="0" distL="0" distR="0" wp14:anchorId="6239AC68" wp14:editId="7F4AE2CE">
            <wp:extent cx="5731510" cy="2225040"/>
            <wp:effectExtent l="0" t="0" r="2540" b="3810"/>
            <wp:docPr id="21285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83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41DC" w14:textId="374350C4" w:rsidR="00E93563" w:rsidRDefault="00E93563" w:rsidP="00450B87">
      <w:pPr>
        <w:rPr>
          <w:lang w:val="en-US"/>
        </w:rPr>
      </w:pPr>
      <w:r w:rsidRPr="00E93563">
        <w:rPr>
          <w:noProof/>
          <w:lang w:val="en-US"/>
        </w:rPr>
        <w:lastRenderedPageBreak/>
        <w:drawing>
          <wp:inline distT="0" distB="0" distL="0" distR="0" wp14:anchorId="2C7E406D" wp14:editId="39E6123F">
            <wp:extent cx="5731510" cy="2691130"/>
            <wp:effectExtent l="0" t="0" r="2540" b="0"/>
            <wp:docPr id="75187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74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A5C0" w14:textId="77777777" w:rsidR="004E6275" w:rsidRDefault="004E6275" w:rsidP="00450B87">
      <w:pPr>
        <w:rPr>
          <w:b/>
          <w:bCs/>
        </w:rPr>
      </w:pPr>
    </w:p>
    <w:p w14:paraId="267EB126" w14:textId="77777777" w:rsidR="004E6275" w:rsidRDefault="004E6275" w:rsidP="00450B87">
      <w:pPr>
        <w:rPr>
          <w:b/>
          <w:bCs/>
        </w:rPr>
      </w:pPr>
    </w:p>
    <w:p w14:paraId="7E20B7DC" w14:textId="77777777" w:rsidR="004E6275" w:rsidRDefault="004E6275" w:rsidP="00450B87">
      <w:pPr>
        <w:rPr>
          <w:b/>
          <w:bCs/>
        </w:rPr>
      </w:pPr>
    </w:p>
    <w:p w14:paraId="01D8CCFC" w14:textId="77777777" w:rsidR="004E6275" w:rsidRDefault="004E6275" w:rsidP="00450B87">
      <w:pPr>
        <w:rPr>
          <w:b/>
          <w:bCs/>
        </w:rPr>
      </w:pPr>
    </w:p>
    <w:p w14:paraId="14239092" w14:textId="6E10423C" w:rsidR="00F36C2F" w:rsidRPr="004E6275" w:rsidRDefault="004E6275" w:rsidP="004E627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4E6275">
        <w:rPr>
          <w:b/>
          <w:bCs/>
        </w:rPr>
        <w:t>IPA address class Range Table.</w:t>
      </w:r>
    </w:p>
    <w:p w14:paraId="1C31B31E" w14:textId="16F0FF7C" w:rsidR="00F36C2F" w:rsidRDefault="002D65F4" w:rsidP="00450B87">
      <w:pPr>
        <w:rPr>
          <w:b/>
          <w:bCs/>
          <w:lang w:val="en-US"/>
        </w:rPr>
      </w:pPr>
      <w:r w:rsidRPr="002D65F4">
        <w:rPr>
          <w:b/>
          <w:bCs/>
          <w:noProof/>
          <w:lang w:val="en-US"/>
        </w:rPr>
        <w:drawing>
          <wp:inline distT="0" distB="0" distL="0" distR="0" wp14:anchorId="3685FA22" wp14:editId="15A13BCA">
            <wp:extent cx="4198620" cy="2531918"/>
            <wp:effectExtent l="0" t="0" r="0" b="1905"/>
            <wp:docPr id="8634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3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8045" cy="253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C498" w14:textId="77777777" w:rsidR="00C41948" w:rsidRDefault="00C41948" w:rsidP="00450B87">
      <w:pPr>
        <w:rPr>
          <w:b/>
          <w:bCs/>
          <w:lang w:val="en-US"/>
        </w:rPr>
      </w:pPr>
    </w:p>
    <w:p w14:paraId="23FA946F" w14:textId="73E223BE" w:rsidR="00C41948" w:rsidRPr="00C41948" w:rsidRDefault="00C41948" w:rsidP="00C4194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AWS VPC Architecture with SG an</w:t>
      </w:r>
      <w:r w:rsidR="0046480B">
        <w:rPr>
          <w:b/>
          <w:bCs/>
          <w:lang w:val="en-US"/>
        </w:rPr>
        <w:t>d</w:t>
      </w:r>
      <w:r>
        <w:rPr>
          <w:b/>
          <w:bCs/>
          <w:lang w:val="en-US"/>
        </w:rPr>
        <w:t xml:space="preserve"> NACLs</w:t>
      </w:r>
    </w:p>
    <w:p w14:paraId="5EC20BBE" w14:textId="0C959BAE" w:rsidR="00F36C2F" w:rsidRDefault="00C41948" w:rsidP="00450B87">
      <w:pPr>
        <w:rPr>
          <w:b/>
          <w:bCs/>
          <w:lang w:val="en-US"/>
        </w:rPr>
      </w:pPr>
      <w:r w:rsidRPr="00C41948">
        <w:rPr>
          <w:b/>
          <w:bCs/>
          <w:noProof/>
          <w:lang w:val="en-US"/>
        </w:rPr>
        <w:lastRenderedPageBreak/>
        <w:drawing>
          <wp:inline distT="0" distB="0" distL="0" distR="0" wp14:anchorId="62821B3B" wp14:editId="183431DE">
            <wp:extent cx="6263640" cy="4175529"/>
            <wp:effectExtent l="0" t="0" r="3810" b="0"/>
            <wp:docPr id="182997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79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1852" cy="418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0706" w14:textId="77777777" w:rsidR="00F36C2F" w:rsidRDefault="00F36C2F" w:rsidP="00450B87">
      <w:pPr>
        <w:rPr>
          <w:b/>
          <w:bCs/>
          <w:lang w:val="en-US"/>
        </w:rPr>
      </w:pPr>
    </w:p>
    <w:p w14:paraId="7D06219E" w14:textId="54BE7CBA" w:rsidR="00F36C2F" w:rsidRPr="002D65F4" w:rsidRDefault="00E65BCB" w:rsidP="002D65F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2D65F4">
        <w:rPr>
          <w:b/>
          <w:bCs/>
        </w:rPr>
        <w:t xml:space="preserve"> Both VPC Peering and Transit Gateway are used to allow communication between VPCs, but they work differently.</w:t>
      </w:r>
    </w:p>
    <w:p w14:paraId="1CC1CFE7" w14:textId="2BDEE2A6" w:rsidR="00F36C2F" w:rsidRPr="003B0CAE" w:rsidRDefault="00F36C2F" w:rsidP="003B0CA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3B0CAE">
        <w:rPr>
          <w:b/>
          <w:bCs/>
          <w:lang w:val="en-US"/>
        </w:rPr>
        <w:t>VPC Peering SS below:</w:t>
      </w:r>
    </w:p>
    <w:p w14:paraId="6B57152E" w14:textId="75298492" w:rsidR="00450B87" w:rsidRDefault="00F36C2F" w:rsidP="00450B87">
      <w:pPr>
        <w:pStyle w:val="Heading2"/>
        <w:rPr>
          <w:lang w:val="en-US"/>
        </w:rPr>
      </w:pPr>
      <w:r w:rsidRPr="00F36C2F">
        <w:rPr>
          <w:noProof/>
          <w:lang w:val="en-US"/>
        </w:rPr>
        <w:lastRenderedPageBreak/>
        <w:drawing>
          <wp:inline distT="0" distB="0" distL="0" distR="0" wp14:anchorId="54CFD338" wp14:editId="0DB8D8EF">
            <wp:extent cx="5731510" cy="2214245"/>
            <wp:effectExtent l="0" t="0" r="2540" b="0"/>
            <wp:docPr id="76578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80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F97C" w14:textId="430728F0" w:rsidR="003B0CAE" w:rsidRDefault="003B0CAE" w:rsidP="003B0CAE">
      <w:pPr>
        <w:rPr>
          <w:lang w:val="en-US"/>
        </w:rPr>
      </w:pPr>
      <w:r>
        <w:rPr>
          <w:noProof/>
        </w:rPr>
        <w:drawing>
          <wp:inline distT="0" distB="0" distL="0" distR="0" wp14:anchorId="3C66B309" wp14:editId="42A89954">
            <wp:extent cx="5731510" cy="3286125"/>
            <wp:effectExtent l="0" t="0" r="2540" b="9525"/>
            <wp:docPr id="644645728" name="Picture 1" descr="VPC peering guide for secure AWS cloud conn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PC peering guide for secure AWS cloud connection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ABA86" w14:textId="77777777" w:rsidR="00031878" w:rsidRDefault="00031878" w:rsidP="00031878">
      <w:pPr>
        <w:pStyle w:val="Heading3"/>
      </w:pPr>
      <w:r>
        <w:t>2. Transit Gateway</w:t>
      </w:r>
    </w:p>
    <w:p w14:paraId="1DC27F9F" w14:textId="77777777" w:rsidR="00031878" w:rsidRDefault="00031878" w:rsidP="00031878">
      <w:pPr>
        <w:pStyle w:val="NormalWeb"/>
      </w:pPr>
      <w:r>
        <w:t xml:space="preserve">AWS Transit Gateway acts like a </w:t>
      </w:r>
      <w:r>
        <w:rPr>
          <w:rStyle w:val="Strong"/>
        </w:rPr>
        <w:t>central networking hub</w:t>
      </w:r>
      <w:r>
        <w:t>.</w:t>
      </w:r>
    </w:p>
    <w:p w14:paraId="3010E873" w14:textId="65494203" w:rsidR="003B0CAE" w:rsidRDefault="00031878" w:rsidP="00031878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358852" wp14:editId="24E257F6">
            <wp:extent cx="3992880" cy="2779002"/>
            <wp:effectExtent l="0" t="0" r="7620" b="2540"/>
            <wp:docPr id="1756799792" name="Picture 2" descr="AWS VPC Peering vs Transit Gateway: Which One Should You Us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WS VPC Peering vs Transit Gateway: Which One Should You Use?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115" cy="278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2386C" w14:textId="6C9A6D66" w:rsidR="001B7059" w:rsidRPr="0092467F" w:rsidRDefault="001B7059" w:rsidP="0092467F">
      <w:pPr>
        <w:rPr>
          <w:b/>
          <w:bCs/>
          <w:lang w:val="en-US"/>
        </w:rPr>
      </w:pPr>
      <w:r w:rsidRPr="0092467F">
        <w:rPr>
          <w:b/>
          <w:bCs/>
          <w:lang w:val="en-US"/>
        </w:rPr>
        <w:t xml:space="preserve">AWS Architecture </w:t>
      </w:r>
    </w:p>
    <w:p w14:paraId="500138E2" w14:textId="4AAE5983" w:rsidR="003F3E8C" w:rsidRPr="0092467F" w:rsidRDefault="003F3E8C" w:rsidP="0092467F">
      <w:pPr>
        <w:rPr>
          <w:lang w:val="en-US"/>
        </w:rPr>
      </w:pPr>
      <w:r w:rsidRPr="003F3E8C">
        <w:rPr>
          <w:lang w:val="en-US"/>
        </w:rPr>
        <w:drawing>
          <wp:inline distT="0" distB="0" distL="0" distR="0" wp14:anchorId="1DACC2F2" wp14:editId="07BF74EA">
            <wp:extent cx="4892464" cy="5509737"/>
            <wp:effectExtent l="0" t="0" r="3810" b="0"/>
            <wp:docPr id="151830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05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A3B6" w14:textId="42EDAACB" w:rsidR="00433F74" w:rsidRPr="00412CBD" w:rsidRDefault="00412CB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AWS </w:t>
      </w:r>
      <w:r w:rsidR="00433F74" w:rsidRPr="00412CBD">
        <w:rPr>
          <w:b/>
          <w:bCs/>
          <w:lang w:val="en-US"/>
        </w:rPr>
        <w:t xml:space="preserve">Project Architecture </w:t>
      </w:r>
      <w:r w:rsidRPr="00412CBD">
        <w:rPr>
          <w:b/>
          <w:bCs/>
          <w:lang w:val="en-US"/>
        </w:rPr>
        <w:t>flow</w:t>
      </w:r>
    </w:p>
    <w:p w14:paraId="1D178DE6" w14:textId="1FF5BC6B" w:rsidR="00450B87" w:rsidRPr="00450B87" w:rsidRDefault="006F15AD">
      <w:pPr>
        <w:rPr>
          <w:lang w:val="en-US"/>
        </w:rPr>
      </w:pPr>
      <w:r w:rsidRPr="006F15AD">
        <w:rPr>
          <w:lang w:val="en-US"/>
        </w:rPr>
        <w:drawing>
          <wp:inline distT="0" distB="0" distL="0" distR="0" wp14:anchorId="314A2306" wp14:editId="50BA2D18">
            <wp:extent cx="5731510" cy="4194175"/>
            <wp:effectExtent l="0" t="0" r="2540" b="0"/>
            <wp:docPr id="84799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95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B87" w:rsidRPr="00450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F3681"/>
    <w:multiLevelType w:val="hybridMultilevel"/>
    <w:tmpl w:val="30D02B80"/>
    <w:lvl w:ilvl="0" w:tplc="31A85E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A2B1E"/>
    <w:multiLevelType w:val="hybridMultilevel"/>
    <w:tmpl w:val="E4287802"/>
    <w:lvl w:ilvl="0" w:tplc="E3527A30">
      <w:numFmt w:val="bullet"/>
      <w:lvlText w:val=""/>
      <w:lvlJc w:val="left"/>
      <w:pPr>
        <w:ind w:left="552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2" w15:restartNumberingAfterBreak="0">
    <w:nsid w:val="68D1731E"/>
    <w:multiLevelType w:val="hybridMultilevel"/>
    <w:tmpl w:val="FE464E12"/>
    <w:lvl w:ilvl="0" w:tplc="CCD833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012656">
    <w:abstractNumId w:val="2"/>
  </w:num>
  <w:num w:numId="2" w16cid:durableId="1437362770">
    <w:abstractNumId w:val="0"/>
  </w:num>
  <w:num w:numId="3" w16cid:durableId="2062945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87"/>
    <w:rsid w:val="00031878"/>
    <w:rsid w:val="00065FCF"/>
    <w:rsid w:val="001B7059"/>
    <w:rsid w:val="002D59EB"/>
    <w:rsid w:val="002D65F4"/>
    <w:rsid w:val="003B0CAE"/>
    <w:rsid w:val="003F3E8C"/>
    <w:rsid w:val="004070FB"/>
    <w:rsid w:val="00412CBD"/>
    <w:rsid w:val="00433F74"/>
    <w:rsid w:val="00450B87"/>
    <w:rsid w:val="0046480B"/>
    <w:rsid w:val="004908AF"/>
    <w:rsid w:val="004E4493"/>
    <w:rsid w:val="004E6275"/>
    <w:rsid w:val="005F578C"/>
    <w:rsid w:val="00606C41"/>
    <w:rsid w:val="006F15AD"/>
    <w:rsid w:val="0092467F"/>
    <w:rsid w:val="00A726D5"/>
    <w:rsid w:val="00B45144"/>
    <w:rsid w:val="00C41948"/>
    <w:rsid w:val="00DB7C01"/>
    <w:rsid w:val="00E65BCB"/>
    <w:rsid w:val="00E93563"/>
    <w:rsid w:val="00F3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561F2"/>
  <w15:chartTrackingRefBased/>
  <w15:docId w15:val="{AA976095-0917-490A-8634-7BC26D25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B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1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18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6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18</cp:revision>
  <dcterms:created xsi:type="dcterms:W3CDTF">2026-08-27T10:59:00Z</dcterms:created>
  <dcterms:modified xsi:type="dcterms:W3CDTF">2026-09-21T09:44:00Z</dcterms:modified>
</cp:coreProperties>
</file>