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맑은 고딕" w:hAnsi="맑은 고딕" w:eastAsia="맑은 고딕"/>
          <w:b/>
          <w:color w:val="1F3864"/>
          <w:sz w:val="44"/>
        </w:rPr>
        <w:t>주간 정보보호 동향 보고서</w:t>
      </w:r>
    </w:p>
    <w:p>
      <w:pPr>
        <w:spacing w:after="40"/>
      </w:pPr>
      <w:r>
        <w:rPr>
          <w:rFonts w:ascii="맑은 고딕" w:hAnsi="맑은 고딕" w:eastAsia="맑은 고딕"/>
          <w:b w:val="0"/>
          <w:color w:val="595959"/>
          <w:sz w:val="22"/>
        </w:rPr>
        <w:t>2026-09-23 ~ 2026-09-29 · 침해사고대응팀</w:t>
      </w:r>
    </w:p>
    <w:p>
      <w:pPr>
        <w:spacing w:after="80"/>
      </w:pPr>
      <w:r>
        <w:rPr>
          <w:rFonts w:ascii="맑은 고딕" w:hAnsi="맑은 고딕" w:eastAsia="맑은 고딕"/>
          <w:b w:val="0"/>
          <w:color w:val="595959"/>
          <w:sz w:val="18"/>
        </w:rPr>
        <w:t>보고 대상: CEO, CIO, CISO, CPO, 정보보호부장 │ 작성일: 2026-09-29 (KST) │ 작성: 정보보호부 침해사고대응팀</w:t>
      </w:r>
    </w:p>
    <w:tbl>
      <w:tblPr>
        <w:tblStyle w:val="TableGrid"/>
        <w:tblW w:type="auto" w:w="0"/>
        <w:tblLook w:firstColumn="1" w:firstRow="1" w:lastColumn="0" w:lastRow="0" w:noHBand="0" w:noVBand="1" w:val="04A0"/>
      </w:tblPr>
      <w:tblGrid>
        <w:gridCol w:w="10200"/>
      </w:tblGrid>
      <w:tr>
        <w:tc>
          <w:tcPr>
            <w:tcW w:type="dxa" w:w="10200"/>
            <w:shd w:val="clear" w:color="auto" w:fill="F2F2F2"/>
          </w:tcPr>
          <w:p>
            <w:r/>
            <w:r>
              <w:rPr>
                <w:rFonts w:ascii="맑은 고딕" w:hAnsi="맑은 고딕" w:eastAsia="맑은 고딕"/>
                <w:b/>
                <w:color w:val="404040"/>
                <w:sz w:val="21"/>
              </w:rPr>
              <w:t>📌 작성 기준 및 한계</w:t>
            </w:r>
          </w:p>
          <w:p>
            <w:pPr>
              <w:spacing w:after="40"/>
            </w:pPr>
            <w:r>
              <w:rPr>
                <w:rFonts w:ascii="맑은 고딕" w:hAnsi="맑은 고딕" w:eastAsia="맑은 고딕"/>
                <w:b w:val="0"/>
                <w:sz w:val="19"/>
              </w:rPr>
              <w:t>수집 기간: KST 기준 2026-09-23 ~ 2026-09-29 (보고서 작성일 포함 직전 7일).</w:t>
            </w:r>
          </w:p>
          <w:p>
            <w:pPr>
              <w:spacing w:after="40"/>
            </w:pPr>
            <w:r>
              <w:rPr>
                <w:rFonts w:ascii="맑은 고딕" w:hAnsi="맑은 고딕" w:eastAsia="맑은 고딕"/>
                <w:b w:val="0"/>
                <w:sz w:val="19"/>
              </w:rPr>
              <w:t>수집 방법: 웹 검색 결과(제목·요약·URL) 기반. 일부 원문 사이트는 접속 제한으로 본문 직접 열람이 불가하여 검색 결과에 노출된 요약과 다수 매체 교차 노출 내용을 근거로 작성함. 기사 게재일을 확인하지 못한 항목은 '2026-09(세부 게재일 미확인)'로 표기함.</w:t>
            </w:r>
          </w:p>
          <w:p>
            <w:pPr>
              <w:spacing w:after="40"/>
            </w:pPr>
            <w:r>
              <w:rPr>
                <w:rFonts w:ascii="맑은 고딕" w:hAnsi="맑은 고딕" w:eastAsia="맑은 고딕"/>
                <w:b w:val="0"/>
                <w:sz w:val="19"/>
              </w:rPr>
              <w:t>영문 약어는 최초 등장 시 한국어 설명을 병기함. 특정 제품·서비스의 당사 사용 여부는 본 보고서에서 확인되지 않았으며, 시사점은 '~한 경우'의 조건부 시나리오로 기술함.</w:t>
            </w:r>
          </w:p>
        </w:tc>
      </w:tr>
    </w:tbl>
    <w:p>
      <w:pPr>
        <w:spacing w:after="40"/>
      </w:pPr>
    </w:p>
    <w:p>
      <w:pPr>
        <w:pStyle w:val="Heading1"/>
      </w:pPr>
      <w:r>
        <w:t>SECTION 1 — EXECUTIVE SUMMARY</w:t>
      </w:r>
    </w:p>
    <w:p>
      <w:pPr>
        <w:pStyle w:val="Heading2"/>
      </w:pPr>
      <w:r>
        <w:t>금주 보안 기상도</w:t>
      </w:r>
    </w:p>
    <w:tbl>
      <w:tblPr>
        <w:tblStyle w:val="TableGrid"/>
        <w:tblW w:type="auto" w:w="0"/>
        <w:jc w:val="center"/>
        <w:tblLook w:firstColumn="1" w:firstRow="1" w:lastColumn="0" w:lastRow="0" w:noHBand="0" w:noVBand="1" w:val="04A0"/>
      </w:tblPr>
      <w:tblGrid>
        <w:gridCol w:w="5100"/>
        <w:gridCol w:w="5100"/>
      </w:tblGrid>
      <w:tr>
        <w:tc>
          <w:tcPr>
            <w:tcW w:type="dxa" w:w="1417"/>
            <w:shd w:val="clear" w:color="auto" w:fill="1F3864"/>
          </w:tcPr>
          <w:p>
            <w:r/>
            <w:r>
              <w:rPr>
                <w:rFonts w:ascii="맑은 고딕" w:hAnsi="맑은 고딕" w:eastAsia="맑은 고딕"/>
                <w:b/>
                <w:color w:val="FFFFFF"/>
                <w:sz w:val="17"/>
              </w:rPr>
              <w:t>등급</w:t>
            </w:r>
          </w:p>
        </w:tc>
        <w:tc>
          <w:tcPr>
            <w:tcW w:type="dxa" w:w="8504"/>
            <w:shd w:val="clear" w:color="auto" w:fill="1F3864"/>
          </w:tcPr>
          <w:p>
            <w:r/>
            <w:r>
              <w:rPr>
                <w:rFonts w:ascii="맑은 고딕" w:hAnsi="맑은 고딕" w:eastAsia="맑은 고딕"/>
                <w:b/>
                <w:color w:val="FFFFFF"/>
                <w:sz w:val="17"/>
              </w:rPr>
              <w:t>사유</w:t>
            </w:r>
          </w:p>
        </w:tc>
      </w:tr>
      <w:tr>
        <w:tc>
          <w:tcPr>
            <w:tcW w:type="dxa" w:w="1417"/>
          </w:tcPr>
          <w:p>
            <w:r/>
            <w:r>
              <w:rPr>
                <w:rFonts w:ascii="맑은 고딕" w:hAnsi="맑은 고딕" w:eastAsia="맑은 고딕"/>
                <w:b w:val="0"/>
                <w:sz w:val="17"/>
              </w:rPr>
              <w:t>🔴 위기</w:t>
            </w:r>
          </w:p>
        </w:tc>
        <w:tc>
          <w:tcPr>
            <w:tcW w:type="dxa" w:w="8504"/>
          </w:tcPr>
          <w:p>
            <w:r/>
            <w:r>
              <w:rPr>
                <w:rFonts w:ascii="맑은 고딕" w:hAnsi="맑은 고딕" w:eastAsia="맑은 고딕"/>
                <w:b w:val="0"/>
                <w:sz w:val="17"/>
              </w:rPr>
              <w:t>Citrix NetScaler(ADC·Gateway) 인증 없는 원격코드 실행 제로데이 2건(CVE-2026-88771/88772, CVSS 4.0 9.5)이 실공격 확인 및 CISA KEV 등재(2026-09-27), 패치 기한 2026-09-30. 이와 별도로 가상자산 거래소 Bitget에서 3억 5,160만 달러 직접 금전 피해 발생(2026-09-24).</w:t>
            </w:r>
          </w:p>
        </w:tc>
      </w:tr>
      <w:tr>
        <w:tc>
          <w:tcPr>
            <w:tcW w:type="dxa" w:w="1417"/>
          </w:tcPr>
          <w:p>
            <w:r/>
            <w:r>
              <w:rPr>
                <w:rFonts w:ascii="맑은 고딕" w:hAnsi="맑은 고딕" w:eastAsia="맑은 고딕"/>
                <w:b w:val="0"/>
                <w:sz w:val="17"/>
              </w:rPr>
              <w:t>🟠 경계</w:t>
            </w:r>
          </w:p>
        </w:tc>
        <w:tc>
          <w:tcPr>
            <w:tcW w:type="dxa" w:w="8504"/>
          </w:tcPr>
          <w:p>
            <w:r/>
            <w:r>
              <w:rPr>
                <w:rFonts w:ascii="맑은 고딕" w:hAnsi="맑은 고딕" w:eastAsia="맑은 고딕"/>
                <w:b w:val="0"/>
                <w:sz w:val="17"/>
              </w:rPr>
              <w:t>PG(Payment Gateway, 전자지급결제대행)사 가맹점 연동키 노출로 카드 결제내역 4,131건 조회 사고의 금감원 검사가 진행 중이며 매출전표 링크 인증 강화 조치가 발표됨(2026-09-29). 가비아 고객 2,998명 유출(2026-09-21 발생), 캐피탈사 고객정보 다크웹 판매 주장, Azure 리소스 파괴형 AI 자동화 공격(JadePuffer)이 확인됨.</w:t>
            </w:r>
          </w:p>
        </w:tc>
      </w:tr>
      <w:tr>
        <w:tc>
          <w:tcPr>
            <w:tcW w:type="dxa" w:w="1417"/>
          </w:tcPr>
          <w:p>
            <w:r/>
            <w:r>
              <w:rPr>
                <w:rFonts w:ascii="맑은 고딕" w:hAnsi="맑은 고딕" w:eastAsia="맑은 고딕"/>
                <w:b w:val="0"/>
                <w:sz w:val="17"/>
              </w:rPr>
              <w:t>🟡 주의</w:t>
            </w:r>
          </w:p>
        </w:tc>
        <w:tc>
          <w:tcPr>
            <w:tcW w:type="dxa" w:w="8504"/>
          </w:tcPr>
          <w:p>
            <w:r/>
            <w:r>
              <w:rPr>
                <w:rFonts w:ascii="맑은 고딕" w:hAnsi="맑은 고딕" w:eastAsia="맑은 고딕"/>
                <w:b w:val="0"/>
                <w:sz w:val="17"/>
              </w:rPr>
              <w:t>금융보안원의 추석 연휴 통합보안관제 강화(2026-09-23), 일본 Keio 그룹 랜섬웨어로 카드·전자결제 일시 장애(2026-09-26).</w:t>
            </w:r>
          </w:p>
        </w:tc>
      </w:tr>
    </w:tbl>
    <w:p>
      <w:pPr>
        <w:spacing w:after="40"/>
      </w:pPr>
    </w:p>
    <w:p>
      <w:pPr>
        <w:pStyle w:val="Heading2"/>
      </w:pPr>
      <w:r>
        <w:t>핵심 위협 요약</w:t>
      </w:r>
    </w:p>
    <w:p>
      <w:pPr>
        <w:spacing w:after="80"/>
      </w:pPr>
      <w:r>
        <w:rPr>
          <w:rFonts w:ascii="맑은 고딕" w:hAnsi="맑은 고딕" w:eastAsia="맑은 고딕"/>
          <w:b w:val="0"/>
        </w:rPr>
        <w:t>글로벌 환경에서는 네트워크 경계 장비(Citrix NetScaler)의 인증 없는 원격 코드 실행 제로데이가 실공격 상태로 공개되어 CISA가 3일 기한의 조치를 지시했고, 대규모 금전 탈취(Bitget 3억 5,160만 달러)가 단일 사건으로 발생하였다. Microsoft는 AI 에이전트를 활용해 Azure 저장소·Key Vault 등을 7분 내 삭제한 JadePuffer(Storm-3168) 공격을 공개하여 클라우드 서비스 주체(Service Principal) 자격증명 관리의 중요성이 커졌다. 국내에서는 PG사 가맹점 연동키 노출로 카드 결제내역 4,131건(정보주체 2,671명)이 제3자에게 조회된 사고에 대해 금융감독원이 정식 검사를 진행 중이며, 토스페이먼츠는 매출전표 링크에 추가 인증을 도입한다고 밝혔다. 가비아 고객 2,998명의 개인정보가 유출되었고, MSI캐피탈·NR캐피탈 고객 데이터의 다크웹 판매 게시물(진위 미확인)이 보도되었다. 규제 측면에서는 금융보안원이 추석 연휴 기간 통합보안관제를 '주의' 단계에 준하는 수준으로 강화하였다(금융위·금감원의 신규 정책 발표는 본 기간 확인되지 않음). 당사 관점의 가장 긴급한 조치 사항은 Citrix NetScaler 보유·노출 여부를 즉시 확인하고 CTX697096 패치 적용(미적용 시 외부 노출 차단)을 2026-09-30 이전에 완료하는 것이다.</w:t>
      </w:r>
    </w:p>
    <w:p>
      <w:pPr>
        <w:pStyle w:val="Heading2"/>
      </w:pPr>
      <w:r>
        <w:t>⚡ 긴급조치 Top 3</w:t>
      </w:r>
    </w:p>
    <w:p>
      <w:pPr>
        <w:spacing w:after="80"/>
      </w:pPr>
      <w:r>
        <w:rPr>
          <w:rFonts w:ascii="맑은 고딕" w:hAnsi="맑은 고딕" w:eastAsia="맑은 고딕"/>
          <w:b w:val="0"/>
        </w:rPr>
        <w:t>1. Citrix NetScaler ADC·Gateway 자산 전수 확인 및 CTX697096 패치 적용, 침해 흔적 점검 — 인프라운영팀·정보보호부(침해대응)</w:t>
      </w:r>
    </w:p>
    <w:p>
      <w:pPr>
        <w:spacing w:after="80"/>
      </w:pPr>
      <w:r>
        <w:rPr>
          <w:rFonts w:ascii="맑은 고딕" w:hAnsi="맑은 고딕" w:eastAsia="맑은 고딕"/>
          <w:b w:val="0"/>
        </w:rPr>
        <w:t>2. PG·가맹점 연동키 및 매출전표/거래내역 링크 조회 인증 실태 점검, PG 유출 시 카드정보 즉시 공유 채널과 부정결제(FDS) 모니터링 강화 — 결제운영팀·FDS팀</w:t>
      </w:r>
    </w:p>
    <w:p>
      <w:pPr>
        <w:spacing w:after="80"/>
      </w:pPr>
      <w:r>
        <w:rPr>
          <w:rFonts w:ascii="맑은 고딕" w:hAnsi="맑은 고딕" w:eastAsia="맑은 고딕"/>
          <w:b w:val="0"/>
        </w:rPr>
        <w:t>3. 클라우드(Azure 등) 서비스 주체·관리자 자격증명 권한 축소와 삭제 방지 잠금·백업 격리 점검 — 클라우드보안팀</w:t>
      </w:r>
    </w:p>
    <w:p>
      <w:pPr>
        <w:pStyle w:val="Heading1"/>
      </w:pPr>
      <w:r>
        <w:t>SECTION 2 — 사건 및 위협 현황 리스트</w:t>
      </w:r>
    </w:p>
    <w:p>
      <w:pPr>
        <w:spacing w:after="80"/>
      </w:pPr>
      <w:r>
        <w:rPr>
          <w:rFonts w:ascii="맑은 고딕" w:hAnsi="맑은 고딕" w:eastAsia="맑은 고딕"/>
          <w:b w:val="0"/>
          <w:sz w:val="18"/>
        </w:rPr>
        <w:t>KST 2026-09-23 ~ 2026-09-29 기간 내 보도·공개·공지된 11건 전체를 심각도 내림차순으로 기재한다.</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191"/>
            <w:shd w:val="clear" w:color="auto" w:fill="1F3864"/>
          </w:tcPr>
          <w:p>
            <w:r/>
            <w:r>
              <w:rPr>
                <w:rFonts w:ascii="맑은 고딕" w:hAnsi="맑은 고딕" w:eastAsia="맑은 고딕"/>
                <w:b/>
                <w:color w:val="FFFFFF"/>
                <w:sz w:val="16"/>
              </w:rPr>
              <w:t>심각도</w:t>
            </w:r>
          </w:p>
        </w:tc>
        <w:tc>
          <w:tcPr>
            <w:tcW w:type="dxa" w:w="1077"/>
            <w:shd w:val="clear" w:color="auto" w:fill="1F3864"/>
          </w:tcPr>
          <w:p>
            <w:r/>
            <w:r>
              <w:rPr>
                <w:rFonts w:ascii="맑은 고딕" w:hAnsi="맑은 고딕" w:eastAsia="맑은 고딕"/>
                <w:b/>
                <w:color w:val="FFFFFF"/>
                <w:sz w:val="16"/>
              </w:rPr>
              <w:t>위협유형</w:t>
            </w:r>
          </w:p>
        </w:tc>
        <w:tc>
          <w:tcPr>
            <w:tcW w:type="dxa" w:w="2948"/>
            <w:shd w:val="clear" w:color="auto" w:fill="1F3864"/>
          </w:tcPr>
          <w:p>
            <w:r/>
            <w:r>
              <w:rPr>
                <w:rFonts w:ascii="맑은 고딕" w:hAnsi="맑은 고딕" w:eastAsia="맑은 고딕"/>
                <w:b/>
                <w:color w:val="FFFFFF"/>
                <w:sz w:val="16"/>
              </w:rPr>
              <w:t>사건명</w:t>
            </w:r>
          </w:p>
        </w:tc>
        <w:tc>
          <w:tcPr>
            <w:tcW w:type="dxa" w:w="1644"/>
            <w:shd w:val="clear" w:color="auto" w:fill="1F3864"/>
          </w:tcPr>
          <w:p>
            <w:r/>
            <w:r>
              <w:rPr>
                <w:rFonts w:ascii="맑은 고딕" w:hAnsi="맑은 고딕" w:eastAsia="맑은 고딕"/>
                <w:b/>
                <w:color w:val="FFFFFF"/>
                <w:sz w:val="16"/>
              </w:rPr>
              <w:t>피해 주체</w:t>
            </w:r>
          </w:p>
        </w:tc>
        <w:tc>
          <w:tcPr>
            <w:tcW w:type="dxa" w:w="1474"/>
            <w:shd w:val="clear" w:color="auto" w:fill="1F3864"/>
          </w:tcPr>
          <w:p>
            <w:r/>
            <w:r>
              <w:rPr>
                <w:rFonts w:ascii="맑은 고딕" w:hAnsi="맑은 고딕" w:eastAsia="맑은 고딕"/>
                <w:b/>
                <w:color w:val="FFFFFF"/>
                <w:sz w:val="16"/>
              </w:rPr>
              <w:t>발생·공개일</w:t>
            </w:r>
          </w:p>
        </w:tc>
        <w:tc>
          <w:tcPr>
            <w:tcW w:type="dxa" w:w="680"/>
            <w:shd w:val="clear" w:color="auto" w:fill="1F3864"/>
          </w:tcPr>
          <w:p>
            <w:r/>
            <w:r>
              <w:rPr>
                <w:rFonts w:ascii="맑은 고딕" w:hAnsi="맑은 고딕" w:eastAsia="맑은 고딕"/>
                <w:b/>
                <w:color w:val="FFFFFF"/>
                <w:sz w:val="16"/>
              </w:rPr>
              <w:t>교차검증</w:t>
            </w:r>
          </w:p>
        </w:tc>
        <w:tc>
          <w:tcPr>
            <w:tcW w:type="dxa" w:w="850"/>
            <w:shd w:val="clear" w:color="auto" w:fill="1F3864"/>
          </w:tcPr>
          <w:p>
            <w:r/>
            <w:r>
              <w:rPr>
                <w:rFonts w:ascii="맑은 고딕" w:hAnsi="맑은 고딕" w:eastAsia="맑은 고딕"/>
                <w:b/>
                <w:color w:val="FFFFFF"/>
                <w:sz w:val="16"/>
              </w:rPr>
              <w:t>금융권 관련성</w:t>
            </w:r>
          </w:p>
        </w:tc>
      </w:tr>
      <w:tr>
        <w:tc>
          <w:tcPr>
            <w:tcW w:type="dxa" w:w="1191"/>
            <w:shd w:val="clear" w:color="auto" w:fill="F8D7DA"/>
          </w:tcPr>
          <w:p>
            <w:r/>
            <w:r>
              <w:rPr>
                <w:rFonts w:ascii="맑은 고딕" w:hAnsi="맑은 고딕" w:eastAsia="맑은 고딕"/>
                <w:b w:val="0"/>
                <w:sz w:val="16"/>
              </w:rPr>
              <w:t>🔴 CRITICAL</w:t>
            </w:r>
          </w:p>
        </w:tc>
        <w:tc>
          <w:tcPr>
            <w:tcW w:type="dxa" w:w="1077"/>
          </w:tcPr>
          <w:p>
            <w:r/>
            <w:r>
              <w:rPr>
                <w:rFonts w:ascii="맑은 고딕" w:hAnsi="맑은 고딕" w:eastAsia="맑은 고딕"/>
                <w:b w:val="0"/>
                <w:sz w:val="16"/>
              </w:rPr>
              <w:t>취약점 악용</w:t>
            </w:r>
          </w:p>
        </w:tc>
        <w:tc>
          <w:tcPr>
            <w:tcW w:type="dxa" w:w="2948"/>
          </w:tcPr>
          <w:p>
            <w:r/>
            <w:r>
              <w:rPr>
                <w:rFonts w:ascii="맑은 고딕" w:hAnsi="맑은 고딕" w:eastAsia="맑은 고딕"/>
                <w:b w:val="0"/>
                <w:sz w:val="16"/>
              </w:rPr>
              <w:t>Citrix NetScaler ADC·Gateway RCE 제로데이(CVE-2026-88771/88772)</w:t>
            </w:r>
          </w:p>
        </w:tc>
        <w:tc>
          <w:tcPr>
            <w:tcW w:type="dxa" w:w="1644"/>
          </w:tcPr>
          <w:p>
            <w:r/>
            <w:r>
              <w:rPr>
                <w:rFonts w:ascii="맑은 고딕" w:hAnsi="맑은 고딕" w:eastAsia="맑은 고딕"/>
                <w:b w:val="0"/>
                <w:sz w:val="16"/>
              </w:rPr>
              <w:t>Citrix 고객 전반</w:t>
            </w:r>
          </w:p>
        </w:tc>
        <w:tc>
          <w:tcPr>
            <w:tcW w:type="dxa" w:w="1474"/>
          </w:tcPr>
          <w:p>
            <w:r/>
            <w:r>
              <w:rPr>
                <w:rFonts w:ascii="맑은 고딕" w:hAnsi="맑은 고딕" w:eastAsia="맑은 고딕"/>
                <w:b w:val="0"/>
                <w:sz w:val="16"/>
              </w:rPr>
              <w:t>2026-09-27</w:t>
            </w:r>
          </w:p>
        </w:tc>
        <w:tc>
          <w:tcPr>
            <w:tcW w:type="dxa" w:w="680"/>
          </w:tcPr>
          <w:p>
            <w:r/>
            <w:r>
              <w:rPr>
                <w:rFonts w:ascii="맑은 고딕" w:hAnsi="맑은 고딕" w:eastAsia="맑은 고딕"/>
                <w:b w:val="0"/>
                <w:sz w:val="16"/>
              </w:rPr>
              <w:t>✅</w:t>
            </w:r>
          </w:p>
        </w:tc>
        <w:tc>
          <w:tcPr>
            <w:tcW w:type="dxa" w:w="850"/>
          </w:tcPr>
          <w:p>
            <w:r/>
            <w:r>
              <w:rPr>
                <w:rFonts w:ascii="맑은 고딕" w:hAnsi="맑은 고딕" w:eastAsia="맑은 고딕"/>
                <w:b w:val="0"/>
                <w:sz w:val="16"/>
              </w:rPr>
              <w:t>높음</w:t>
            </w:r>
          </w:p>
        </w:tc>
      </w:tr>
      <w:tr>
        <w:tc>
          <w:tcPr>
            <w:tcW w:type="dxa" w:w="1191"/>
            <w:shd w:val="clear" w:color="auto" w:fill="F8D7DA"/>
          </w:tcPr>
          <w:p>
            <w:r/>
            <w:r>
              <w:rPr>
                <w:rFonts w:ascii="맑은 고딕" w:hAnsi="맑은 고딕" w:eastAsia="맑은 고딕"/>
                <w:b w:val="0"/>
                <w:sz w:val="16"/>
              </w:rPr>
              <w:t>🔴 CRITICAL</w:t>
            </w:r>
          </w:p>
        </w:tc>
        <w:tc>
          <w:tcPr>
            <w:tcW w:type="dxa" w:w="1077"/>
          </w:tcPr>
          <w:p>
            <w:r/>
            <w:r>
              <w:rPr>
                <w:rFonts w:ascii="맑은 고딕" w:hAnsi="맑은 고딕" w:eastAsia="맑은 고딕"/>
                <w:b w:val="0"/>
                <w:sz w:val="16"/>
              </w:rPr>
              <w:t>APT·해킹</w:t>
            </w:r>
          </w:p>
        </w:tc>
        <w:tc>
          <w:tcPr>
            <w:tcW w:type="dxa" w:w="2948"/>
          </w:tcPr>
          <w:p>
            <w:r/>
            <w:r>
              <w:rPr>
                <w:rFonts w:ascii="맑은 고딕" w:hAnsi="맑은 고딕" w:eastAsia="맑은 고딕"/>
                <w:b w:val="0"/>
                <w:sz w:val="16"/>
              </w:rPr>
              <w:t>Bitget 백엔드 지갑 시스템 침해, 3억 5,160만 달러 탈취</w:t>
            </w:r>
          </w:p>
        </w:tc>
        <w:tc>
          <w:tcPr>
            <w:tcW w:type="dxa" w:w="1644"/>
          </w:tcPr>
          <w:p>
            <w:r/>
            <w:r>
              <w:rPr>
                <w:rFonts w:ascii="맑은 고딕" w:hAnsi="맑은 고딕" w:eastAsia="맑은 고딕"/>
                <w:b w:val="0"/>
                <w:sz w:val="16"/>
              </w:rPr>
              <w:t>Bitget(가상자산 거래소)</w:t>
            </w:r>
          </w:p>
        </w:tc>
        <w:tc>
          <w:tcPr>
            <w:tcW w:type="dxa" w:w="1474"/>
          </w:tcPr>
          <w:p>
            <w:r/>
            <w:r>
              <w:rPr>
                <w:rFonts w:ascii="맑은 고딕" w:hAnsi="맑은 고딕" w:eastAsia="맑은 고딕"/>
                <w:b w:val="0"/>
                <w:sz w:val="16"/>
              </w:rPr>
              <w:t>2026-09-24</w:t>
            </w:r>
          </w:p>
        </w:tc>
        <w:tc>
          <w:tcPr>
            <w:tcW w:type="dxa" w:w="680"/>
          </w:tcPr>
          <w:p>
            <w:r/>
            <w:r>
              <w:rPr>
                <w:rFonts w:ascii="맑은 고딕" w:hAnsi="맑은 고딕" w:eastAsia="맑은 고딕"/>
                <w:b w:val="0"/>
                <w:sz w:val="16"/>
              </w:rPr>
              <w:t>✅</w:t>
            </w:r>
          </w:p>
        </w:tc>
        <w:tc>
          <w:tcPr>
            <w:tcW w:type="dxa" w:w="850"/>
          </w:tcPr>
          <w:p>
            <w:r/>
            <w:r>
              <w:rPr>
                <w:rFonts w:ascii="맑은 고딕" w:hAnsi="맑은 고딕" w:eastAsia="맑은 고딕"/>
                <w:b w:val="0"/>
                <w:sz w:val="16"/>
              </w:rPr>
              <w:t>중간</w:t>
            </w:r>
          </w:p>
        </w:tc>
      </w:tr>
      <w:tr>
        <w:tc>
          <w:tcPr>
            <w:tcW w:type="dxa" w:w="1191"/>
            <w:shd w:val="clear" w:color="auto" w:fill="F8D7DA"/>
          </w:tcPr>
          <w:p>
            <w:r/>
            <w:r>
              <w:rPr>
                <w:rFonts w:ascii="맑은 고딕" w:hAnsi="맑은 고딕" w:eastAsia="맑은 고딕"/>
                <w:b w:val="0"/>
                <w:sz w:val="16"/>
              </w:rPr>
              <w:t>🔴 CRITICAL</w:t>
            </w:r>
          </w:p>
        </w:tc>
        <w:tc>
          <w:tcPr>
            <w:tcW w:type="dxa" w:w="1077"/>
          </w:tcPr>
          <w:p>
            <w:r/>
            <w:r>
              <w:rPr>
                <w:rFonts w:ascii="맑은 고딕" w:hAnsi="맑은 고딕" w:eastAsia="맑은 고딕"/>
                <w:b w:val="0"/>
                <w:sz w:val="16"/>
              </w:rPr>
              <w:t>개인정보침해</w:t>
            </w:r>
          </w:p>
        </w:tc>
        <w:tc>
          <w:tcPr>
            <w:tcW w:type="dxa" w:w="2948"/>
          </w:tcPr>
          <w:p>
            <w:r/>
            <w:r>
              <w:rPr>
                <w:rFonts w:ascii="맑은 고딕" w:hAnsi="맑은 고딕" w:eastAsia="맑은 고딕"/>
                <w:b w:val="0"/>
                <w:sz w:val="16"/>
              </w:rPr>
              <w:t>Times Car 회원 계정 660만 건 유출 확인</w:t>
            </w:r>
          </w:p>
        </w:tc>
        <w:tc>
          <w:tcPr>
            <w:tcW w:type="dxa" w:w="1644"/>
          </w:tcPr>
          <w:p>
            <w:r/>
            <w:r>
              <w:rPr>
                <w:rFonts w:ascii="맑은 고딕" w:hAnsi="맑은 고딕" w:eastAsia="맑은 고딕"/>
                <w:b w:val="0"/>
                <w:sz w:val="16"/>
              </w:rPr>
              <w:t>Times Car(일본)</w:t>
            </w:r>
          </w:p>
        </w:tc>
        <w:tc>
          <w:tcPr>
            <w:tcW w:type="dxa" w:w="1474"/>
          </w:tcPr>
          <w:p>
            <w:r/>
            <w:r>
              <w:rPr>
                <w:rFonts w:ascii="맑은 고딕" w:hAnsi="맑은 고딕" w:eastAsia="맑은 고딕"/>
                <w:b w:val="0"/>
                <w:sz w:val="16"/>
              </w:rPr>
              <w:t>2026-09-25</w:t>
            </w:r>
          </w:p>
        </w:tc>
        <w:tc>
          <w:tcPr>
            <w:tcW w:type="dxa" w:w="680"/>
          </w:tcPr>
          <w:p>
            <w:r/>
            <w:r>
              <w:rPr>
                <w:rFonts w:ascii="맑은 고딕" w:hAnsi="맑은 고딕" w:eastAsia="맑은 고딕"/>
                <w:b w:val="0"/>
                <w:sz w:val="16"/>
              </w:rPr>
              <w:t>✅</w:t>
            </w:r>
          </w:p>
        </w:tc>
        <w:tc>
          <w:tcPr>
            <w:tcW w:type="dxa" w:w="850"/>
          </w:tcPr>
          <w:p>
            <w:r/>
            <w:r>
              <w:rPr>
                <w:rFonts w:ascii="맑은 고딕" w:hAnsi="맑은 고딕" w:eastAsia="맑은 고딕"/>
                <w:b w:val="0"/>
                <w:sz w:val="16"/>
              </w:rPr>
              <w:t>낮음</w:t>
            </w:r>
          </w:p>
        </w:tc>
      </w:tr>
      <w:tr>
        <w:tc>
          <w:tcPr>
            <w:tcW w:type="dxa" w:w="1191"/>
            <w:shd w:val="clear" w:color="auto" w:fill="FDE5CC"/>
          </w:tcPr>
          <w:p>
            <w:r/>
            <w:r>
              <w:rPr>
                <w:rFonts w:ascii="맑은 고딕" w:hAnsi="맑은 고딕" w:eastAsia="맑은 고딕"/>
                <w:b w:val="0"/>
                <w:sz w:val="16"/>
              </w:rPr>
              <w:t>🟠 HIGH</w:t>
            </w:r>
          </w:p>
        </w:tc>
        <w:tc>
          <w:tcPr>
            <w:tcW w:type="dxa" w:w="1077"/>
          </w:tcPr>
          <w:p>
            <w:r/>
            <w:r>
              <w:rPr>
                <w:rFonts w:ascii="맑은 고딕" w:hAnsi="맑은 고딕" w:eastAsia="맑은 고딕"/>
                <w:b w:val="0"/>
                <w:sz w:val="16"/>
              </w:rPr>
              <w:t>개인정보침해</w:t>
            </w:r>
          </w:p>
        </w:tc>
        <w:tc>
          <w:tcPr>
            <w:tcW w:type="dxa" w:w="2948"/>
          </w:tcPr>
          <w:p>
            <w:r/>
            <w:r>
              <w:rPr>
                <w:rFonts w:ascii="맑은 고딕" w:hAnsi="맑은 고딕" w:eastAsia="맑은 고딕"/>
                <w:b w:val="0"/>
                <w:sz w:val="16"/>
              </w:rPr>
              <w:t>PG사(토스페이먼츠·코엠페이먼츠) 결제정보 유출 및 금감원 검사, 링크 인증 강화</w:t>
            </w:r>
          </w:p>
        </w:tc>
        <w:tc>
          <w:tcPr>
            <w:tcW w:type="dxa" w:w="1644"/>
          </w:tcPr>
          <w:p>
            <w:r/>
            <w:r>
              <w:rPr>
                <w:rFonts w:ascii="맑은 고딕" w:hAnsi="맑은 고딕" w:eastAsia="맑은 고딕"/>
                <w:b w:val="0"/>
                <w:sz w:val="16"/>
              </w:rPr>
              <w:t>PG사·가맹점·카드 이용자</w:t>
            </w:r>
          </w:p>
        </w:tc>
        <w:tc>
          <w:tcPr>
            <w:tcW w:type="dxa" w:w="1474"/>
          </w:tcPr>
          <w:p>
            <w:r/>
            <w:r>
              <w:rPr>
                <w:rFonts w:ascii="맑은 고딕" w:hAnsi="맑은 고딕" w:eastAsia="맑은 고딕"/>
                <w:b w:val="0"/>
                <w:sz w:val="16"/>
              </w:rPr>
              <w:t>2026-09-29 (최초 공개 2026-09-09)</w:t>
            </w:r>
          </w:p>
        </w:tc>
        <w:tc>
          <w:tcPr>
            <w:tcW w:type="dxa" w:w="680"/>
          </w:tcPr>
          <w:p>
            <w:r/>
            <w:r>
              <w:rPr>
                <w:rFonts w:ascii="맑은 고딕" w:hAnsi="맑은 고딕" w:eastAsia="맑은 고딕"/>
                <w:b w:val="0"/>
                <w:sz w:val="16"/>
              </w:rPr>
              <w:t>✅</w:t>
            </w:r>
          </w:p>
        </w:tc>
        <w:tc>
          <w:tcPr>
            <w:tcW w:type="dxa" w:w="850"/>
          </w:tcPr>
          <w:p>
            <w:r/>
            <w:r>
              <w:rPr>
                <w:rFonts w:ascii="맑은 고딕" w:hAnsi="맑은 고딕" w:eastAsia="맑은 고딕"/>
                <w:b w:val="0"/>
                <w:sz w:val="16"/>
              </w:rPr>
              <w:t>높음</w:t>
            </w:r>
          </w:p>
        </w:tc>
      </w:tr>
      <w:tr>
        <w:tc>
          <w:tcPr>
            <w:tcW w:type="dxa" w:w="1191"/>
            <w:shd w:val="clear" w:color="auto" w:fill="FDE5CC"/>
          </w:tcPr>
          <w:p>
            <w:r/>
            <w:r>
              <w:rPr>
                <w:rFonts w:ascii="맑은 고딕" w:hAnsi="맑은 고딕" w:eastAsia="맑은 고딕"/>
                <w:b w:val="0"/>
                <w:sz w:val="16"/>
              </w:rPr>
              <w:t>🟠 HIGH</w:t>
            </w:r>
          </w:p>
        </w:tc>
        <w:tc>
          <w:tcPr>
            <w:tcW w:type="dxa" w:w="1077"/>
          </w:tcPr>
          <w:p>
            <w:r/>
            <w:r>
              <w:rPr>
                <w:rFonts w:ascii="맑은 고딕" w:hAnsi="맑은 고딕" w:eastAsia="맑은 고딕"/>
                <w:b w:val="0"/>
                <w:sz w:val="16"/>
              </w:rPr>
              <w:t>개인정보침해</w:t>
            </w:r>
          </w:p>
        </w:tc>
        <w:tc>
          <w:tcPr>
            <w:tcW w:type="dxa" w:w="2948"/>
          </w:tcPr>
          <w:p>
            <w:r/>
            <w:r>
              <w:rPr>
                <w:rFonts w:ascii="맑은 고딕" w:hAnsi="맑은 고딕" w:eastAsia="맑은 고딕"/>
                <w:b w:val="0"/>
                <w:sz w:val="16"/>
              </w:rPr>
              <w:t>가비아 고객 2,998명 개인정보 유출</w:t>
            </w:r>
          </w:p>
        </w:tc>
        <w:tc>
          <w:tcPr>
            <w:tcW w:type="dxa" w:w="1644"/>
          </w:tcPr>
          <w:p>
            <w:r/>
            <w:r>
              <w:rPr>
                <w:rFonts w:ascii="맑은 고딕" w:hAnsi="맑은 고딕" w:eastAsia="맑은 고딕"/>
                <w:b w:val="0"/>
                <w:sz w:val="16"/>
              </w:rPr>
              <w:t>가비아(도메인·호스팅·하이웍스 메일)</w:t>
            </w:r>
          </w:p>
        </w:tc>
        <w:tc>
          <w:tcPr>
            <w:tcW w:type="dxa" w:w="1474"/>
          </w:tcPr>
          <w:p>
            <w:r/>
            <w:r>
              <w:rPr>
                <w:rFonts w:ascii="맑은 고딕" w:hAnsi="맑은 고딕" w:eastAsia="맑은 고딕"/>
                <w:b w:val="0"/>
                <w:sz w:val="16"/>
              </w:rPr>
              <w:t>2026-09-23 (발생 2026-09-21)</w:t>
            </w:r>
          </w:p>
        </w:tc>
        <w:tc>
          <w:tcPr>
            <w:tcW w:type="dxa" w:w="680"/>
          </w:tcPr>
          <w:p>
            <w:r/>
            <w:r>
              <w:rPr>
                <w:rFonts w:ascii="맑은 고딕" w:hAnsi="맑은 고딕" w:eastAsia="맑은 고딕"/>
                <w:b w:val="0"/>
                <w:sz w:val="16"/>
              </w:rPr>
              <w:t>✅</w:t>
            </w:r>
          </w:p>
        </w:tc>
        <w:tc>
          <w:tcPr>
            <w:tcW w:type="dxa" w:w="850"/>
          </w:tcPr>
          <w:p>
            <w:r/>
            <w:r>
              <w:rPr>
                <w:rFonts w:ascii="맑은 고딕" w:hAnsi="맑은 고딕" w:eastAsia="맑은 고딕"/>
                <w:b w:val="0"/>
                <w:sz w:val="16"/>
              </w:rPr>
              <w:t>중간</w:t>
            </w:r>
          </w:p>
        </w:tc>
      </w:tr>
      <w:tr>
        <w:tc>
          <w:tcPr>
            <w:tcW w:type="dxa" w:w="1191"/>
            <w:shd w:val="clear" w:color="auto" w:fill="FDE5CC"/>
          </w:tcPr>
          <w:p>
            <w:r/>
            <w:r>
              <w:rPr>
                <w:rFonts w:ascii="맑은 고딕" w:hAnsi="맑은 고딕" w:eastAsia="맑은 고딕"/>
                <w:b w:val="0"/>
                <w:sz w:val="16"/>
              </w:rPr>
              <w:t>🟠 HIGH</w:t>
            </w:r>
          </w:p>
        </w:tc>
        <w:tc>
          <w:tcPr>
            <w:tcW w:type="dxa" w:w="1077"/>
          </w:tcPr>
          <w:p>
            <w:r/>
            <w:r>
              <w:rPr>
                <w:rFonts w:ascii="맑은 고딕" w:hAnsi="맑은 고딕" w:eastAsia="맑은 고딕"/>
                <w:b w:val="0"/>
                <w:sz w:val="16"/>
              </w:rPr>
              <w:t>랜섬웨어</w:t>
            </w:r>
          </w:p>
        </w:tc>
        <w:tc>
          <w:tcPr>
            <w:tcW w:type="dxa" w:w="2948"/>
          </w:tcPr>
          <w:p>
            <w:r/>
            <w:r>
              <w:rPr>
                <w:rFonts w:ascii="맑은 고딕" w:hAnsi="맑은 고딕" w:eastAsia="맑은 고딕"/>
                <w:b w:val="0"/>
                <w:sz w:val="16"/>
              </w:rPr>
              <w:t>JadePuffer(Storm-3168) AI 에이전트 기반 Azure 리소스 파괴</w:t>
            </w:r>
          </w:p>
        </w:tc>
        <w:tc>
          <w:tcPr>
            <w:tcW w:type="dxa" w:w="1644"/>
          </w:tcPr>
          <w:p>
            <w:r/>
            <w:r>
              <w:rPr>
                <w:rFonts w:ascii="맑은 고딕" w:hAnsi="맑은 고딕" w:eastAsia="맑은 고딕"/>
                <w:b w:val="0"/>
                <w:sz w:val="16"/>
              </w:rPr>
              <w:t>Azure 테넌트 사용 조직</w:t>
            </w:r>
          </w:p>
        </w:tc>
        <w:tc>
          <w:tcPr>
            <w:tcW w:type="dxa" w:w="1474"/>
          </w:tcPr>
          <w:p>
            <w:r/>
            <w:r>
              <w:rPr>
                <w:rFonts w:ascii="맑은 고딕" w:hAnsi="맑은 고딕" w:eastAsia="맑은 고딕"/>
                <w:b w:val="0"/>
                <w:sz w:val="16"/>
              </w:rPr>
              <w:t>2026-09-25</w:t>
            </w:r>
          </w:p>
        </w:tc>
        <w:tc>
          <w:tcPr>
            <w:tcW w:type="dxa" w:w="680"/>
          </w:tcPr>
          <w:p>
            <w:r/>
            <w:r>
              <w:rPr>
                <w:rFonts w:ascii="맑은 고딕" w:hAnsi="맑은 고딕" w:eastAsia="맑은 고딕"/>
                <w:b w:val="0"/>
                <w:sz w:val="16"/>
              </w:rPr>
              <w:t>✅</w:t>
            </w:r>
          </w:p>
        </w:tc>
        <w:tc>
          <w:tcPr>
            <w:tcW w:type="dxa" w:w="850"/>
          </w:tcPr>
          <w:p>
            <w:r/>
            <w:r>
              <w:rPr>
                <w:rFonts w:ascii="맑은 고딕" w:hAnsi="맑은 고딕" w:eastAsia="맑은 고딕"/>
                <w:b w:val="0"/>
                <w:sz w:val="16"/>
              </w:rPr>
              <w:t>높음</w:t>
            </w:r>
          </w:p>
        </w:tc>
      </w:tr>
      <w:tr>
        <w:tc>
          <w:tcPr>
            <w:tcW w:type="dxa" w:w="1191"/>
            <w:shd w:val="clear" w:color="auto" w:fill="FDE5CC"/>
          </w:tcPr>
          <w:p>
            <w:r/>
            <w:r>
              <w:rPr>
                <w:rFonts w:ascii="맑은 고딕" w:hAnsi="맑은 고딕" w:eastAsia="맑은 고딕"/>
                <w:b w:val="0"/>
                <w:sz w:val="16"/>
              </w:rPr>
              <w:t>🟠 HIGH</w:t>
            </w:r>
          </w:p>
        </w:tc>
        <w:tc>
          <w:tcPr>
            <w:tcW w:type="dxa" w:w="1077"/>
          </w:tcPr>
          <w:p>
            <w:r/>
            <w:r>
              <w:rPr>
                <w:rFonts w:ascii="맑은 고딕" w:hAnsi="맑은 고딕" w:eastAsia="맑은 고딕"/>
                <w:b w:val="0"/>
                <w:sz w:val="16"/>
              </w:rPr>
              <w:t>개인정보침해</w:t>
            </w:r>
          </w:p>
        </w:tc>
        <w:tc>
          <w:tcPr>
            <w:tcW w:type="dxa" w:w="2948"/>
          </w:tcPr>
          <w:p>
            <w:r/>
            <w:r>
              <w:rPr>
                <w:rFonts w:ascii="맑은 고딕" w:hAnsi="맑은 고딕" w:eastAsia="맑은 고딕"/>
                <w:b w:val="0"/>
                <w:sz w:val="16"/>
              </w:rPr>
              <w:t>MSI캐피탈·NR캐피탈 고객 데이터 다크웹 판매 게시(해커 주장)</w:t>
            </w:r>
          </w:p>
        </w:tc>
        <w:tc>
          <w:tcPr>
            <w:tcW w:type="dxa" w:w="1644"/>
          </w:tcPr>
          <w:p>
            <w:r/>
            <w:r>
              <w:rPr>
                <w:rFonts w:ascii="맑은 고딕" w:hAnsi="맑은 고딕" w:eastAsia="맑은 고딕"/>
                <w:b w:val="0"/>
                <w:sz w:val="16"/>
              </w:rPr>
              <w:t>국내 자동차금융(캐피탈)사</w:t>
            </w:r>
          </w:p>
        </w:tc>
        <w:tc>
          <w:tcPr>
            <w:tcW w:type="dxa" w:w="1474"/>
          </w:tcPr>
          <w:p>
            <w:r/>
            <w:r>
              <w:rPr>
                <w:rFonts w:ascii="맑은 고딕" w:hAnsi="맑은 고딕" w:eastAsia="맑은 고딕"/>
                <w:b w:val="0"/>
                <w:sz w:val="16"/>
              </w:rPr>
              <w:t>2026-09-23경 보도(정확한 게재일 조사 중)</w:t>
            </w:r>
          </w:p>
        </w:tc>
        <w:tc>
          <w:tcPr>
            <w:tcW w:type="dxa" w:w="680"/>
          </w:tcPr>
          <w:p>
            <w:r/>
            <w:r>
              <w:rPr>
                <w:rFonts w:ascii="맑은 고딕" w:hAnsi="맑은 고딕" w:eastAsia="맑은 고딕"/>
                <w:b w:val="0"/>
                <w:sz w:val="16"/>
              </w:rPr>
              <w:t>⚠️</w:t>
            </w:r>
          </w:p>
        </w:tc>
        <w:tc>
          <w:tcPr>
            <w:tcW w:type="dxa" w:w="850"/>
          </w:tcPr>
          <w:p>
            <w:r/>
            <w:r>
              <w:rPr>
                <w:rFonts w:ascii="맑은 고딕" w:hAnsi="맑은 고딕" w:eastAsia="맑은 고딕"/>
                <w:b w:val="0"/>
                <w:sz w:val="16"/>
              </w:rPr>
              <w:t>높음</w:t>
            </w:r>
          </w:p>
        </w:tc>
      </w:tr>
      <w:tr>
        <w:tc>
          <w:tcPr>
            <w:tcW w:type="dxa" w:w="1191"/>
            <w:shd w:val="clear" w:color="auto" w:fill="FDE5CC"/>
          </w:tcPr>
          <w:p>
            <w:r/>
            <w:r>
              <w:rPr>
                <w:rFonts w:ascii="맑은 고딕" w:hAnsi="맑은 고딕" w:eastAsia="맑은 고딕"/>
                <w:b w:val="0"/>
                <w:sz w:val="16"/>
              </w:rPr>
              <w:t>🟠 HIGH</w:t>
            </w:r>
          </w:p>
        </w:tc>
        <w:tc>
          <w:tcPr>
            <w:tcW w:type="dxa" w:w="1077"/>
          </w:tcPr>
          <w:p>
            <w:r/>
            <w:r>
              <w:rPr>
                <w:rFonts w:ascii="맑은 고딕" w:hAnsi="맑은 고딕" w:eastAsia="맑은 고딕"/>
                <w:b w:val="0"/>
                <w:sz w:val="16"/>
              </w:rPr>
              <w:t>랜섬웨어</w:t>
            </w:r>
          </w:p>
        </w:tc>
        <w:tc>
          <w:tcPr>
            <w:tcW w:type="dxa" w:w="2948"/>
          </w:tcPr>
          <w:p>
            <w:r/>
            <w:r>
              <w:rPr>
                <w:rFonts w:ascii="맑은 고딕" w:hAnsi="맑은 고딕" w:eastAsia="맑은 고딕"/>
                <w:b w:val="0"/>
                <w:sz w:val="16"/>
              </w:rPr>
              <w:t>Metaencryptor 랜섬웨어, 국내 카메라모듈·장비 제조사 피해</w:t>
            </w:r>
          </w:p>
        </w:tc>
        <w:tc>
          <w:tcPr>
            <w:tcW w:type="dxa" w:w="1644"/>
          </w:tcPr>
          <w:p>
            <w:r/>
            <w:r>
              <w:rPr>
                <w:rFonts w:ascii="맑은 고딕" w:hAnsi="맑은 고딕" w:eastAsia="맑은 고딕"/>
                <w:b w:val="0"/>
                <w:sz w:val="16"/>
              </w:rPr>
              <w:t>국내 제조사</w:t>
            </w:r>
          </w:p>
        </w:tc>
        <w:tc>
          <w:tcPr>
            <w:tcW w:type="dxa" w:w="1474"/>
          </w:tcPr>
          <w:p>
            <w:r/>
            <w:r>
              <w:rPr>
                <w:rFonts w:ascii="맑은 고딕" w:hAnsi="맑은 고딕" w:eastAsia="맑은 고딕"/>
                <w:b w:val="0"/>
                <w:sz w:val="16"/>
              </w:rPr>
              <w:t>2026-09 4주차(게재일 조사 중)</w:t>
            </w:r>
          </w:p>
        </w:tc>
        <w:tc>
          <w:tcPr>
            <w:tcW w:type="dxa" w:w="680"/>
          </w:tcPr>
          <w:p>
            <w:r/>
            <w:r>
              <w:rPr>
                <w:rFonts w:ascii="맑은 고딕" w:hAnsi="맑은 고딕" w:eastAsia="맑은 고딕"/>
                <w:b w:val="0"/>
                <w:sz w:val="16"/>
              </w:rPr>
              <w:t>✅</w:t>
            </w:r>
          </w:p>
        </w:tc>
        <w:tc>
          <w:tcPr>
            <w:tcW w:type="dxa" w:w="850"/>
          </w:tcPr>
          <w:p>
            <w:r/>
            <w:r>
              <w:rPr>
                <w:rFonts w:ascii="맑은 고딕" w:hAnsi="맑은 고딕" w:eastAsia="맑은 고딕"/>
                <w:b w:val="0"/>
                <w:sz w:val="16"/>
              </w:rPr>
              <w:t>낮음</w:t>
            </w:r>
          </w:p>
        </w:tc>
      </w:tr>
      <w:tr>
        <w:tc>
          <w:tcPr>
            <w:tcW w:type="dxa" w:w="1191"/>
            <w:shd w:val="clear" w:color="auto" w:fill="FFF3CD"/>
          </w:tcPr>
          <w:p>
            <w:r/>
            <w:r>
              <w:rPr>
                <w:rFonts w:ascii="맑은 고딕" w:hAnsi="맑은 고딕" w:eastAsia="맑은 고딕"/>
                <w:b w:val="0"/>
                <w:sz w:val="16"/>
              </w:rPr>
              <w:t>🟡 MEDIUM</w:t>
            </w:r>
          </w:p>
        </w:tc>
        <w:tc>
          <w:tcPr>
            <w:tcW w:type="dxa" w:w="1077"/>
          </w:tcPr>
          <w:p>
            <w:r/>
            <w:r>
              <w:rPr>
                <w:rFonts w:ascii="맑은 고딕" w:hAnsi="맑은 고딕" w:eastAsia="맑은 고딕"/>
                <w:b w:val="0"/>
                <w:sz w:val="16"/>
              </w:rPr>
              <w:t>랜섬웨어</w:t>
            </w:r>
          </w:p>
        </w:tc>
        <w:tc>
          <w:tcPr>
            <w:tcW w:type="dxa" w:w="2948"/>
          </w:tcPr>
          <w:p>
            <w:r/>
            <w:r>
              <w:rPr>
                <w:rFonts w:ascii="맑은 고딕" w:hAnsi="맑은 고딕" w:eastAsia="맑은 고딕"/>
                <w:b w:val="0"/>
                <w:sz w:val="16"/>
              </w:rPr>
              <w:t>일본 Keio 그룹 랜섬웨어, 카드·전자결제 일시 장애</w:t>
            </w:r>
          </w:p>
        </w:tc>
        <w:tc>
          <w:tcPr>
            <w:tcW w:type="dxa" w:w="1644"/>
          </w:tcPr>
          <w:p>
            <w:r/>
            <w:r>
              <w:rPr>
                <w:rFonts w:ascii="맑은 고딕" w:hAnsi="맑은 고딕" w:eastAsia="맑은 고딕"/>
                <w:b w:val="0"/>
                <w:sz w:val="16"/>
              </w:rPr>
              <w:t>Keio 그룹(일본)</w:t>
            </w:r>
          </w:p>
        </w:tc>
        <w:tc>
          <w:tcPr>
            <w:tcW w:type="dxa" w:w="1474"/>
          </w:tcPr>
          <w:p>
            <w:r/>
            <w:r>
              <w:rPr>
                <w:rFonts w:ascii="맑은 고딕" w:hAnsi="맑은 고딕" w:eastAsia="맑은 고딕"/>
                <w:b w:val="0"/>
                <w:sz w:val="16"/>
              </w:rPr>
              <w:t>2026-09-26</w:t>
            </w:r>
          </w:p>
        </w:tc>
        <w:tc>
          <w:tcPr>
            <w:tcW w:type="dxa" w:w="680"/>
          </w:tcPr>
          <w:p>
            <w:r/>
            <w:r>
              <w:rPr>
                <w:rFonts w:ascii="맑은 고딕" w:hAnsi="맑은 고딕" w:eastAsia="맑은 고딕"/>
                <w:b w:val="0"/>
                <w:sz w:val="16"/>
              </w:rPr>
              <w:t>✅</w:t>
            </w:r>
          </w:p>
        </w:tc>
        <w:tc>
          <w:tcPr>
            <w:tcW w:type="dxa" w:w="850"/>
          </w:tcPr>
          <w:p>
            <w:r/>
            <w:r>
              <w:rPr>
                <w:rFonts w:ascii="맑은 고딕" w:hAnsi="맑은 고딕" w:eastAsia="맑은 고딕"/>
                <w:b w:val="0"/>
                <w:sz w:val="16"/>
              </w:rPr>
              <w:t>중간</w:t>
            </w:r>
          </w:p>
        </w:tc>
      </w:tr>
      <w:tr>
        <w:tc>
          <w:tcPr>
            <w:tcW w:type="dxa" w:w="1191"/>
            <w:shd w:val="clear" w:color="auto" w:fill="FFF3CD"/>
          </w:tcPr>
          <w:p>
            <w:r/>
            <w:r>
              <w:rPr>
                <w:rFonts w:ascii="맑은 고딕" w:hAnsi="맑은 고딕" w:eastAsia="맑은 고딕"/>
                <w:b w:val="0"/>
                <w:sz w:val="16"/>
              </w:rPr>
              <w:t>🟡 MEDIUM</w:t>
            </w:r>
          </w:p>
        </w:tc>
        <w:tc>
          <w:tcPr>
            <w:tcW w:type="dxa" w:w="1077"/>
          </w:tcPr>
          <w:p>
            <w:r/>
            <w:r>
              <w:rPr>
                <w:rFonts w:ascii="맑은 고딕" w:hAnsi="맑은 고딕" w:eastAsia="맑은 고딕"/>
                <w:b w:val="0"/>
                <w:sz w:val="16"/>
              </w:rPr>
              <w:t>정책·제도</w:t>
            </w:r>
          </w:p>
        </w:tc>
        <w:tc>
          <w:tcPr>
            <w:tcW w:type="dxa" w:w="2948"/>
          </w:tcPr>
          <w:p>
            <w:r/>
            <w:r>
              <w:rPr>
                <w:rFonts w:ascii="맑은 고딕" w:hAnsi="맑은 고딕" w:eastAsia="맑은 고딕"/>
                <w:b w:val="0"/>
                <w:sz w:val="16"/>
              </w:rPr>
              <w:t>금융보안원 추석 연휴 통합보안관제·비상대응 강화</w:t>
            </w:r>
          </w:p>
        </w:tc>
        <w:tc>
          <w:tcPr>
            <w:tcW w:type="dxa" w:w="1644"/>
          </w:tcPr>
          <w:p>
            <w:r/>
            <w:r>
              <w:rPr>
                <w:rFonts w:ascii="맑은 고딕" w:hAnsi="맑은 고딕" w:eastAsia="맑은 고딕"/>
                <w:b w:val="0"/>
                <w:sz w:val="16"/>
              </w:rPr>
              <w:t>금융권 전반</w:t>
            </w:r>
          </w:p>
        </w:tc>
        <w:tc>
          <w:tcPr>
            <w:tcW w:type="dxa" w:w="1474"/>
          </w:tcPr>
          <w:p>
            <w:r/>
            <w:r>
              <w:rPr>
                <w:rFonts w:ascii="맑은 고딕" w:hAnsi="맑은 고딕" w:eastAsia="맑은 고딕"/>
                <w:b w:val="0"/>
                <w:sz w:val="16"/>
              </w:rPr>
              <w:t>2026-09-23</w:t>
            </w:r>
          </w:p>
        </w:tc>
        <w:tc>
          <w:tcPr>
            <w:tcW w:type="dxa" w:w="680"/>
          </w:tcPr>
          <w:p>
            <w:r/>
            <w:r>
              <w:rPr>
                <w:rFonts w:ascii="맑은 고딕" w:hAnsi="맑은 고딕" w:eastAsia="맑은 고딕"/>
                <w:b w:val="0"/>
                <w:sz w:val="16"/>
              </w:rPr>
              <w:t>✅</w:t>
            </w:r>
          </w:p>
        </w:tc>
        <w:tc>
          <w:tcPr>
            <w:tcW w:type="dxa" w:w="850"/>
          </w:tcPr>
          <w:p>
            <w:r/>
            <w:r>
              <w:rPr>
                <w:rFonts w:ascii="맑은 고딕" w:hAnsi="맑은 고딕" w:eastAsia="맑은 고딕"/>
                <w:b w:val="0"/>
                <w:sz w:val="16"/>
              </w:rPr>
              <w:t>높음</w:t>
            </w:r>
          </w:p>
        </w:tc>
      </w:tr>
      <w:tr>
        <w:tc>
          <w:tcPr>
            <w:tcW w:type="dxa" w:w="1191"/>
            <w:shd w:val="clear" w:color="auto" w:fill="FFF3CD"/>
          </w:tcPr>
          <w:p>
            <w:r/>
            <w:r>
              <w:rPr>
                <w:rFonts w:ascii="맑은 고딕" w:hAnsi="맑은 고딕" w:eastAsia="맑은 고딕"/>
                <w:b w:val="0"/>
                <w:sz w:val="16"/>
              </w:rPr>
              <w:t>🟡 MEDIUM</w:t>
            </w:r>
          </w:p>
        </w:tc>
        <w:tc>
          <w:tcPr>
            <w:tcW w:type="dxa" w:w="1077"/>
          </w:tcPr>
          <w:p>
            <w:r/>
            <w:r>
              <w:rPr>
                <w:rFonts w:ascii="맑은 고딕" w:hAnsi="맑은 고딕" w:eastAsia="맑은 고딕"/>
                <w:b w:val="0"/>
                <w:sz w:val="16"/>
              </w:rPr>
              <w:t>APT·해킹</w:t>
            </w:r>
          </w:p>
        </w:tc>
        <w:tc>
          <w:tcPr>
            <w:tcW w:type="dxa" w:w="2948"/>
          </w:tcPr>
          <w:p>
            <w:r/>
            <w:r>
              <w:rPr>
                <w:rFonts w:ascii="맑은 고딕" w:hAnsi="맑은 고딕" w:eastAsia="맑은 고딕"/>
                <w:b w:val="0"/>
                <w:sz w:val="16"/>
              </w:rPr>
              <w:t>극동방송 후원 시스템 해킹 피해</w:t>
            </w:r>
          </w:p>
        </w:tc>
        <w:tc>
          <w:tcPr>
            <w:tcW w:type="dxa" w:w="1644"/>
          </w:tcPr>
          <w:p>
            <w:r/>
            <w:r>
              <w:rPr>
                <w:rFonts w:ascii="맑은 고딕" w:hAnsi="맑은 고딕" w:eastAsia="맑은 고딕"/>
                <w:b w:val="0"/>
                <w:sz w:val="16"/>
              </w:rPr>
              <w:t>극동방송(국내)</w:t>
            </w:r>
          </w:p>
        </w:tc>
        <w:tc>
          <w:tcPr>
            <w:tcW w:type="dxa" w:w="1474"/>
          </w:tcPr>
          <w:p>
            <w:r/>
            <w:r>
              <w:rPr>
                <w:rFonts w:ascii="맑은 고딕" w:hAnsi="맑은 고딕" w:eastAsia="맑은 고딕"/>
                <w:b w:val="0"/>
                <w:sz w:val="16"/>
              </w:rPr>
              <w:t>2026-09-23</w:t>
            </w:r>
          </w:p>
        </w:tc>
        <w:tc>
          <w:tcPr>
            <w:tcW w:type="dxa" w:w="680"/>
          </w:tcPr>
          <w:p>
            <w:r/>
            <w:r>
              <w:rPr>
                <w:rFonts w:ascii="맑은 고딕" w:hAnsi="맑은 고딕" w:eastAsia="맑은 고딕"/>
                <w:b w:val="0"/>
                <w:sz w:val="16"/>
              </w:rPr>
              <w:t>⚠️</w:t>
            </w:r>
          </w:p>
        </w:tc>
        <w:tc>
          <w:tcPr>
            <w:tcW w:type="dxa" w:w="850"/>
          </w:tcPr>
          <w:p>
            <w:r/>
            <w:r>
              <w:rPr>
                <w:rFonts w:ascii="맑은 고딕" w:hAnsi="맑은 고딕" w:eastAsia="맑은 고딕"/>
                <w:b w:val="0"/>
                <w:sz w:val="16"/>
              </w:rPr>
              <w:t>낮음</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EAF1FB"/>
          </w:tcPr>
          <w:p>
            <w:r/>
            <w:r>
              <w:rPr>
                <w:rFonts w:ascii="맑은 고딕" w:hAnsi="맑은 고딕" w:eastAsia="맑은 고딕"/>
                <w:b/>
                <w:color w:val="2F5496"/>
                <w:sz w:val="21"/>
              </w:rPr>
              <w:t>Tier별 수집 현황</w:t>
            </w:r>
          </w:p>
          <w:p>
            <w:pPr>
              <w:spacing w:after="40"/>
            </w:pPr>
            <w:r>
              <w:rPr>
                <w:rFonts w:ascii="맑은 고딕" w:hAnsi="맑은 고딕" w:eastAsia="맑은 고딕"/>
                <w:b/>
                <w:sz w:val="19"/>
              </w:rPr>
              <w:t>Tier 1</w:t>
            </w:r>
            <w:r>
              <w:rPr>
                <w:rFonts w:ascii="맑은 고딕" w:hAnsi="맑은 고딕" w:eastAsia="맑은 고딕"/>
                <w:b w:val="0"/>
                <w:sz w:val="19"/>
              </w:rPr>
              <w:t>: CISA(KEV·경보), 금융보안원(추석 대응), 금융감독원(PG사 검사)에서 확인. KISA·개인정보보호위원회·과기정통부·국가사이버안보센터·경찰청·NIST·ENISA는 해당 기간 특이사항 확인 안 됨(검색 기준).</w:t>
            </w:r>
          </w:p>
          <w:p>
            <w:pPr>
              <w:spacing w:after="40"/>
            </w:pPr>
            <w:r>
              <w:rPr>
                <w:rFonts w:ascii="맑은 고딕" w:hAnsi="맑은 고딕" w:eastAsia="맑은 고딕"/>
                <w:b/>
                <w:sz w:val="19"/>
              </w:rPr>
              <w:t>Tier 2</w:t>
            </w:r>
            <w:r>
              <w:rPr>
                <w:rFonts w:ascii="맑은 고딕" w:hAnsi="맑은 고딕" w:eastAsia="맑은 고딕"/>
                <w:b w:val="0"/>
                <w:sz w:val="19"/>
              </w:rPr>
              <w:t>: AhnLab ASEC, Microsoft Security Blog, Elliptic, watchTowr·Rapid7·Qualys(취약점 분석)에서 확인. Unit 42·Talos·Mandiant·CrowdStrike 등의 금융권 표적 신규 캠페인은 해당 기간 특이사항 확인 안 됨.</w:t>
            </w:r>
          </w:p>
          <w:p>
            <w:pPr>
              <w:spacing w:after="40"/>
            </w:pPr>
            <w:r>
              <w:rPr>
                <w:rFonts w:ascii="맑은 고딕" w:hAnsi="맑은 고딕" w:eastAsia="맑은 고딕"/>
                <w:b/>
                <w:sz w:val="19"/>
              </w:rPr>
              <w:t>Tier 3</w:t>
            </w:r>
            <w:r>
              <w:rPr>
                <w:rFonts w:ascii="맑은 고딕" w:hAnsi="맑은 고딕" w:eastAsia="맑은 고딕"/>
                <w:b w:val="0"/>
                <w:sz w:val="19"/>
              </w:rPr>
              <w:t xml:space="preserve">: BleepingComputer, The Hacker News, SecurityWeek, Dark Reading, 보안뉴스, 데일리시큐. </w:t>
            </w:r>
            <w:r>
              <w:rPr>
                <w:rFonts w:ascii="맑은 고딕" w:hAnsi="맑은 고딕" w:eastAsia="맑은 고딕"/>
                <w:b/>
                <w:sz w:val="19"/>
              </w:rPr>
              <w:t>Tier 4</w:t>
            </w:r>
            <w:r>
              <w:rPr>
                <w:rFonts w:ascii="맑은 고딕" w:hAnsi="맑은 고딕" w:eastAsia="맑은 고딕"/>
                <w:b w:val="0"/>
                <w:sz w:val="19"/>
              </w:rPr>
              <w:t>: CNBC, Fortune, 한국일보, 파이낸셜뉴스, ZDNet Korea 등.</w:t>
            </w:r>
          </w:p>
        </w:tc>
      </w:tr>
    </w:tbl>
    <w:p>
      <w:pPr>
        <w:spacing w:after="40"/>
      </w:pPr>
    </w:p>
    <w:p>
      <w:pPr>
        <w:pStyle w:val="Heading1"/>
      </w:pPr>
      <w:r>
        <w:t>SECTION 3 — 위협 유형별 통계</w:t>
      </w:r>
    </w:p>
    <w:tbl>
      <w:tblPr>
        <w:tblStyle w:val="TableGrid"/>
        <w:tblW w:type="auto" w:w="0"/>
        <w:jc w:val="center"/>
        <w:tblLook w:firstColumn="1" w:firstRow="1" w:lastColumn="0" w:lastRow="0" w:noHBand="0" w:noVBand="1" w:val="04A0"/>
      </w:tblPr>
      <w:tblGrid>
        <w:gridCol w:w="3400"/>
        <w:gridCol w:w="3400"/>
        <w:gridCol w:w="3400"/>
      </w:tblGrid>
      <w:tr>
        <w:tc>
          <w:tcPr>
            <w:tcW w:type="dxa" w:w="2835"/>
            <w:shd w:val="clear" w:color="auto" w:fill="1F3864"/>
          </w:tcPr>
          <w:p>
            <w:r/>
            <w:r>
              <w:rPr>
                <w:rFonts w:ascii="맑은 고딕" w:hAnsi="맑은 고딕" w:eastAsia="맑은 고딕"/>
                <w:b/>
                <w:color w:val="FFFFFF"/>
                <w:sz w:val="17"/>
              </w:rPr>
              <w:t>위협유형</w:t>
            </w:r>
          </w:p>
        </w:tc>
        <w:tc>
          <w:tcPr>
            <w:tcW w:type="dxa" w:w="1417"/>
            <w:shd w:val="clear" w:color="auto" w:fill="1F3864"/>
          </w:tcPr>
          <w:p>
            <w:r/>
            <w:r>
              <w:rPr>
                <w:rFonts w:ascii="맑은 고딕" w:hAnsi="맑은 고딕" w:eastAsia="맑은 고딕"/>
                <w:b/>
                <w:color w:val="FFFFFF"/>
                <w:sz w:val="17"/>
              </w:rPr>
              <w:t>건수</w:t>
            </w:r>
          </w:p>
        </w:tc>
        <w:tc>
          <w:tcPr>
            <w:tcW w:type="dxa" w:w="4535"/>
            <w:shd w:val="clear" w:color="auto" w:fill="1F3864"/>
          </w:tcPr>
          <w:p>
            <w:r/>
            <w:r>
              <w:rPr>
                <w:rFonts w:ascii="맑은 고딕" w:hAnsi="맑은 고딕" w:eastAsia="맑은 고딕"/>
                <w:b/>
                <w:color w:val="FFFFFF"/>
                <w:sz w:val="17"/>
              </w:rPr>
              <w:t>심각도 분포</w:t>
            </w:r>
          </w:p>
        </w:tc>
      </w:tr>
      <w:tr>
        <w:tc>
          <w:tcPr>
            <w:tcW w:type="dxa" w:w="2835"/>
          </w:tcPr>
          <w:p>
            <w:r/>
            <w:r>
              <w:rPr>
                <w:rFonts w:ascii="맑은 고딕" w:hAnsi="맑은 고딕" w:eastAsia="맑은 고딕"/>
                <w:b w:val="0"/>
                <w:sz w:val="17"/>
              </w:rPr>
              <w:t>취약점 악용</w:t>
            </w:r>
          </w:p>
        </w:tc>
        <w:tc>
          <w:tcPr>
            <w:tcW w:type="dxa" w:w="1417"/>
          </w:tcPr>
          <w:p>
            <w:r/>
            <w:r>
              <w:rPr>
                <w:rFonts w:ascii="맑은 고딕" w:hAnsi="맑은 고딕" w:eastAsia="맑은 고딕"/>
                <w:b w:val="0"/>
                <w:sz w:val="17"/>
              </w:rPr>
              <w:t>1</w:t>
            </w:r>
          </w:p>
        </w:tc>
        <w:tc>
          <w:tcPr>
            <w:tcW w:type="dxa" w:w="4535"/>
          </w:tcPr>
          <w:p>
            <w:r/>
            <w:r>
              <w:rPr>
                <w:rFonts w:ascii="맑은 고딕" w:hAnsi="맑은 고딕" w:eastAsia="맑은 고딕"/>
                <w:b w:val="0"/>
                <w:sz w:val="17"/>
              </w:rPr>
              <w:t>🔴 1</w:t>
            </w:r>
          </w:p>
        </w:tc>
      </w:tr>
      <w:tr>
        <w:tc>
          <w:tcPr>
            <w:tcW w:type="dxa" w:w="2835"/>
          </w:tcPr>
          <w:p>
            <w:r/>
            <w:r>
              <w:rPr>
                <w:rFonts w:ascii="맑은 고딕" w:hAnsi="맑은 고딕" w:eastAsia="맑은 고딕"/>
                <w:b w:val="0"/>
                <w:sz w:val="17"/>
              </w:rPr>
              <w:t>랜섬웨어</w:t>
            </w:r>
          </w:p>
        </w:tc>
        <w:tc>
          <w:tcPr>
            <w:tcW w:type="dxa" w:w="1417"/>
          </w:tcPr>
          <w:p>
            <w:r/>
            <w:r>
              <w:rPr>
                <w:rFonts w:ascii="맑은 고딕" w:hAnsi="맑은 고딕" w:eastAsia="맑은 고딕"/>
                <w:b w:val="0"/>
                <w:sz w:val="17"/>
              </w:rPr>
              <w:t>3</w:t>
            </w:r>
          </w:p>
        </w:tc>
        <w:tc>
          <w:tcPr>
            <w:tcW w:type="dxa" w:w="4535"/>
          </w:tcPr>
          <w:p>
            <w:r/>
            <w:r>
              <w:rPr>
                <w:rFonts w:ascii="맑은 고딕" w:hAnsi="맑은 고딕" w:eastAsia="맑은 고딕"/>
                <w:b w:val="0"/>
                <w:sz w:val="17"/>
              </w:rPr>
              <w:t>🟠 2 / 🟡 1</w:t>
            </w:r>
          </w:p>
        </w:tc>
      </w:tr>
      <w:tr>
        <w:tc>
          <w:tcPr>
            <w:tcW w:type="dxa" w:w="2835"/>
          </w:tcPr>
          <w:p>
            <w:r/>
            <w:r>
              <w:rPr>
                <w:rFonts w:ascii="맑은 고딕" w:hAnsi="맑은 고딕" w:eastAsia="맑은 고딕"/>
                <w:b w:val="0"/>
                <w:sz w:val="17"/>
              </w:rPr>
              <w:t>APT·해킹</w:t>
            </w:r>
          </w:p>
        </w:tc>
        <w:tc>
          <w:tcPr>
            <w:tcW w:type="dxa" w:w="1417"/>
          </w:tcPr>
          <w:p>
            <w:r/>
            <w:r>
              <w:rPr>
                <w:rFonts w:ascii="맑은 고딕" w:hAnsi="맑은 고딕" w:eastAsia="맑은 고딕"/>
                <w:b w:val="0"/>
                <w:sz w:val="17"/>
              </w:rPr>
              <w:t>2</w:t>
            </w:r>
          </w:p>
        </w:tc>
        <w:tc>
          <w:tcPr>
            <w:tcW w:type="dxa" w:w="4535"/>
          </w:tcPr>
          <w:p>
            <w:r/>
            <w:r>
              <w:rPr>
                <w:rFonts w:ascii="맑은 고딕" w:hAnsi="맑은 고딕" w:eastAsia="맑은 고딕"/>
                <w:b w:val="0"/>
                <w:sz w:val="17"/>
              </w:rPr>
              <w:t>🔴 1 / 🟡 1</w:t>
            </w:r>
          </w:p>
        </w:tc>
      </w:tr>
      <w:tr>
        <w:tc>
          <w:tcPr>
            <w:tcW w:type="dxa" w:w="2835"/>
          </w:tcPr>
          <w:p>
            <w:r/>
            <w:r>
              <w:rPr>
                <w:rFonts w:ascii="맑은 고딕" w:hAnsi="맑은 고딕" w:eastAsia="맑은 고딕"/>
                <w:b w:val="0"/>
                <w:sz w:val="17"/>
              </w:rPr>
              <w:t>개인정보침해</w:t>
            </w:r>
          </w:p>
        </w:tc>
        <w:tc>
          <w:tcPr>
            <w:tcW w:type="dxa" w:w="1417"/>
          </w:tcPr>
          <w:p>
            <w:r/>
            <w:r>
              <w:rPr>
                <w:rFonts w:ascii="맑은 고딕" w:hAnsi="맑은 고딕" w:eastAsia="맑은 고딕"/>
                <w:b w:val="0"/>
                <w:sz w:val="17"/>
              </w:rPr>
              <w:t>4</w:t>
            </w:r>
          </w:p>
        </w:tc>
        <w:tc>
          <w:tcPr>
            <w:tcW w:type="dxa" w:w="4535"/>
          </w:tcPr>
          <w:p>
            <w:r/>
            <w:r>
              <w:rPr>
                <w:rFonts w:ascii="맑은 고딕" w:hAnsi="맑은 고딕" w:eastAsia="맑은 고딕"/>
                <w:b w:val="0"/>
                <w:sz w:val="17"/>
              </w:rPr>
              <w:t>🔴 1 / 🟠 3</w:t>
            </w:r>
          </w:p>
        </w:tc>
      </w:tr>
      <w:tr>
        <w:tc>
          <w:tcPr>
            <w:tcW w:type="dxa" w:w="2835"/>
          </w:tcPr>
          <w:p>
            <w:r/>
            <w:r>
              <w:rPr>
                <w:rFonts w:ascii="맑은 고딕" w:hAnsi="맑은 고딕" w:eastAsia="맑은 고딕"/>
                <w:b w:val="0"/>
                <w:sz w:val="17"/>
              </w:rPr>
              <w:t>정책·제도</w:t>
            </w:r>
          </w:p>
        </w:tc>
        <w:tc>
          <w:tcPr>
            <w:tcW w:type="dxa" w:w="1417"/>
          </w:tcPr>
          <w:p>
            <w:r/>
            <w:r>
              <w:rPr>
                <w:rFonts w:ascii="맑은 고딕" w:hAnsi="맑은 고딕" w:eastAsia="맑은 고딕"/>
                <w:b w:val="0"/>
                <w:sz w:val="17"/>
              </w:rPr>
              <w:t>1</w:t>
            </w:r>
          </w:p>
        </w:tc>
        <w:tc>
          <w:tcPr>
            <w:tcW w:type="dxa" w:w="4535"/>
          </w:tcPr>
          <w:p>
            <w:r/>
            <w:r>
              <w:rPr>
                <w:rFonts w:ascii="맑은 고딕" w:hAnsi="맑은 고딕" w:eastAsia="맑은 고딕"/>
                <w:b w:val="0"/>
                <w:sz w:val="17"/>
              </w:rPr>
              <w:t>🟡 1</w:t>
            </w:r>
          </w:p>
        </w:tc>
      </w:tr>
      <w:tr>
        <w:tc>
          <w:tcPr>
            <w:tcW w:type="dxa" w:w="2835"/>
          </w:tcPr>
          <w:p>
            <w:r/>
            <w:r>
              <w:rPr>
                <w:rFonts w:ascii="맑은 고딕" w:hAnsi="맑은 고딕" w:eastAsia="맑은 고딕"/>
                <w:b/>
                <w:sz w:val="17"/>
              </w:rPr>
              <w:t>총계</w:t>
            </w:r>
          </w:p>
        </w:tc>
        <w:tc>
          <w:tcPr>
            <w:tcW w:type="dxa" w:w="1417"/>
          </w:tcPr>
          <w:p>
            <w:r/>
            <w:r>
              <w:rPr>
                <w:rFonts w:ascii="맑은 고딕" w:hAnsi="맑은 고딕" w:eastAsia="맑은 고딕"/>
                <w:b/>
                <w:sz w:val="17"/>
              </w:rPr>
              <w:t>11</w:t>
            </w:r>
          </w:p>
        </w:tc>
        <w:tc>
          <w:tcPr>
            <w:tcW w:type="dxa" w:w="4535"/>
          </w:tcPr>
          <w:p>
            <w:r/>
            <w:r>
              <w:rPr>
                <w:rFonts w:ascii="맑은 고딕" w:hAnsi="맑은 고딕" w:eastAsia="맑은 고딕"/>
                <w:b w:val="0"/>
                <w:sz w:val="17"/>
              </w:rPr>
              <w:t>🔴 3 / 🟠 5 / 🟡 3</w:t>
            </w:r>
          </w:p>
        </w:tc>
      </w:tr>
    </w:tbl>
    <w:p>
      <w:pPr>
        <w:spacing w:after="40"/>
      </w:pPr>
    </w:p>
    <w:p>
      <w:pPr>
        <w:pStyle w:val="Heading1"/>
      </w:pPr>
      <w:r>
        <w:t>SECTION 4 — 주요 사건 상세 보고</w:t>
      </w:r>
    </w:p>
    <w:p>
      <w:pPr>
        <w:spacing w:after="80"/>
      </w:pPr>
      <w:r>
        <w:rPr>
          <w:rFonts w:ascii="맑은 고딕" w:hAnsi="맑은 고딕" w:eastAsia="맑은 고딕"/>
          <w:b w:val="0"/>
          <w:sz w:val="18"/>
        </w:rPr>
        <w:t>금융권 영향도·심각도가 높은 6건을 심각도 순으로 상세 분석한다.</w:t>
      </w:r>
    </w:p>
    <w:p>
      <w:pPr>
        <w:pStyle w:val="Heading2"/>
      </w:pPr>
      <w:r>
        <w:t>🔴 CRITICAL [취약점 악용] Citrix NetScaler ADC·Gateway — 인증 없는 원격 명령 실행 제로데이 2건 실공격</w:t>
      </w:r>
    </w:p>
    <w:p>
      <w:pPr>
        <w:pStyle w:val="Heading3"/>
      </w:pPr>
      <w:r>
        <w:t>사건 개요</w:t>
      </w:r>
    </w:p>
    <w:p>
      <w:pPr>
        <w:pStyle w:val="ListBullet"/>
        <w:spacing w:after="40"/>
        <w:ind w:left="340"/>
      </w:pPr>
      <w:r>
        <w:rPr>
          <w:rFonts w:ascii="맑은 고딕" w:hAnsi="맑은 고딕" w:eastAsia="맑은 고딕"/>
          <w:b/>
        </w:rPr>
        <w:t>누가</w:t>
      </w:r>
      <w:r>
        <w:rPr>
          <w:rFonts w:ascii="맑은 고딕" w:hAnsi="맑은 고딕" w:eastAsia="맑은 고딕"/>
          <w:b w:val="0"/>
        </w:rPr>
        <w:t>: 공격 주체 미공개(조사 중). 영향 제품 공급사는 Citrix(NetScaler).</w:t>
      </w:r>
    </w:p>
    <w:p>
      <w:pPr>
        <w:pStyle w:val="ListBullet"/>
        <w:spacing w:after="40"/>
        <w:ind w:left="340"/>
      </w:pPr>
      <w:r>
        <w:rPr>
          <w:rFonts w:ascii="맑은 고딕" w:hAnsi="맑은 고딕" w:eastAsia="맑은 고딕"/>
          <w:b/>
        </w:rPr>
        <w:t>언제</w:t>
      </w:r>
      <w:r>
        <w:rPr>
          <w:rFonts w:ascii="맑은 고딕" w:hAnsi="맑은 고딕" w:eastAsia="맑은 고딕"/>
          <w:b w:val="0"/>
        </w:rPr>
        <w:t>: 2026-09-26 네덜란드 NCSC-NL 사전 통지에 따라 관리자에게 장비 차단 권고가 공유되었고, 2026-09-27 Citrix가 보안공지 CTX697096으로 수정 빌드를 배포, 같은 날 CISA가 KEV(Known Exploited Vulnerabilities, 알려진 악용 취약점 목록)에 등재함.</w:t>
      </w:r>
    </w:p>
    <w:p>
      <w:pPr>
        <w:pStyle w:val="ListBullet"/>
        <w:spacing w:after="40"/>
        <w:ind w:left="340"/>
      </w:pPr>
      <w:r>
        <w:rPr>
          <w:rFonts w:ascii="맑은 고딕" w:hAnsi="맑은 고딕" w:eastAsia="맑은 고딕"/>
          <w:b/>
        </w:rPr>
        <w:t>어디서</w:t>
      </w:r>
      <w:r>
        <w:rPr>
          <w:rFonts w:ascii="맑은 고딕" w:hAnsi="맑은 고딕" w:eastAsia="맑은 고딕"/>
          <w:b w:val="0"/>
        </w:rPr>
        <w:t>: 전 세계 NetScaler ADC(Application Delivery Controller) 및 Gateway 배포 환경.</w:t>
      </w:r>
    </w:p>
    <w:p>
      <w:pPr>
        <w:pStyle w:val="ListBullet"/>
        <w:spacing w:after="40"/>
        <w:ind w:left="340"/>
      </w:pPr>
      <w:r>
        <w:rPr>
          <w:rFonts w:ascii="맑은 고딕" w:hAnsi="맑은 고딕" w:eastAsia="맑은 고딕"/>
          <w:b/>
        </w:rPr>
        <w:t>무엇을</w:t>
      </w:r>
      <w:r>
        <w:rPr>
          <w:rFonts w:ascii="맑은 고딕" w:hAnsi="맑은 고딕" w:eastAsia="맑은 고딕"/>
          <w:b w:val="0"/>
        </w:rPr>
        <w:t>: CVE-2026-88771은 입력값 검증 미흡으로 인증 없는 공격자가 임의 명령을 실행할 수 있는 RCE(Remote Code Execution, 원격코드 실행) 취약점이며, CVE-2026-88772는 DTLS(Datagram TLS) 기능 활성화 시 발생하는 메모리 손상 취약점.</w:t>
      </w:r>
    </w:p>
    <w:p>
      <w:pPr>
        <w:pStyle w:val="ListBullet"/>
        <w:spacing w:after="40"/>
        <w:ind w:left="340"/>
      </w:pPr>
      <w:r>
        <w:rPr>
          <w:rFonts w:ascii="맑은 고딕" w:hAnsi="맑은 고딕" w:eastAsia="맑은 고딕"/>
          <w:b/>
        </w:rPr>
        <w:t>어떻게</w:t>
      </w:r>
      <w:r>
        <w:rPr>
          <w:rFonts w:ascii="맑은 고딕" w:hAnsi="맑은 고딕" w:eastAsia="맑은 고딕"/>
          <w:b w:val="0"/>
        </w:rPr>
        <w:t>: 외부 노출된 NetScaler 장비에 대한 원격 공격. 추가 기능 활성화나 사용자 상호작용이 필요하지 않다고 보고됨(88771).</w:t>
      </w:r>
    </w:p>
    <w:p>
      <w:pPr>
        <w:pStyle w:val="ListBullet"/>
        <w:spacing w:after="40"/>
        <w:ind w:left="340"/>
      </w:pPr>
      <w:r>
        <w:rPr>
          <w:rFonts w:ascii="맑은 고딕" w:hAnsi="맑은 고딕" w:eastAsia="맑은 고딕"/>
          <w:b/>
        </w:rPr>
        <w:t>얼마나</w:t>
      </w:r>
      <w:r>
        <w:rPr>
          <w:rFonts w:ascii="맑은 고딕" w:hAnsi="맑은 고딕" w:eastAsia="맑은 고딕"/>
          <w:b w:val="0"/>
        </w:rPr>
        <w:t>: 전 세계에서 실제 악용 확인. 피해 건수는 조사 중이며, 88771의 PoC(Proof of Concept, 개념증명) 공개가 보도됨.</w:t>
      </w:r>
    </w:p>
    <w:p>
      <w:pPr>
        <w:pStyle w:val="Heading3"/>
      </w:pPr>
      <w:r>
        <w:t>메타데이터</w:t>
      </w:r>
    </w:p>
    <w:p>
      <w:pPr>
        <w:pStyle w:val="ListBullet"/>
        <w:spacing w:after="40"/>
        <w:ind w:left="340"/>
      </w:pPr>
      <w:r>
        <w:rPr>
          <w:rFonts w:ascii="맑은 고딕" w:hAnsi="맑은 고딕" w:eastAsia="맑은 고딕"/>
          <w:b/>
        </w:rPr>
        <w:t>발생·공개일</w:t>
      </w:r>
      <w:r>
        <w:rPr>
          <w:rFonts w:ascii="맑은 고딕" w:hAnsi="맑은 고딕" w:eastAsia="맑은 고딕"/>
          <w:b w:val="0"/>
        </w:rPr>
        <w:t>: 2026-09-27</w:t>
      </w:r>
    </w:p>
    <w:p>
      <w:pPr>
        <w:pStyle w:val="ListBullet"/>
        <w:spacing w:after="40"/>
        <w:ind w:left="340"/>
      </w:pPr>
      <w:r>
        <w:rPr>
          <w:rFonts w:ascii="맑은 고딕" w:hAnsi="맑은 고딕" w:eastAsia="맑은 고딕"/>
          <w:b/>
        </w:rPr>
        <w:t>공격 유형</w:t>
      </w:r>
      <w:r>
        <w:rPr>
          <w:rFonts w:ascii="맑은 고딕" w:hAnsi="맑은 고딕" w:eastAsia="맑은 고딕"/>
          <w:b w:val="0"/>
        </w:rPr>
        <w:t>: T1190 Exploit Public-Facing Application(외부 노출 애플리케이션 취약점 악용)</w:t>
      </w:r>
    </w:p>
    <w:p>
      <w:pPr>
        <w:pStyle w:val="ListBullet"/>
        <w:spacing w:after="40"/>
        <w:ind w:left="340"/>
      </w:pPr>
      <w:r>
        <w:rPr>
          <w:rFonts w:ascii="맑은 고딕" w:hAnsi="맑은 고딕" w:eastAsia="맑은 고딕"/>
          <w:b/>
        </w:rPr>
        <w:t>피해 규모</w:t>
      </w:r>
      <w:r>
        <w:rPr>
          <w:rFonts w:ascii="맑은 고딕" w:hAnsi="맑은 고딕" w:eastAsia="맑은 고딕"/>
          <w:b w:val="0"/>
        </w:rPr>
        <w:t>: 조사 중</w:t>
      </w:r>
    </w:p>
    <w:p>
      <w:pPr>
        <w:pStyle w:val="ListBullet"/>
        <w:spacing w:after="40"/>
        <w:ind w:left="340"/>
      </w:pPr>
      <w:r>
        <w:rPr>
          <w:rFonts w:ascii="맑은 고딕" w:hAnsi="맑은 고딕" w:eastAsia="맑은 고딕"/>
          <w:b/>
        </w:rPr>
        <w:t>CVE</w:t>
      </w:r>
      <w:r>
        <w:rPr>
          <w:rFonts w:ascii="맑은 고딕" w:hAnsi="맑은 고딕" w:eastAsia="맑은 고딕"/>
          <w:b w:val="0"/>
        </w:rPr>
        <w:t>: CVE-2026-88771, CVE-2026-88772 (CVSS 4.0 각 9.5 / Critical)</w:t>
      </w:r>
    </w:p>
    <w:p>
      <w:pPr>
        <w:pStyle w:val="ListBullet"/>
        <w:spacing w:after="40"/>
        <w:ind w:left="340"/>
      </w:pPr>
      <w:r>
        <w:rPr>
          <w:rFonts w:ascii="맑은 고딕" w:hAnsi="맑은 고딕" w:eastAsia="맑은 고딕"/>
          <w:b/>
        </w:rPr>
        <w:t>영향 버전</w:t>
      </w:r>
      <w:r>
        <w:rPr>
          <w:rFonts w:ascii="맑은 고딕" w:hAnsi="맑은 고딕" w:eastAsia="맑은 고딕"/>
          <w:b w:val="0"/>
        </w:rPr>
        <w:t>: NetScaler ADC·Gateway 전 배포(8월 CVE-2026-19490 수정 빌드 14.1-73.32, 13.1-63.21도 영향 범위에 포함되어 추가 업데이트 필요)</w:t>
      </w:r>
    </w:p>
    <w:p>
      <w:pPr>
        <w:pStyle w:val="ListBullet"/>
        <w:spacing w:after="40"/>
        <w:ind w:left="340"/>
      </w:pPr>
      <w:r>
        <w:rPr>
          <w:rFonts w:ascii="맑은 고딕" w:hAnsi="맑은 고딕" w:eastAsia="맑은 고딕"/>
          <w:b/>
        </w:rPr>
        <w:t>CISA KEV 등재 여부</w:t>
      </w:r>
      <w:r>
        <w:rPr>
          <w:rFonts w:ascii="맑은 고딕" w:hAnsi="맑은 고딕" w:eastAsia="맑은 고딕"/>
          <w:b w:val="0"/>
        </w:rPr>
        <w:t>: 예 (2026-09-27)</w:t>
      </w:r>
    </w:p>
    <w:p>
      <w:pPr>
        <w:pStyle w:val="ListBullet"/>
        <w:spacing w:after="40"/>
        <w:ind w:left="340"/>
      </w:pPr>
      <w:r>
        <w:rPr>
          <w:rFonts w:ascii="맑은 고딕" w:hAnsi="맑은 고딕" w:eastAsia="맑은 고딕"/>
          <w:b/>
        </w:rPr>
        <w:t>패치 기한</w:t>
      </w:r>
      <w:r>
        <w:rPr>
          <w:rFonts w:ascii="맑은 고딕" w:hAnsi="맑은 고딕" w:eastAsia="맑은 고딕"/>
          <w:b w:val="0"/>
        </w:rPr>
        <w:t>: 2026-09-30 (CISA가 미 연방 민간기관에 지시한 기한)</w:t>
      </w:r>
    </w:p>
    <w:p>
      <w:pPr>
        <w:pStyle w:val="ListBullet"/>
        <w:spacing w:after="40"/>
        <w:ind w:left="340"/>
      </w:pPr>
      <w:r>
        <w:rPr>
          <w:rFonts w:ascii="맑은 고딕" w:hAnsi="맑은 고딕" w:eastAsia="맑은 고딕"/>
          <w:b/>
        </w:rPr>
        <w:t>유출 항목</w:t>
      </w:r>
      <w:r>
        <w:rPr>
          <w:rFonts w:ascii="맑은 고딕" w:hAnsi="맑은 고딕" w:eastAsia="맑은 고딕"/>
          <w:b w:val="0"/>
        </w:rPr>
        <w:t>: 조사 중</w:t>
      </w:r>
    </w:p>
    <w:p>
      <w:pPr>
        <w:pStyle w:val="ListBullet"/>
        <w:spacing w:after="40"/>
        <w:ind w:left="340"/>
      </w:pPr>
      <w:r>
        <w:rPr>
          <w:rFonts w:ascii="맑은 고딕" w:hAnsi="맑은 고딕" w:eastAsia="맑은 고딕"/>
          <w:b/>
        </w:rPr>
        <w:t>관련 규제</w:t>
      </w:r>
      <w:r>
        <w:rPr>
          <w:rFonts w:ascii="맑은 고딕" w:hAnsi="맑은 고딕" w:eastAsia="맑은 고딕"/>
          <w:b w:val="0"/>
        </w:rPr>
        <w:t>: 전자금융감독규정(조문 확인 필요), 전자금융거래법(조문 확인 필요)</w:t>
      </w:r>
    </w:p>
    <w:p>
      <w:pPr>
        <w:pStyle w:val="Heading3"/>
      </w:pPr>
      <w:r>
        <w:t>출처 및 교차확인</w:t>
      </w:r>
    </w:p>
    <w:p>
      <w:pPr>
        <w:pStyle w:val="ListBullet"/>
        <w:spacing w:after="40"/>
        <w:ind w:left="340"/>
      </w:pPr>
      <w:r>
        <w:rPr>
          <w:rFonts w:ascii="맑은 고딕" w:hAnsi="맑은 고딕" w:eastAsia="맑은 고딕"/>
          <w:b w:val="0"/>
        </w:rPr>
        <w:t>출처 1: [Tier 1] CISA / Critical Zero-Day Vulnerabilities Exploited in Citrix NetScaler ADC, Gateway / 2026-09-27 / https://www.cisa.gov/news-events/alerts/2026/09/27/critical-zero-day-vulnerabilities-exploited-citrix-netscaler-adc-gateway</w:t>
      </w:r>
    </w:p>
    <w:p>
      <w:pPr>
        <w:pStyle w:val="ListBullet"/>
        <w:spacing w:after="40"/>
        <w:ind w:left="340"/>
      </w:pPr>
      <w:r>
        <w:rPr>
          <w:rFonts w:ascii="맑은 고딕" w:hAnsi="맑은 고딕" w:eastAsia="맑은 고딕"/>
          <w:b w:val="0"/>
        </w:rPr>
        <w:t>출처 2: [Tier 3] BleepingComputer / CISA orders feds to patch exploited Citrix flaws by Wednesday / 2026-09(세부 게재일 미확인) / https://www.bleepingcomputer.com/news/security/cisa-orders-feds-to-patch-exploited-citrix-flaws-by-wednesday/</w:t>
      </w:r>
    </w:p>
    <w:p>
      <w:pPr>
        <w:pStyle w:val="ListBullet"/>
        <w:spacing w:after="40"/>
        <w:ind w:left="340"/>
      </w:pPr>
      <w:r>
        <w:rPr>
          <w:rFonts w:ascii="맑은 고딕" w:hAnsi="맑은 고딕" w:eastAsia="맑은 고딕"/>
          <w:b w:val="0"/>
        </w:rPr>
        <w:t>출처 3: [Tier 2] watchTowr / Citrix NetScaler Zero-Day RCE FAQ: CVE-2026-88771 and CVE-2026-88772 / 2026-09(세부 게재일 미확인) / https://watchtowr.com/intelligence/citrix-netscaler-zero-day-vulnerabilities-faq/</w:t>
      </w:r>
    </w:p>
    <w:p>
      <w:pPr>
        <w:pStyle w:val="ListBullet"/>
        <w:spacing w:after="40"/>
        <w:ind w:left="340"/>
      </w:pPr>
      <w:r>
        <w:rPr>
          <w:rFonts w:ascii="맑은 고딕" w:hAnsi="맑은 고딕" w:eastAsia="맑은 고딕"/>
          <w:b/>
        </w:rPr>
        <w:t>교차확인</w:t>
      </w:r>
      <w:r>
        <w:rPr>
          <w:rFonts w:ascii="맑은 고딕" w:hAnsi="맑은 고딕" w:eastAsia="맑은 고딕"/>
          <w:b w:val="0"/>
        </w:rPr>
        <w:t>: ✅ 확인 (3개 독립 소스 / 최고 신뢰도: T1)</w:t>
      </w:r>
    </w:p>
    <w:p>
      <w:pPr>
        <w:pStyle w:val="Heading3"/>
      </w:pPr>
      <w:r>
        <w:t>💳 금융권 시사점</w:t>
      </w:r>
    </w:p>
    <w:p>
      <w:pPr>
        <w:pStyle w:val="ListBullet"/>
        <w:spacing w:after="40"/>
        <w:ind w:left="340"/>
      </w:pPr>
      <w:r>
        <w:rPr>
          <w:rFonts w:ascii="맑은 고딕" w:hAnsi="맑은 고딕" w:eastAsia="맑은 고딕"/>
          <w:b/>
        </w:rPr>
        <w:t>[리스크]</w:t>
      </w:r>
      <w:r>
        <w:rPr>
          <w:rFonts w:ascii="맑은 고딕" w:hAnsi="맑은 고딕" w:eastAsia="맑은 고딕"/>
          <w:b w:val="0"/>
        </w:rPr>
        <w:t xml:space="preserve"> 실공격이 확인된 CISA KEV 등재 RCE로서, 카드 승인·인증·고객 채널 시스템의 원격접속(VPN)·로드밸런싱 계층에 해당 제품이 사용된 경우 전자금융거래법상 전자금융기반시설 안전성 확보 의무 및 개인정보보호법상 안전조치 의무 위반 리스크가 발생할 수 있다(조문 확인 필요).</w:t>
      </w:r>
    </w:p>
    <w:p>
      <w:pPr>
        <w:pStyle w:val="ListBullet"/>
        <w:spacing w:after="40"/>
        <w:ind w:left="340"/>
      </w:pPr>
      <w:r>
        <w:rPr>
          <w:rFonts w:ascii="맑은 고딕" w:hAnsi="맑은 고딕" w:eastAsia="맑은 고딕"/>
          <w:b/>
        </w:rPr>
        <w:t>[영향]</w:t>
      </w:r>
      <w:r>
        <w:rPr>
          <w:rFonts w:ascii="맑은 고딕" w:hAnsi="맑은 고딕" w:eastAsia="맑은 고딕"/>
          <w:b w:val="0"/>
        </w:rPr>
        <w:t xml:space="preserve"> 당사 또는 수탁·제휴사가 NetScaler를 외부에 노출해 운영하고 미패치 상태인 경우, 인증 없이 장비가 장악되어 내부망 침투와 자격증명 탈취로 이어질 수 있고 이는 원격근무 접속·콜센터·제휴 연계망 중단으로 확산될 수 있다.</w:t>
      </w:r>
    </w:p>
    <w:p>
      <w:pPr>
        <w:pStyle w:val="ListBullet"/>
        <w:spacing w:after="40"/>
        <w:ind w:left="340"/>
      </w:pPr>
      <w:r>
        <w:rPr>
          <w:rFonts w:ascii="맑은 고딕" w:hAnsi="맑은 고딕" w:eastAsia="맑은 고딕"/>
          <w:b/>
        </w:rPr>
        <w:t>[조치]</w:t>
      </w:r>
      <w:r>
        <w:rPr>
          <w:rFonts w:ascii="맑은 고딕" w:hAnsi="맑은 고딕" w:eastAsia="맑은 고딕"/>
          <w:b w:val="0"/>
        </w:rPr>
        <w:t xml:space="preserve"> (1) 인프라운영팀: NetScaler ADC·Gateway 자산 식별(제휴·수탁 포함) 후 CTX697096 적용, 패치 전까지 관리·서비스 인터페이스 외부 차단. (2) 정보보호부 침해대응: 패치 전 노출 기간의 웹셸·비인가 프로세스·계정 생성 흔적 점검.</w:t>
      </w:r>
    </w:p>
    <w:p>
      <w:pPr>
        <w:pStyle w:val="Heading2"/>
      </w:pPr>
      <w:r>
        <w:t>🔴 CRITICAL [APT·해킹] Bitget — 백엔드 지갑 시스템 침해로 3억 5,160만 달러 탈취</w:t>
      </w:r>
    </w:p>
    <w:p>
      <w:pPr>
        <w:pStyle w:val="Heading3"/>
      </w:pPr>
      <w:r>
        <w:t>사건 개요</w:t>
      </w:r>
    </w:p>
    <w:p>
      <w:pPr>
        <w:pStyle w:val="ListBullet"/>
        <w:spacing w:after="40"/>
        <w:ind w:left="340"/>
      </w:pPr>
      <w:r>
        <w:rPr>
          <w:rFonts w:ascii="맑은 고딕" w:hAnsi="맑은 고딕" w:eastAsia="맑은 고딕"/>
          <w:b/>
        </w:rPr>
        <w:t>누가</w:t>
      </w:r>
      <w:r>
        <w:rPr>
          <w:rFonts w:ascii="맑은 고딕" w:hAnsi="맑은 고딕" w:eastAsia="맑은 고딕"/>
          <w:b w:val="0"/>
        </w:rPr>
        <w:t>: 피해 주체는 가상자산 거래소 Bitget. 공격 주체는 조사 중이며, Bitget과 Elliptic·TRM Labs 등이 북한 연계 가능성을 제기했으나 귀속은 확정되지 않음.</w:t>
      </w:r>
    </w:p>
    <w:p>
      <w:pPr>
        <w:pStyle w:val="ListBullet"/>
        <w:spacing w:after="40"/>
        <w:ind w:left="340"/>
      </w:pPr>
      <w:r>
        <w:rPr>
          <w:rFonts w:ascii="맑은 고딕" w:hAnsi="맑은 고딕" w:eastAsia="맑은 고딕"/>
          <w:b/>
        </w:rPr>
        <w:t>언제</w:t>
      </w:r>
      <w:r>
        <w:rPr>
          <w:rFonts w:ascii="맑은 고딕" w:hAnsi="맑은 고딕" w:eastAsia="맑은 고딕"/>
          <w:b w:val="0"/>
        </w:rPr>
        <w:t>: 2026-09-24 18:31(UTC)에 비인가 이체를 탐지.</w:t>
      </w:r>
    </w:p>
    <w:p>
      <w:pPr>
        <w:pStyle w:val="ListBullet"/>
        <w:spacing w:after="40"/>
        <w:ind w:left="340"/>
      </w:pPr>
      <w:r>
        <w:rPr>
          <w:rFonts w:ascii="맑은 고딕" w:hAnsi="맑은 고딕" w:eastAsia="맑은 고딕"/>
          <w:b/>
        </w:rPr>
        <w:t>어디서</w:t>
      </w:r>
      <w:r>
        <w:rPr>
          <w:rFonts w:ascii="맑은 고딕" w:hAnsi="맑은 고딕" w:eastAsia="맑은 고딕"/>
          <w:b w:val="0"/>
        </w:rPr>
        <w:t>: 핫·웜 지갑, Ethereum·XRP Ledger·Arbitrum·Avalanche·Optimism·BSC·Base 등 다수 블록체인.</w:t>
      </w:r>
    </w:p>
    <w:p>
      <w:pPr>
        <w:pStyle w:val="ListBullet"/>
        <w:spacing w:after="40"/>
        <w:ind w:left="340"/>
      </w:pPr>
      <w:r>
        <w:rPr>
          <w:rFonts w:ascii="맑은 고딕" w:hAnsi="맑은 고딕" w:eastAsia="맑은 고딕"/>
          <w:b/>
        </w:rPr>
        <w:t>무엇을</w:t>
      </w:r>
      <w:r>
        <w:rPr>
          <w:rFonts w:ascii="맑은 고딕" w:hAnsi="맑은 고딕" w:eastAsia="맑은 고딕"/>
          <w:b w:val="0"/>
        </w:rPr>
        <w:t>: 핫 지갑 및 웜 지갑의 ETH·XRP·BNB·AVAX·USDT·USDC 등 자산.</w:t>
      </w:r>
    </w:p>
    <w:p>
      <w:pPr>
        <w:pStyle w:val="ListBullet"/>
        <w:spacing w:after="40"/>
        <w:ind w:left="340"/>
      </w:pPr>
      <w:r>
        <w:rPr>
          <w:rFonts w:ascii="맑은 고딕" w:hAnsi="맑은 고딕" w:eastAsia="맑은 고딕"/>
          <w:b/>
        </w:rPr>
        <w:t>어떻게</w:t>
      </w:r>
      <w:r>
        <w:rPr>
          <w:rFonts w:ascii="맑은 고딕" w:hAnsi="맑은 고딕" w:eastAsia="맑은 고딕"/>
          <w:b w:val="0"/>
        </w:rPr>
        <w:t>: 핵심 백엔드 지갑 시스템에 침입해 이체 정보를 위조(spoof)하고 인가·서명 프로세스를 작동시킴. 개인키 탈취는 배제되었다고 발표됨.</w:t>
      </w:r>
    </w:p>
    <w:p>
      <w:pPr>
        <w:pStyle w:val="ListBullet"/>
        <w:spacing w:after="40"/>
        <w:ind w:left="340"/>
      </w:pPr>
      <w:r>
        <w:rPr>
          <w:rFonts w:ascii="맑은 고딕" w:hAnsi="맑은 고딕" w:eastAsia="맑은 고딕"/>
          <w:b/>
        </w:rPr>
        <w:t>얼마나</w:t>
      </w:r>
      <w:r>
        <w:rPr>
          <w:rFonts w:ascii="맑은 고딕" w:hAnsi="맑은 고딕" w:eastAsia="맑은 고딕"/>
          <w:b w:val="0"/>
        </w:rPr>
        <w:t>: 약 3억 5,160만 달러(매체별 3억 8,700만 달러 보도가 있어 산정 차이 존재). Bitget 사용자보호기금(4억 6,400만 달러 초과)으로 보전 예정.</w:t>
      </w:r>
    </w:p>
    <w:p>
      <w:pPr>
        <w:pStyle w:val="Heading3"/>
      </w:pPr>
      <w:r>
        <w:t>메타데이터</w:t>
      </w:r>
    </w:p>
    <w:p>
      <w:pPr>
        <w:pStyle w:val="ListBullet"/>
        <w:spacing w:after="40"/>
        <w:ind w:left="340"/>
      </w:pPr>
      <w:r>
        <w:rPr>
          <w:rFonts w:ascii="맑은 고딕" w:hAnsi="맑은 고딕" w:eastAsia="맑은 고딕"/>
          <w:b/>
        </w:rPr>
        <w:t>발생·공개일</w:t>
      </w:r>
      <w:r>
        <w:rPr>
          <w:rFonts w:ascii="맑은 고딕" w:hAnsi="맑은 고딕" w:eastAsia="맑은 고딕"/>
          <w:b w:val="0"/>
        </w:rPr>
        <w:t>: 2026-09-24 (공개 2026-09-25)</w:t>
      </w:r>
    </w:p>
    <w:p>
      <w:pPr>
        <w:pStyle w:val="ListBullet"/>
        <w:spacing w:after="40"/>
        <w:ind w:left="340"/>
      </w:pPr>
      <w:r>
        <w:rPr>
          <w:rFonts w:ascii="맑은 고딕" w:hAnsi="맑은 고딕" w:eastAsia="맑은 고딕"/>
          <w:b/>
        </w:rPr>
        <w:t>공격 유형</w:t>
      </w:r>
      <w:r>
        <w:rPr>
          <w:rFonts w:ascii="맑은 고딕" w:hAnsi="맑은 고딕" w:eastAsia="맑은 고딕"/>
          <w:b w:val="0"/>
        </w:rPr>
        <w:t>: 조사 중 (세부 TTP 미공개, 백엔드 시스템 침해 후 인가 프로세스 악용)</w:t>
      </w:r>
    </w:p>
    <w:p>
      <w:pPr>
        <w:pStyle w:val="ListBullet"/>
        <w:spacing w:after="40"/>
        <w:ind w:left="340"/>
      </w:pPr>
      <w:r>
        <w:rPr>
          <w:rFonts w:ascii="맑은 고딕" w:hAnsi="맑은 고딕" w:eastAsia="맑은 고딕"/>
          <w:b/>
        </w:rPr>
        <w:t>피해 규모</w:t>
      </w:r>
      <w:r>
        <w:rPr>
          <w:rFonts w:ascii="맑은 고딕" w:hAnsi="맑은 고딕" w:eastAsia="맑은 고딕"/>
          <w:b w:val="0"/>
        </w:rPr>
        <w:t>: 약 3억 5,160만 달러</w:t>
      </w:r>
    </w:p>
    <w:p>
      <w:pPr>
        <w:pStyle w:val="ListBullet"/>
        <w:spacing w:after="40"/>
        <w:ind w:left="340"/>
      </w:pPr>
      <w:r>
        <w:rPr>
          <w:rFonts w:ascii="맑은 고딕" w:hAnsi="맑은 고딕" w:eastAsia="맑은 고딕"/>
          <w:b/>
        </w:rPr>
        <w:t>유출 항목</w:t>
      </w:r>
      <w:r>
        <w:rPr>
          <w:rFonts w:ascii="맑은 고딕" w:hAnsi="맑은 고딕" w:eastAsia="맑은 고딕"/>
          <w:b w:val="0"/>
        </w:rPr>
        <w:t>: 가상자산(고객 개인정보 유출은 확인되지 않음)</w:t>
      </w:r>
    </w:p>
    <w:p>
      <w:pPr>
        <w:pStyle w:val="ListBullet"/>
        <w:spacing w:after="40"/>
        <w:ind w:left="340"/>
      </w:pPr>
      <w:r>
        <w:rPr>
          <w:rFonts w:ascii="맑은 고딕" w:hAnsi="맑은 고딕" w:eastAsia="맑은 고딕"/>
          <w:b/>
        </w:rPr>
        <w:t>관련 규제</w:t>
      </w:r>
      <w:r>
        <w:rPr>
          <w:rFonts w:ascii="맑은 고딕" w:hAnsi="맑은 고딕" w:eastAsia="맑은 고딕"/>
          <w:b w:val="0"/>
        </w:rPr>
        <w:t>: 특정금융정보법(조문 확인 필요), 전자금융거래법(조문 확인 필요)</w:t>
      </w:r>
    </w:p>
    <w:p>
      <w:pPr>
        <w:pStyle w:val="Heading3"/>
      </w:pPr>
      <w:r>
        <w:t>출처 및 교차확인</w:t>
      </w:r>
    </w:p>
    <w:p>
      <w:pPr>
        <w:pStyle w:val="ListBullet"/>
        <w:spacing w:after="40"/>
        <w:ind w:left="340"/>
      </w:pPr>
      <w:r>
        <w:rPr>
          <w:rFonts w:ascii="맑은 고딕" w:hAnsi="맑은 고딕" w:eastAsia="맑은 고딕"/>
          <w:b w:val="0"/>
        </w:rPr>
        <w:t>출처 1: [Tier 3] The Hacker News / Bitget Says Suspected North Korean Hackers Stole $351.6M After Backend Compromise / 2026-09(세부 게재일 미확인) / https://thehackernews.com/2026/09/bitget-says-suspected-north-korean.html</w:t>
      </w:r>
    </w:p>
    <w:p>
      <w:pPr>
        <w:pStyle w:val="ListBullet"/>
        <w:spacing w:after="40"/>
        <w:ind w:left="340"/>
      </w:pPr>
      <w:r>
        <w:rPr>
          <w:rFonts w:ascii="맑은 고딕" w:hAnsi="맑은 고딕" w:eastAsia="맑은 고딕"/>
          <w:b w:val="0"/>
        </w:rPr>
        <w:t>출처 2: [Tier 4] CNBC / Crypto platform Bitget suspects North Korea in $352 million hack / 2026-09-25 / https://www.cnbc.com/2026/09/25/crypto-platform-bitget-suspects-north-korea-in-352-million-hack.html</w:t>
      </w:r>
    </w:p>
    <w:p>
      <w:pPr>
        <w:pStyle w:val="ListBullet"/>
        <w:spacing w:after="40"/>
        <w:ind w:left="340"/>
      </w:pPr>
      <w:r>
        <w:rPr>
          <w:rFonts w:ascii="맑은 고딕" w:hAnsi="맑은 고딕" w:eastAsia="맑은 고딕"/>
          <w:b w:val="0"/>
        </w:rPr>
        <w:t>출처 3: [Tier 2] Elliptic / Bitget attack pushes suspected North Korea crypto heists over $1 billion in 2026 / 2026-09(세부 게재일 미확인) / https://www.elliptic.co/insights/bitget-attack-pushes-suspected-north-korea-crypto-heists-over-1-billion-in-2026/</w:t>
      </w:r>
    </w:p>
    <w:p>
      <w:pPr>
        <w:pStyle w:val="ListBullet"/>
        <w:spacing w:after="40"/>
        <w:ind w:left="340"/>
      </w:pPr>
      <w:r>
        <w:rPr>
          <w:rFonts w:ascii="맑은 고딕" w:hAnsi="맑은 고딕" w:eastAsia="맑은 고딕"/>
          <w:b/>
        </w:rPr>
        <w:t>교차확인</w:t>
      </w:r>
      <w:r>
        <w:rPr>
          <w:rFonts w:ascii="맑은 고딕" w:hAnsi="맑은 고딕" w:eastAsia="맑은 고딕"/>
          <w:b w:val="0"/>
        </w:rPr>
        <w:t>: ✅ 확인 (3개 독립 소스 / 최고 신뢰도: T2 — 공격 주체 귀속은 미확정)</w:t>
      </w:r>
    </w:p>
    <w:p>
      <w:pPr>
        <w:pStyle w:val="Heading3"/>
      </w:pPr>
      <w:r>
        <w:t>💳 금융권 시사점</w:t>
      </w:r>
    </w:p>
    <w:p>
      <w:pPr>
        <w:pStyle w:val="ListBullet"/>
        <w:spacing w:after="40"/>
        <w:ind w:left="340"/>
      </w:pPr>
      <w:r>
        <w:rPr>
          <w:rFonts w:ascii="맑은 고딕" w:hAnsi="맑은 고딕" w:eastAsia="맑은 고딕"/>
          <w:b/>
        </w:rPr>
        <w:t>[리스크]</w:t>
      </w:r>
      <w:r>
        <w:rPr>
          <w:rFonts w:ascii="맑은 고딕" w:hAnsi="맑은 고딕" w:eastAsia="맑은 고딕"/>
          <w:b w:val="0"/>
        </w:rPr>
        <w:t xml:space="preserve"> 직접 금전 피해가 발생한 사건으로, 결제·이체 승인 계층의 서명·인가 로직이 침해되면 개인키가 안전해도 자금 유출이 가능함이 확인되었다. 당사는 가상자산 직접 취급은 확인되지 않으나 전자금융거래법상 거래지시 무결성 확보 의무 관점의 참고 사례이다(조문 확인 필요).</w:t>
      </w:r>
    </w:p>
    <w:p>
      <w:pPr>
        <w:pStyle w:val="ListBullet"/>
        <w:spacing w:after="40"/>
        <w:ind w:left="340"/>
      </w:pPr>
      <w:r>
        <w:rPr>
          <w:rFonts w:ascii="맑은 고딕" w:hAnsi="맑은 고딕" w:eastAsia="맑은 고딕"/>
          <w:b/>
        </w:rPr>
        <w:t>[영향]</w:t>
      </w:r>
      <w:r>
        <w:rPr>
          <w:rFonts w:ascii="맑은 고딕" w:hAnsi="맑은 고딕" w:eastAsia="맑은 고딕"/>
          <w:b w:val="0"/>
        </w:rPr>
        <w:t xml:space="preserve"> 당사의 승인·이체·정산 백엔드에서 거래 정보 위변조가 인가 서명 이전 단계에서 가능한 경우, 정상 서명 절차를 거친 부정 거래가 발생하고 사후 탐지가 지연될 수 있다. 북한 연계 의혹 조직의 금융권 표적화 지속 여부는 추가 확인이 필요하다.</w:t>
      </w:r>
    </w:p>
    <w:p>
      <w:pPr>
        <w:pStyle w:val="ListBullet"/>
        <w:spacing w:after="40"/>
        <w:ind w:left="340"/>
      </w:pPr>
      <w:r>
        <w:rPr>
          <w:rFonts w:ascii="맑은 고딕" w:hAnsi="맑은 고딕" w:eastAsia="맑은 고딕"/>
          <w:b/>
        </w:rPr>
        <w:t>[조치]</w:t>
      </w:r>
      <w:r>
        <w:rPr>
          <w:rFonts w:ascii="맑은 고딕" w:hAnsi="맑은 고딕" w:eastAsia="맑은 고딕"/>
          <w:b w:val="0"/>
        </w:rPr>
        <w:t xml:space="preserve"> (1) 결제·정산 시스템 담당: 거래 지시 생성 후 서명 이전 단계의 무결성 검증(이중 확인)과 고액·비정상 지시 실시간 차단 룰 점검. (2) 정보보호부: 백엔드 관리자 접근 경로·VPN 접속 로그 이상 징후 점검.</w:t>
      </w:r>
    </w:p>
    <w:p>
      <w:pPr>
        <w:pStyle w:val="Heading2"/>
      </w:pPr>
      <w:r>
        <w:t>🟠 HIGH [개인정보침해] PG사(토스페이먼츠·코엠페이먼츠) — 가맹점 연동키 노출·서버 공격으로 카드 결제정보 유출</w:t>
      </w:r>
    </w:p>
    <w:p>
      <w:pPr>
        <w:pStyle w:val="Heading3"/>
      </w:pPr>
      <w:r>
        <w:t>사건 개요</w:t>
      </w:r>
    </w:p>
    <w:p>
      <w:pPr>
        <w:pStyle w:val="ListBullet"/>
        <w:spacing w:after="40"/>
        <w:ind w:left="340"/>
      </w:pPr>
      <w:r>
        <w:rPr>
          <w:rFonts w:ascii="맑은 고딕" w:hAnsi="맑은 고딕" w:eastAsia="맑은 고딕"/>
          <w:b/>
        </w:rPr>
        <w:t>누가</w:t>
      </w:r>
      <w:r>
        <w:rPr>
          <w:rFonts w:ascii="맑은 고딕" w:hAnsi="맑은 고딕" w:eastAsia="맑은 고딕"/>
          <w:b w:val="0"/>
        </w:rPr>
        <w:t>: 피해 주체는 토스페이먼츠(가맹점 1곳 경유)와 코엠페이먼츠. 공격 주체는 조사 중.</w:t>
      </w:r>
    </w:p>
    <w:p>
      <w:pPr>
        <w:pStyle w:val="ListBullet"/>
        <w:spacing w:after="40"/>
        <w:ind w:left="340"/>
      </w:pPr>
      <w:r>
        <w:rPr>
          <w:rFonts w:ascii="맑은 고딕" w:hAnsi="맑은 고딕" w:eastAsia="맑은 고딕"/>
          <w:b/>
        </w:rPr>
        <w:t>언제</w:t>
      </w:r>
      <w:r>
        <w:rPr>
          <w:rFonts w:ascii="맑은 고딕" w:hAnsi="맑은 고딕" w:eastAsia="맑은 고딕"/>
          <w:b w:val="0"/>
        </w:rPr>
        <w:t>: 코엠페이먼츠 공격 시간대는 2026-08-30 08:13~09-01 05:34이며 2026-09-02 08:00 인지. 금감원은 2026-09-07 현장점검 후 2026-09-09 정식 검사로 전환. 후속으로 토스페이먼츠가 2026-09-29 매출전표 링크 추가 인증 도입을 밝힘.</w:t>
      </w:r>
    </w:p>
    <w:p>
      <w:pPr>
        <w:pStyle w:val="ListBullet"/>
        <w:spacing w:after="40"/>
        <w:ind w:left="340"/>
      </w:pPr>
      <w:r>
        <w:rPr>
          <w:rFonts w:ascii="맑은 고딕" w:hAnsi="맑은 고딕" w:eastAsia="맑은 고딕"/>
          <w:b/>
        </w:rPr>
        <w:t>어디서</w:t>
      </w:r>
      <w:r>
        <w:rPr>
          <w:rFonts w:ascii="맑은 고딕" w:hAnsi="맑은 고딕" w:eastAsia="맑은 고딕"/>
          <w:b w:val="0"/>
        </w:rPr>
        <w:t>: PG사 및 가맹점 결제 연동 환경(국내).</w:t>
      </w:r>
    </w:p>
    <w:p>
      <w:pPr>
        <w:pStyle w:val="ListBullet"/>
        <w:spacing w:after="40"/>
        <w:ind w:left="340"/>
      </w:pPr>
      <w:r>
        <w:rPr>
          <w:rFonts w:ascii="맑은 고딕" w:hAnsi="맑은 고딕" w:eastAsia="맑은 고딕"/>
          <w:b/>
        </w:rPr>
        <w:t>무엇을</w:t>
      </w:r>
      <w:r>
        <w:rPr>
          <w:rFonts w:ascii="맑은 고딕" w:hAnsi="맑은 고딕" w:eastAsia="맑은 고딕"/>
          <w:b w:val="0"/>
        </w:rPr>
        <w:t>: 토스페이먼츠는 가맹점 웹사이트의 결제 연동 인증정보(연동키) 노출로 제3자가 결제내역을 조회(외부 유출 사실은 미확인). 코엠페이먼츠는 카드번호, 일부 이용자의 비밀번호 앞 두 자리, 유효기간, 결제금액, 카드소유주 생년월일이 유출된 것으로 보도됨.</w:t>
      </w:r>
    </w:p>
    <w:p>
      <w:pPr>
        <w:pStyle w:val="ListBullet"/>
        <w:spacing w:after="40"/>
        <w:ind w:left="340"/>
      </w:pPr>
      <w:r>
        <w:rPr>
          <w:rFonts w:ascii="맑은 고딕" w:hAnsi="맑은 고딕" w:eastAsia="맑은 고딕"/>
          <w:b/>
        </w:rPr>
        <w:t>어떻게</w:t>
      </w:r>
      <w:r>
        <w:rPr>
          <w:rFonts w:ascii="맑은 고딕" w:hAnsi="맑은 고딕" w:eastAsia="맑은 고딕"/>
          <w:b w:val="0"/>
        </w:rPr>
        <w:t>: 토스페이먼츠: 노출된 연동키를 이용한 결제내역 조회 및 URL만으로 열람되는 매출전표 링크 구조. 코엠페이먼츠: 서버 공격(세부 기법 조사 중).</w:t>
      </w:r>
    </w:p>
    <w:p>
      <w:pPr>
        <w:pStyle w:val="ListBullet"/>
        <w:spacing w:after="40"/>
        <w:ind w:left="340"/>
      </w:pPr>
      <w:r>
        <w:rPr>
          <w:rFonts w:ascii="맑은 고딕" w:hAnsi="맑은 고딕" w:eastAsia="맑은 고딕"/>
          <w:b/>
        </w:rPr>
        <w:t>얼마나</w:t>
      </w:r>
      <w:r>
        <w:rPr>
          <w:rFonts w:ascii="맑은 고딕" w:hAnsi="맑은 고딕" w:eastAsia="맑은 고딕"/>
          <w:b w:val="0"/>
        </w:rPr>
        <w:t>: 토스페이먼츠 결제 4,131건·정보주체 2,671명 조회. 코엠페이먼츠 규모는 조사 중(일부 보도는 최대 수만 건).</w:t>
      </w:r>
    </w:p>
    <w:p>
      <w:pPr>
        <w:pStyle w:val="Heading3"/>
      </w:pPr>
      <w:r>
        <w:t>메타데이터</w:t>
      </w:r>
    </w:p>
    <w:p>
      <w:pPr>
        <w:pStyle w:val="ListBullet"/>
        <w:spacing w:after="40"/>
        <w:ind w:left="340"/>
      </w:pPr>
      <w:r>
        <w:rPr>
          <w:rFonts w:ascii="맑은 고딕" w:hAnsi="맑은 고딕" w:eastAsia="맑은 고딕"/>
          <w:b/>
        </w:rPr>
        <w:t>발생·공개일</w:t>
      </w:r>
      <w:r>
        <w:rPr>
          <w:rFonts w:ascii="맑은 고딕" w:hAnsi="맑은 고딕" w:eastAsia="맑은 고딕"/>
          <w:b w:val="0"/>
        </w:rPr>
        <w:t>: 2026-09-29 (최초 공개 2026-09-09)</w:t>
      </w:r>
    </w:p>
    <w:p>
      <w:pPr>
        <w:pStyle w:val="ListBullet"/>
        <w:spacing w:after="40"/>
        <w:ind w:left="340"/>
      </w:pPr>
      <w:r>
        <w:rPr>
          <w:rFonts w:ascii="맑은 고딕" w:hAnsi="맑은 고딕" w:eastAsia="맑은 고딕"/>
          <w:b/>
        </w:rPr>
        <w:t>공격 유형</w:t>
      </w:r>
      <w:r>
        <w:rPr>
          <w:rFonts w:ascii="맑은 고딕" w:hAnsi="맑은 고딕" w:eastAsia="맑은 고딕"/>
          <w:b w:val="0"/>
        </w:rPr>
        <w:t>: T1552 Unsecured Credentials(노출된 자격증명), T1078 Valid Accounts(유효 계정 악용) — 토스페이먼츠 건 / 코엠페이먼츠 건은 조사 중</w:t>
      </w:r>
    </w:p>
    <w:p>
      <w:pPr>
        <w:pStyle w:val="ListBullet"/>
        <w:spacing w:after="40"/>
        <w:ind w:left="340"/>
      </w:pPr>
      <w:r>
        <w:rPr>
          <w:rFonts w:ascii="맑은 고딕" w:hAnsi="맑은 고딕" w:eastAsia="맑은 고딕"/>
          <w:b/>
        </w:rPr>
        <w:t>피해 규모</w:t>
      </w:r>
      <w:r>
        <w:rPr>
          <w:rFonts w:ascii="맑은 고딕" w:hAnsi="맑은 고딕" w:eastAsia="맑은 고딕"/>
          <w:b w:val="0"/>
        </w:rPr>
        <w:t>: 토스페이먼츠 4,131건 / 2,671명, 코엠페이먼츠 조사 중</w:t>
      </w:r>
    </w:p>
    <w:p>
      <w:pPr>
        <w:pStyle w:val="ListBullet"/>
        <w:spacing w:after="40"/>
        <w:ind w:left="340"/>
      </w:pPr>
      <w:r>
        <w:rPr>
          <w:rFonts w:ascii="맑은 고딕" w:hAnsi="맑은 고딕" w:eastAsia="맑은 고딕"/>
          <w:b/>
        </w:rPr>
        <w:t>유출 항목</w:t>
      </w:r>
      <w:r>
        <w:rPr>
          <w:rFonts w:ascii="맑은 고딕" w:hAnsi="맑은 고딕" w:eastAsia="맑은 고딕"/>
          <w:b w:val="0"/>
        </w:rPr>
        <w:t>: 카드번호, 유효기간, 비밀번호 앞 2자리(일부), 결제금액, 생년월일, 결제내역</w:t>
      </w:r>
    </w:p>
    <w:p>
      <w:pPr>
        <w:pStyle w:val="ListBullet"/>
        <w:spacing w:after="40"/>
        <w:ind w:left="340"/>
      </w:pPr>
      <w:r>
        <w:rPr>
          <w:rFonts w:ascii="맑은 고딕" w:hAnsi="맑은 고딕" w:eastAsia="맑은 고딕"/>
          <w:b/>
        </w:rPr>
        <w:t>관련 규제</w:t>
      </w:r>
      <w:r>
        <w:rPr>
          <w:rFonts w:ascii="맑은 고딕" w:hAnsi="맑은 고딕" w:eastAsia="맑은 고딕"/>
          <w:b w:val="0"/>
        </w:rPr>
        <w:t>: 신용정보의 이용 및 보호에 관한 법률(조문 확인 필요), 전자금융거래법(조문 확인 필요), 여신전문금융업법(조문 확인 필요), 개인정보 보호법(조문 확인 필요)</w:t>
      </w:r>
    </w:p>
    <w:p>
      <w:pPr>
        <w:pStyle w:val="ListBullet"/>
        <w:spacing w:after="40"/>
        <w:ind w:left="340"/>
      </w:pPr>
      <w:r>
        <w:rPr>
          <w:rFonts w:ascii="맑은 고딕" w:hAnsi="맑은 고딕" w:eastAsia="맑은 고딕"/>
          <w:b/>
        </w:rPr>
        <w:t>비고</w:t>
      </w:r>
      <w:r>
        <w:rPr>
          <w:rFonts w:ascii="맑은 고딕" w:hAnsi="맑은 고딕" w:eastAsia="맑은 고딕"/>
          <w:b w:val="0"/>
        </w:rPr>
        <w:t>: 링크 인증 적용 시점은 보도 간 9/29 18시와 9/30 18시로 상이하여 확인 필요</w:t>
      </w:r>
    </w:p>
    <w:p>
      <w:pPr>
        <w:pStyle w:val="Heading3"/>
      </w:pPr>
      <w:r>
        <w:t>출처 및 교차확인</w:t>
      </w:r>
    </w:p>
    <w:p>
      <w:pPr>
        <w:pStyle w:val="ListBullet"/>
        <w:spacing w:after="40"/>
        <w:ind w:left="340"/>
      </w:pPr>
      <w:r>
        <w:rPr>
          <w:rFonts w:ascii="맑은 고딕" w:hAnsi="맑은 고딕" w:eastAsia="맑은 고딕"/>
          <w:b w:val="0"/>
        </w:rPr>
        <w:t>출처 1: [Tier 4] 한국일보 / 결제내역 4000여 건 유출… 금감원, 토스페이먼츠 검사 착수 / 2026-09-09 / https://www.hankookilbo.com/news/article/A2026090920350005426</w:t>
      </w:r>
    </w:p>
    <w:p>
      <w:pPr>
        <w:pStyle w:val="ListBullet"/>
        <w:spacing w:after="40"/>
        <w:ind w:left="340"/>
      </w:pPr>
      <w:r>
        <w:rPr>
          <w:rFonts w:ascii="맑은 고딕" w:hAnsi="맑은 고딕" w:eastAsia="맑은 고딕"/>
          <w:b w:val="0"/>
        </w:rPr>
        <w:t>출처 2: [Tier 4] 딜리안 / [단독] 토스페이먼츠, 결제정보 유출 3주 만에 인증 강화…금감원도 "개선 필요" / 2026-09-29 / https://www.dailian.co.kr/news/view/1695614/%ED%86%A0%EC%8A%A4%ED%8E%98%EC%9D%B4%EB%A8%BC%EC%B8%A0-%EA%B2%B0%EC%A0%9C%EC%A0%95%EB%B3%B4-%EC%9C%A0%EC%B6%9C-3%EC%A3%BC-%EB%A7%8C%EC%97%90-2026</w:t>
      </w:r>
    </w:p>
    <w:p>
      <w:pPr>
        <w:pStyle w:val="ListBullet"/>
        <w:spacing w:after="40"/>
        <w:ind w:left="340"/>
      </w:pPr>
      <w:r>
        <w:rPr>
          <w:rFonts w:ascii="맑은 고딕" w:hAnsi="맑은 고딕" w:eastAsia="맑은 고딕"/>
          <w:b w:val="0"/>
        </w:rPr>
        <w:t>출처 3: [Tier 4] 파이낸셜뉴스 / "중국계 IP, 비번까지 털어갔다"…금감원, 코엠·토스페이먼츠 검사 착수 / 2026-09-09 / https://www.fnnews.com/news/202609091603203459</w:t>
      </w:r>
    </w:p>
    <w:p>
      <w:pPr>
        <w:pStyle w:val="ListBullet"/>
        <w:spacing w:after="40"/>
        <w:ind w:left="340"/>
      </w:pPr>
      <w:r>
        <w:rPr>
          <w:rFonts w:ascii="맑은 고딕" w:hAnsi="맑은 고딕" w:eastAsia="맑은 고딕"/>
          <w:b/>
        </w:rPr>
        <w:t>교차확인</w:t>
      </w:r>
      <w:r>
        <w:rPr>
          <w:rFonts w:ascii="맑은 고딕" w:hAnsi="맑은 고딕" w:eastAsia="맑은 고딕"/>
          <w:b w:val="0"/>
        </w:rPr>
        <w:t>: ✅ 확인 (3개 독립 언론 / 최고 신뢰도: T4 — 금감원 검사 착수는 복수 매체 일치, 금감원 원문 미열람)</w:t>
      </w:r>
    </w:p>
    <w:p>
      <w:pPr>
        <w:pStyle w:val="Heading3"/>
      </w:pPr>
      <w:r>
        <w:t>💳 금융권 시사점</w:t>
      </w:r>
    </w:p>
    <w:p>
      <w:pPr>
        <w:pStyle w:val="ListBullet"/>
        <w:spacing w:after="40"/>
        <w:ind w:left="340"/>
      </w:pPr>
      <w:r>
        <w:rPr>
          <w:rFonts w:ascii="맑은 고딕" w:hAnsi="맑은 고딕" w:eastAsia="맑은 고딕"/>
          <w:b/>
        </w:rPr>
        <w:t>[리스크]</w:t>
      </w:r>
      <w:r>
        <w:rPr>
          <w:rFonts w:ascii="맑은 고딕" w:hAnsi="맑은 고딕" w:eastAsia="맑은 고딕"/>
          <w:b w:val="0"/>
        </w:rPr>
        <w:t xml:space="preserve"> 금융위는 2026-09-16 PG사 보안 점검 회의에서 PG사 카드정보 유출 시 카드사와 즉시 공유하고 카드 재발급·전액 보상 등 보호조치를 이행해야 한다고 강조하였다. 당사 가맹점·PG 연계 구조에서 유사 사고 시 신용정보법·여신전문금융업법·개인정보보호법상 통지·보호조치 의무와 감독기관 점검 리스크가 발생할 수 있다(조문 확인 필요).</w:t>
      </w:r>
    </w:p>
    <w:p>
      <w:pPr>
        <w:pStyle w:val="ListBullet"/>
        <w:spacing w:after="40"/>
        <w:ind w:left="340"/>
      </w:pPr>
      <w:r>
        <w:rPr>
          <w:rFonts w:ascii="맑은 고딕" w:hAnsi="맑은 고딕" w:eastAsia="맑은 고딕"/>
          <w:b/>
        </w:rPr>
        <w:t>[영향]</w:t>
      </w:r>
      <w:r>
        <w:rPr>
          <w:rFonts w:ascii="맑은 고딕" w:hAnsi="맑은 고딕" w:eastAsia="맑은 고딕"/>
          <w:b w:val="0"/>
        </w:rPr>
        <w:t xml:space="preserve"> 코엠페이먼츠와 같이 카드번호·유효기간·비밀번호 일부가 유출된 정황이 당사 발급 카드에도 해당하는 경우, 부정 결제 시도와 카드 재발급 대량 처리, 고객 민원이 단기간에 증가할 수 있다. 가맹점 연동키·매출전표 링크가 인증 없이 열람되는 구조가 당사 제휴 가맹점에 존재하는 경우 동일한 조회 사고가 발생할 수 있다.</w:t>
      </w:r>
    </w:p>
    <w:p>
      <w:pPr>
        <w:pStyle w:val="ListBullet"/>
        <w:spacing w:after="40"/>
        <w:ind w:left="340"/>
      </w:pPr>
      <w:r>
        <w:rPr>
          <w:rFonts w:ascii="맑은 고딕" w:hAnsi="맑은 고딕" w:eastAsia="맑은 고딕"/>
          <w:b/>
        </w:rPr>
        <w:t>[조치]</w:t>
      </w:r>
      <w:r>
        <w:rPr>
          <w:rFonts w:ascii="맑은 고딕" w:hAnsi="맑은 고딕" w:eastAsia="맑은 고딕"/>
          <w:b w:val="0"/>
        </w:rPr>
        <w:t xml:space="preserve"> (1) FDS팀: PG사 통보 대상 BIN(카드번호 앞자리) 기반 이상거래 룰 강화와 PG사와의 유출 통보 핫라인 확인. (2) 결제운영팀·정보보호부: 제휴 PG·가맹점의 연동키 관리(재발급·IP 제한) 및 매출전표 링크 인증 여부 점검.</w:t>
      </w:r>
    </w:p>
    <w:p>
      <w:pPr>
        <w:pStyle w:val="Heading2"/>
      </w:pPr>
      <w:r>
        <w:t>🟠 HIGH [개인정보침해] 가비아 — 웹 서비스 입력 검증 미흡으로 고객 2,998명 정보 유출</w:t>
      </w:r>
    </w:p>
    <w:p>
      <w:pPr>
        <w:pStyle w:val="Heading3"/>
      </w:pPr>
      <w:r>
        <w:t>사건 개요</w:t>
      </w:r>
    </w:p>
    <w:p>
      <w:pPr>
        <w:pStyle w:val="ListBullet"/>
        <w:spacing w:after="40"/>
        <w:ind w:left="340"/>
      </w:pPr>
      <w:r>
        <w:rPr>
          <w:rFonts w:ascii="맑은 고딕" w:hAnsi="맑은 고딕" w:eastAsia="맑은 고딕"/>
          <w:b/>
        </w:rPr>
        <w:t>누가</w:t>
      </w:r>
      <w:r>
        <w:rPr>
          <w:rFonts w:ascii="맑은 고딕" w:hAnsi="맑은 고딕" w:eastAsia="맑은 고딕"/>
          <w:b w:val="0"/>
        </w:rPr>
        <w:t>: 피해 주체는 도메인·호스팅·클라우드·하이웍스 메일 서비스 제공사 가비아. 공격 주체는 조사 중.</w:t>
      </w:r>
    </w:p>
    <w:p>
      <w:pPr>
        <w:pStyle w:val="ListBullet"/>
        <w:spacing w:after="40"/>
        <w:ind w:left="340"/>
      </w:pPr>
      <w:r>
        <w:rPr>
          <w:rFonts w:ascii="맑은 고딕" w:hAnsi="맑은 고딕" w:eastAsia="맑은 고딕"/>
          <w:b/>
        </w:rPr>
        <w:t>언제</w:t>
      </w:r>
      <w:r>
        <w:rPr>
          <w:rFonts w:ascii="맑은 고딕" w:hAnsi="맑은 고딕" w:eastAsia="맑은 고딕"/>
          <w:b w:val="0"/>
        </w:rPr>
        <w:t>: 2026-09-21 11:45 발생, 13:05 인지 후 공격 경로와 관련 계정 차단.</w:t>
      </w:r>
    </w:p>
    <w:p>
      <w:pPr>
        <w:pStyle w:val="ListBullet"/>
        <w:spacing w:after="40"/>
        <w:ind w:left="340"/>
      </w:pPr>
      <w:r>
        <w:rPr>
          <w:rFonts w:ascii="맑은 고딕" w:hAnsi="맑은 고딕" w:eastAsia="맑은 고딕"/>
          <w:b/>
        </w:rPr>
        <w:t>어디서</w:t>
      </w:r>
      <w:r>
        <w:rPr>
          <w:rFonts w:ascii="맑은 고딕" w:hAnsi="맑은 고딕" w:eastAsia="맑은 고딕"/>
          <w:b w:val="0"/>
        </w:rPr>
        <w:t>: 가비아 웹 서비스 일부 기능(국내).</w:t>
      </w:r>
    </w:p>
    <w:p>
      <w:pPr>
        <w:pStyle w:val="ListBullet"/>
        <w:spacing w:after="40"/>
        <w:ind w:left="340"/>
      </w:pPr>
      <w:r>
        <w:rPr>
          <w:rFonts w:ascii="맑은 고딕" w:hAnsi="맑은 고딕" w:eastAsia="맑은 고딕"/>
          <w:b/>
        </w:rPr>
        <w:t>무엇을</w:t>
      </w:r>
      <w:r>
        <w:rPr>
          <w:rFonts w:ascii="맑은 고딕" w:hAnsi="맑은 고딕" w:eastAsia="맑은 고딕"/>
          <w:b w:val="0"/>
        </w:rPr>
        <w:t>: 고객 성명, 아이디, 이메일 주소, 휴대전화번호. 비밀번호는 유출 항목에 포함되지 않은 것으로 확인됨.</w:t>
      </w:r>
    </w:p>
    <w:p>
      <w:pPr>
        <w:pStyle w:val="ListBullet"/>
        <w:spacing w:after="40"/>
        <w:ind w:left="340"/>
      </w:pPr>
      <w:r>
        <w:rPr>
          <w:rFonts w:ascii="맑은 고딕" w:hAnsi="맑은 고딕" w:eastAsia="맑은 고딕"/>
          <w:b/>
        </w:rPr>
        <w:t>어떻게</w:t>
      </w:r>
      <w:r>
        <w:rPr>
          <w:rFonts w:ascii="맑은 고딕" w:hAnsi="맑은 고딕" w:eastAsia="맑은 고딕"/>
          <w:b w:val="0"/>
        </w:rPr>
        <w:t>: 웹 서비스 일부 기능이 외부 요청 검증을 충분히 수행하지 않은 점을 이용해 내부 시스템에 접근.</w:t>
      </w:r>
    </w:p>
    <w:p>
      <w:pPr>
        <w:pStyle w:val="ListBullet"/>
        <w:spacing w:after="40"/>
        <w:ind w:left="340"/>
      </w:pPr>
      <w:r>
        <w:rPr>
          <w:rFonts w:ascii="맑은 고딕" w:hAnsi="맑은 고딕" w:eastAsia="맑은 고딕"/>
          <w:b/>
        </w:rPr>
        <w:t>얼마나</w:t>
      </w:r>
      <w:r>
        <w:rPr>
          <w:rFonts w:ascii="맑은 고딕" w:hAnsi="맑은 고딕" w:eastAsia="맑은 고딕"/>
          <w:b w:val="0"/>
        </w:rPr>
        <w:t>: 고객 2,998명. 가비아는 KISA와 개인정보보호위원회에 신고하고 전수 조사를 진행 중.</w:t>
      </w:r>
    </w:p>
    <w:p>
      <w:pPr>
        <w:pStyle w:val="Heading3"/>
      </w:pPr>
      <w:r>
        <w:t>메타데이터</w:t>
      </w:r>
    </w:p>
    <w:p>
      <w:pPr>
        <w:pStyle w:val="ListBullet"/>
        <w:spacing w:after="40"/>
        <w:ind w:left="340"/>
      </w:pPr>
      <w:r>
        <w:rPr>
          <w:rFonts w:ascii="맑은 고딕" w:hAnsi="맑은 고딕" w:eastAsia="맑은 고딕"/>
          <w:b/>
        </w:rPr>
        <w:t>발생·공개일</w:t>
      </w:r>
      <w:r>
        <w:rPr>
          <w:rFonts w:ascii="맑은 고딕" w:hAnsi="맑은 고딕" w:eastAsia="맑은 고딕"/>
          <w:b w:val="0"/>
        </w:rPr>
        <w:t>: 2026-09-21 발생 / 2026-09-23 보도</w:t>
      </w:r>
    </w:p>
    <w:p>
      <w:pPr>
        <w:pStyle w:val="ListBullet"/>
        <w:spacing w:after="40"/>
        <w:ind w:left="340"/>
      </w:pPr>
      <w:r>
        <w:rPr>
          <w:rFonts w:ascii="맑은 고딕" w:hAnsi="맑은 고딕" w:eastAsia="맑은 고딕"/>
          <w:b/>
        </w:rPr>
        <w:t>공격 유형</w:t>
      </w:r>
      <w:r>
        <w:rPr>
          <w:rFonts w:ascii="맑은 고딕" w:hAnsi="맑은 고딕" w:eastAsia="맑은 고딕"/>
          <w:b w:val="0"/>
        </w:rPr>
        <w:t>: T1190 Exploit Public-Facing Application(입력값 검증 미흡 웹 기능 악용)</w:t>
      </w:r>
    </w:p>
    <w:p>
      <w:pPr>
        <w:pStyle w:val="ListBullet"/>
        <w:spacing w:after="40"/>
        <w:ind w:left="340"/>
      </w:pPr>
      <w:r>
        <w:rPr>
          <w:rFonts w:ascii="맑은 고딕" w:hAnsi="맑은 고딕" w:eastAsia="맑은 고딕"/>
          <w:b/>
        </w:rPr>
        <w:t>피해 규모</w:t>
      </w:r>
      <w:r>
        <w:rPr>
          <w:rFonts w:ascii="맑은 고딕" w:hAnsi="맑은 고딕" w:eastAsia="맑은 고딕"/>
          <w:b w:val="0"/>
        </w:rPr>
        <w:t>: 2,998명</w:t>
      </w:r>
    </w:p>
    <w:p>
      <w:pPr>
        <w:pStyle w:val="ListBullet"/>
        <w:spacing w:after="40"/>
        <w:ind w:left="340"/>
      </w:pPr>
      <w:r>
        <w:rPr>
          <w:rFonts w:ascii="맑은 고딕" w:hAnsi="맑은 고딕" w:eastAsia="맑은 고딕"/>
          <w:b/>
        </w:rPr>
        <w:t>유출 항목</w:t>
      </w:r>
      <w:r>
        <w:rPr>
          <w:rFonts w:ascii="맑은 고딕" w:hAnsi="맑은 고딕" w:eastAsia="맑은 고딕"/>
          <w:b w:val="0"/>
        </w:rPr>
        <w:t>: 성명, 아이디, 이메일 주소, 휴대전화번호</w:t>
      </w:r>
    </w:p>
    <w:p>
      <w:pPr>
        <w:pStyle w:val="ListBullet"/>
        <w:spacing w:after="40"/>
        <w:ind w:left="340"/>
      </w:pPr>
      <w:r>
        <w:rPr>
          <w:rFonts w:ascii="맑은 고딕" w:hAnsi="맑은 고딕" w:eastAsia="맑은 고딕"/>
          <w:b/>
        </w:rPr>
        <w:t>관련 규제</w:t>
      </w:r>
      <w:r>
        <w:rPr>
          <w:rFonts w:ascii="맑은 고딕" w:hAnsi="맑은 고딕" w:eastAsia="맑은 고딕"/>
          <w:b w:val="0"/>
        </w:rPr>
        <w:t>: 개인정보 보호법(조문 확인 필요)</w:t>
      </w:r>
    </w:p>
    <w:p>
      <w:pPr>
        <w:pStyle w:val="Heading3"/>
      </w:pPr>
      <w:r>
        <w:t>출처 및 교차확인</w:t>
      </w:r>
    </w:p>
    <w:p>
      <w:pPr>
        <w:pStyle w:val="ListBullet"/>
        <w:spacing w:after="40"/>
        <w:ind w:left="340"/>
      </w:pPr>
      <w:r>
        <w:rPr>
          <w:rFonts w:ascii="맑은 고딕" w:hAnsi="맑은 고딕" w:eastAsia="맑은 고딕"/>
          <w:b w:val="0"/>
        </w:rPr>
        <w:t>출처 1: [Tier 3] 데일리시큐 / 가비아, 외부 공격으로 고객 2,998명 개인정보 유출…KISA·개인정보위 신고 / 2026-09-23 / https://www.dailysecu.com/news/articleView.html?idxno=208592</w:t>
      </w:r>
    </w:p>
    <w:p>
      <w:pPr>
        <w:pStyle w:val="ListBullet"/>
        <w:spacing w:after="40"/>
        <w:ind w:left="340"/>
      </w:pPr>
      <w:r>
        <w:rPr>
          <w:rFonts w:ascii="맑은 고딕" w:hAnsi="맑은 고딕" w:eastAsia="맑은 고딕"/>
          <w:b w:val="0"/>
        </w:rPr>
        <w:t>출처 2: [Tier 4] ZDNet Korea / 가비아, 고객 2998명 개인정보 유출…공개매수 불발 이어 악재 / 2026-09-23 / https://zdnet.co.kr/view/?no=20260923165020</w:t>
      </w:r>
    </w:p>
    <w:p>
      <w:pPr>
        <w:pStyle w:val="ListBullet"/>
        <w:spacing w:after="40"/>
        <w:ind w:left="340"/>
      </w:pPr>
      <w:r>
        <w:rPr>
          <w:rFonts w:ascii="맑은 고딕" w:hAnsi="맑은 고딕" w:eastAsia="맑은 고딕"/>
          <w:b w:val="0"/>
        </w:rPr>
        <w:t>출처 3: [Tier 3] 보안뉴스 / “우리 회사 하이웍스 메일 쓰는데...” 가비아, 고객 2998명 개인정보 유출 / 2026-09(세부 게재일 미확인) / https://www.boannews.com/news/articleView.html?idxno=146036</w:t>
      </w:r>
    </w:p>
    <w:p>
      <w:pPr>
        <w:pStyle w:val="ListBullet"/>
        <w:spacing w:after="40"/>
        <w:ind w:left="340"/>
      </w:pPr>
      <w:r>
        <w:rPr>
          <w:rFonts w:ascii="맑은 고딕" w:hAnsi="맑은 고딕" w:eastAsia="맑은 고딕"/>
          <w:b/>
        </w:rPr>
        <w:t>교차확인</w:t>
      </w:r>
      <w:r>
        <w:rPr>
          <w:rFonts w:ascii="맑은 고딕" w:hAnsi="맑은 고딕" w:eastAsia="맑은 고딕"/>
          <w:b w:val="0"/>
        </w:rPr>
        <w:t>: ✅ 확인 (3개 소스 / 최고 신뢰도: T3)</w:t>
      </w:r>
    </w:p>
    <w:p>
      <w:pPr>
        <w:pStyle w:val="Heading3"/>
      </w:pPr>
      <w:r>
        <w:t>💳 금융권 시사점</w:t>
      </w:r>
    </w:p>
    <w:p>
      <w:pPr>
        <w:pStyle w:val="ListBullet"/>
        <w:spacing w:after="40"/>
        <w:ind w:left="340"/>
      </w:pPr>
      <w:r>
        <w:rPr>
          <w:rFonts w:ascii="맑은 고딕" w:hAnsi="맑은 고딕" w:eastAsia="맑은 고딕"/>
          <w:b/>
        </w:rPr>
        <w:t>[리스크]</w:t>
      </w:r>
      <w:r>
        <w:rPr>
          <w:rFonts w:ascii="맑은 고딕" w:hAnsi="맑은 고딕" w:eastAsia="맑은 고딕"/>
          <w:b w:val="0"/>
        </w:rPr>
        <w:t xml:space="preserve"> 당사가 가비아 서비스(도메인·메일·호스팅)를 직접 또는 협력사를 통해 이용하는 경우, 수탁·제휴 구조에서의 개인정보 처리 위탁 관리·감독 의무와 침해 통지 여부 확인이 필요하다(개인정보 보호법, 조문 확인 필요).</w:t>
      </w:r>
    </w:p>
    <w:p>
      <w:pPr>
        <w:pStyle w:val="ListBullet"/>
        <w:spacing w:after="40"/>
        <w:ind w:left="340"/>
      </w:pPr>
      <w:r>
        <w:rPr>
          <w:rFonts w:ascii="맑은 고딕" w:hAnsi="맑은 고딕" w:eastAsia="맑은 고딕"/>
          <w:b/>
        </w:rPr>
        <w:t>[영향]</w:t>
      </w:r>
      <w:r>
        <w:rPr>
          <w:rFonts w:ascii="맑은 고딕" w:hAnsi="맑은 고딕" w:eastAsia="맑은 고딕"/>
          <w:b w:val="0"/>
        </w:rPr>
        <w:t xml:space="preserve"> 유출된 이름·아이디·이메일·휴대전화가 당사 고객 또는 임직원의 정보와 일치하는 경우, 이를 이용한 표적 피싱·스미싱과 계정 탈취 시도가 증가할 수 있다.</w:t>
      </w:r>
    </w:p>
    <w:p>
      <w:pPr>
        <w:pStyle w:val="ListBullet"/>
        <w:spacing w:after="40"/>
        <w:ind w:left="340"/>
      </w:pPr>
      <w:r>
        <w:rPr>
          <w:rFonts w:ascii="맑은 고딕" w:hAnsi="맑은 고딕" w:eastAsia="맑은 고딕"/>
          <w:b/>
        </w:rPr>
        <w:t>[조치]</w:t>
      </w:r>
      <w:r>
        <w:rPr>
          <w:rFonts w:ascii="맑은 고딕" w:hAnsi="맑은 고딕" w:eastAsia="맑은 고딕"/>
          <w:b w:val="0"/>
        </w:rPr>
        <w:t xml:space="preserve"> (1) 정보보호부·구매(수탁관리): 당사 및 협력사의 가비아 서비스 이용 현황 확인과 공식 통지 수령 여부 점검. (2) 고객보호팀·보안관제: 관련 사칭 문자·메일 모니터링 강화.</w:t>
      </w:r>
    </w:p>
    <w:p>
      <w:pPr>
        <w:pStyle w:val="Heading2"/>
      </w:pPr>
      <w:r>
        <w:t>🟠 HIGH [랜섬웨어] JadePuffer(Storm-3168) — AI 에이전트 기반 Azure 리소스 파괴형 공격</w:t>
      </w:r>
    </w:p>
    <w:p>
      <w:pPr>
        <w:pStyle w:val="Heading3"/>
      </w:pPr>
      <w:r>
        <w:t>사건 개요</w:t>
      </w:r>
    </w:p>
    <w:p>
      <w:pPr>
        <w:pStyle w:val="ListBullet"/>
        <w:spacing w:after="40"/>
        <w:ind w:left="340"/>
      </w:pPr>
      <w:r>
        <w:rPr>
          <w:rFonts w:ascii="맑은 고딕" w:hAnsi="맑은 고딕" w:eastAsia="맑은 고딕"/>
          <w:b/>
        </w:rPr>
        <w:t>누가</w:t>
      </w:r>
      <w:r>
        <w:rPr>
          <w:rFonts w:ascii="맑은 고딕" w:hAnsi="맑은 고딕" w:eastAsia="맑은 고딕"/>
          <w:b w:val="0"/>
        </w:rPr>
        <w:t>: Microsoft가 Storm-3168로 추적하는 위협 행위자(JadePuffer 연계). Sysdig가 2026-07 최초의 LLM(Large Language Model, 대규모 언어모델) 기반 랜섬웨어 운영으로 식별.</w:t>
      </w:r>
    </w:p>
    <w:p>
      <w:pPr>
        <w:pStyle w:val="ListBullet"/>
        <w:spacing w:after="40"/>
        <w:ind w:left="340"/>
      </w:pPr>
      <w:r>
        <w:rPr>
          <w:rFonts w:ascii="맑은 고딕" w:hAnsi="맑은 고딕" w:eastAsia="맑은 고딕"/>
          <w:b/>
        </w:rPr>
        <w:t>언제</w:t>
      </w:r>
      <w:r>
        <w:rPr>
          <w:rFonts w:ascii="맑은 고딕" w:hAnsi="맑은 고딕" w:eastAsia="맑은 고딕"/>
          <w:b w:val="0"/>
        </w:rPr>
        <w:t>: 공격 관측은 2026-06, 관련 보도는 2026-09-25~28.</w:t>
      </w:r>
    </w:p>
    <w:p>
      <w:pPr>
        <w:pStyle w:val="ListBullet"/>
        <w:spacing w:after="40"/>
        <w:ind w:left="340"/>
      </w:pPr>
      <w:r>
        <w:rPr>
          <w:rFonts w:ascii="맑은 고딕" w:hAnsi="맑은 고딕" w:eastAsia="맑은 고딕"/>
          <w:b/>
        </w:rPr>
        <w:t>어디서</w:t>
      </w:r>
      <w:r>
        <w:rPr>
          <w:rFonts w:ascii="맑은 고딕" w:hAnsi="맑은 고딕" w:eastAsia="맑은 고딕"/>
          <w:b w:val="0"/>
        </w:rPr>
        <w:t>: Azure 테넌트(클라우드 환경). 피해 조직명은 미공개.</w:t>
      </w:r>
    </w:p>
    <w:p>
      <w:pPr>
        <w:pStyle w:val="ListBullet"/>
        <w:spacing w:after="40"/>
        <w:ind w:left="340"/>
      </w:pPr>
      <w:r>
        <w:rPr>
          <w:rFonts w:ascii="맑은 고딕" w:hAnsi="맑은 고딕" w:eastAsia="맑은 고딕"/>
          <w:b/>
        </w:rPr>
        <w:t>무엇을</w:t>
      </w:r>
      <w:r>
        <w:rPr>
          <w:rFonts w:ascii="맑은 고딕" w:hAnsi="맑은 고딕" w:eastAsia="맑은 고딕"/>
          <w:b w:val="0"/>
        </w:rPr>
        <w:t>: 100개 이상 Storage 계정과 Key Vault, Function App, 가상머신, App Service.</w:t>
      </w:r>
    </w:p>
    <w:p>
      <w:pPr>
        <w:pStyle w:val="ListBullet"/>
        <w:spacing w:after="40"/>
        <w:ind w:left="340"/>
      </w:pPr>
      <w:r>
        <w:rPr>
          <w:rFonts w:ascii="맑은 고딕" w:hAnsi="맑은 고딕" w:eastAsia="맑은 고딕"/>
          <w:b/>
        </w:rPr>
        <w:t>어떻게</w:t>
      </w:r>
      <w:r>
        <w:rPr>
          <w:rFonts w:ascii="맑은 고딕" w:hAnsi="맑은 고딕" w:eastAsia="맑은 고딕"/>
          <w:b w:val="0"/>
        </w:rPr>
        <w:t>: 탈취한 서비스 주체(Service Principal) 2개로 각각 정찰·자원 탐색과 파괴·자격증명 수집을 수행, 스토리지 계정 키 조회 후 삭제, Azure Site Recovery 잠금 제거로 복구 방해.</w:t>
      </w:r>
    </w:p>
    <w:p>
      <w:pPr>
        <w:pStyle w:val="ListBullet"/>
        <w:spacing w:after="40"/>
        <w:ind w:left="340"/>
      </w:pPr>
      <w:r>
        <w:rPr>
          <w:rFonts w:ascii="맑은 고딕" w:hAnsi="맑은 고딕" w:eastAsia="맑은 고딕"/>
          <w:b/>
        </w:rPr>
        <w:t>얼마나</w:t>
      </w:r>
      <w:r>
        <w:rPr>
          <w:rFonts w:ascii="맑은 고딕" w:hAnsi="맑은 고딕" w:eastAsia="맑은 고딕"/>
          <w:b w:val="0"/>
        </w:rPr>
        <w:t>: 파괴 단계 약 7분. 피해 조직 수·금액은 조사 중.</w:t>
      </w:r>
    </w:p>
    <w:p>
      <w:pPr>
        <w:pStyle w:val="Heading3"/>
      </w:pPr>
      <w:r>
        <w:t>메타데이터</w:t>
      </w:r>
    </w:p>
    <w:p>
      <w:pPr>
        <w:pStyle w:val="ListBullet"/>
        <w:spacing w:after="40"/>
        <w:ind w:left="340"/>
      </w:pPr>
      <w:r>
        <w:rPr>
          <w:rFonts w:ascii="맑은 고딕" w:hAnsi="맑은 고딕" w:eastAsia="맑은 고딕"/>
          <w:b/>
        </w:rPr>
        <w:t>발생·공개일</w:t>
      </w:r>
      <w:r>
        <w:rPr>
          <w:rFonts w:ascii="맑은 고딕" w:hAnsi="맑은 고딕" w:eastAsia="맑은 고딕"/>
          <w:b w:val="0"/>
        </w:rPr>
        <w:t>: 2026-09-25 (Microsoft 보안 블로그) / 2026-09-28 (BleepingComputer)</w:t>
      </w:r>
    </w:p>
    <w:p>
      <w:pPr>
        <w:pStyle w:val="ListBullet"/>
        <w:spacing w:after="40"/>
        <w:ind w:left="340"/>
      </w:pPr>
      <w:r>
        <w:rPr>
          <w:rFonts w:ascii="맑은 고딕" w:hAnsi="맑은 고딕" w:eastAsia="맑은 고딕"/>
          <w:b/>
        </w:rPr>
        <w:t>공격 유형</w:t>
      </w:r>
      <w:r>
        <w:rPr>
          <w:rFonts w:ascii="맑은 고딕" w:hAnsi="맑은 고딕" w:eastAsia="맑은 고딕"/>
          <w:b w:val="0"/>
        </w:rPr>
        <w:t>: T1078.004 Cloud Accounts, T1580 Cloud Infrastructure Discovery, T1485 Data Destruction, T1490 Inhibit System Recovery</w:t>
      </w:r>
    </w:p>
    <w:p>
      <w:pPr>
        <w:pStyle w:val="ListBullet"/>
        <w:spacing w:after="40"/>
        <w:ind w:left="340"/>
      </w:pPr>
      <w:r>
        <w:rPr>
          <w:rFonts w:ascii="맑은 고딕" w:hAnsi="맑은 고딕" w:eastAsia="맑은 고딕"/>
          <w:b/>
        </w:rPr>
        <w:t>피해 규모</w:t>
      </w:r>
      <w:r>
        <w:rPr>
          <w:rFonts w:ascii="맑은 고딕" w:hAnsi="맑은 고딕" w:eastAsia="맑은 고딕"/>
          <w:b w:val="0"/>
        </w:rPr>
        <w:t>: 조사 중 (관측된 2건에서 100개 이상 Storage 계정 삭제)</w:t>
      </w:r>
    </w:p>
    <w:p>
      <w:pPr>
        <w:pStyle w:val="ListBullet"/>
        <w:spacing w:after="40"/>
        <w:ind w:left="340"/>
      </w:pPr>
      <w:r>
        <w:rPr>
          <w:rFonts w:ascii="맑은 고딕" w:hAnsi="맑은 고딕" w:eastAsia="맑은 고딕"/>
          <w:b/>
        </w:rPr>
        <w:t>유출 항목</w:t>
      </w:r>
      <w:r>
        <w:rPr>
          <w:rFonts w:ascii="맑은 고딕" w:hAnsi="맑은 고딕" w:eastAsia="맑은 고딕"/>
          <w:b w:val="0"/>
        </w:rPr>
        <w:t>: 자격증명 수집 확인, 데이터 유출 규모는 조사 중</w:t>
      </w:r>
    </w:p>
    <w:p>
      <w:pPr>
        <w:pStyle w:val="ListBullet"/>
        <w:spacing w:after="40"/>
        <w:ind w:left="340"/>
      </w:pPr>
      <w:r>
        <w:rPr>
          <w:rFonts w:ascii="맑은 고딕" w:hAnsi="맑은 고딕" w:eastAsia="맑은 고딕"/>
          <w:b/>
        </w:rPr>
        <w:t>관련 규제</w:t>
      </w:r>
      <w:r>
        <w:rPr>
          <w:rFonts w:ascii="맑은 고딕" w:hAnsi="맑은 고딕" w:eastAsia="맑은 고딕"/>
          <w:b w:val="0"/>
        </w:rPr>
        <w:t>: 전자금융감독규정 클라우드 이용 관련 조항(조문 확인 필요), 전자금융거래법(조문 확인 필요)</w:t>
      </w:r>
    </w:p>
    <w:p>
      <w:pPr>
        <w:pStyle w:val="Heading3"/>
      </w:pPr>
      <w:r>
        <w:t>출처 및 교차확인</w:t>
      </w:r>
    </w:p>
    <w:p>
      <w:pPr>
        <w:pStyle w:val="ListBullet"/>
        <w:spacing w:after="40"/>
        <w:ind w:left="340"/>
      </w:pPr>
      <w:r>
        <w:rPr>
          <w:rFonts w:ascii="맑은 고딕" w:hAnsi="맑은 고딕" w:eastAsia="맑은 고딕"/>
          <w:b w:val="0"/>
        </w:rPr>
        <w:t>출처 1: [Tier 3] BleepingComputer / JadePuffer agentic AI attacks target Azure, destroy cloud resources / 2026-09-28 / https://www.bleepingcomputer.com/news/security/jadepuffer-agentic-ai-attacks-target-azure-destroy-cloud-resources/</w:t>
      </w:r>
    </w:p>
    <w:p>
      <w:pPr>
        <w:pStyle w:val="ListBullet"/>
        <w:spacing w:after="40"/>
        <w:ind w:left="340"/>
      </w:pPr>
      <w:r>
        <w:rPr>
          <w:rFonts w:ascii="맑은 고딕" w:hAnsi="맑은 고딕" w:eastAsia="맑은 고딕"/>
          <w:b w:val="0"/>
        </w:rPr>
        <w:t>출처 2: [Tier 3] The Hacker News / JADEPUFFER-Linked Attackers Used Compromised Service Principals to Delete Azure Resources / 2026-09(세부 게재일 미확인) / https://thehackernews.com/2026/09/jadepuffer-linked-attackers-used.html</w:t>
      </w:r>
    </w:p>
    <w:p>
      <w:pPr>
        <w:pStyle w:val="ListBullet"/>
        <w:spacing w:after="40"/>
        <w:ind w:left="340"/>
      </w:pPr>
      <w:r>
        <w:rPr>
          <w:rFonts w:ascii="맑은 고딕" w:hAnsi="맑은 고딕" w:eastAsia="맑은 고딕"/>
          <w:b w:val="0"/>
        </w:rPr>
        <w:t>출처 3: [Tier 3] Dark Reading / JadePuffer AI Actor Compromises Azure in Destructive Cloud Attack / 2026-09(세부 게재일 미확인) / https://www.darkreading.com/cloud-security/jadepuffer-ai-actor-azure-tenant-destructive-cloud-attack</w:t>
      </w:r>
    </w:p>
    <w:p>
      <w:pPr>
        <w:pStyle w:val="ListBullet"/>
        <w:spacing w:after="40"/>
        <w:ind w:left="340"/>
      </w:pPr>
      <w:r>
        <w:rPr>
          <w:rFonts w:ascii="맑은 고딕" w:hAnsi="맑은 고딕" w:eastAsia="맑은 고딕"/>
          <w:b/>
        </w:rPr>
        <w:t>교차확인</w:t>
      </w:r>
      <w:r>
        <w:rPr>
          <w:rFonts w:ascii="맑은 고딕" w:hAnsi="맑은 고딕" w:eastAsia="맑은 고딕"/>
          <w:b w:val="0"/>
        </w:rPr>
        <w:t>: ✅ 확인 (3개 소스 / 최고 신뢰도: T3, Microsoft 원문 미열람)</w:t>
      </w:r>
    </w:p>
    <w:p>
      <w:pPr>
        <w:pStyle w:val="Heading3"/>
      </w:pPr>
      <w:r>
        <w:t>💳 금융권 시사점</w:t>
      </w:r>
    </w:p>
    <w:p>
      <w:pPr>
        <w:pStyle w:val="ListBullet"/>
        <w:spacing w:after="40"/>
        <w:ind w:left="340"/>
      </w:pPr>
      <w:r>
        <w:rPr>
          <w:rFonts w:ascii="맑은 고딕" w:hAnsi="맑은 고딕" w:eastAsia="맑은 고딕"/>
          <w:b/>
        </w:rPr>
        <w:t>[리스크]</w:t>
      </w:r>
      <w:r>
        <w:rPr>
          <w:rFonts w:ascii="맑은 고딕" w:hAnsi="맑은 고딕" w:eastAsia="맑은 고딕"/>
          <w:b w:val="0"/>
        </w:rPr>
        <w:t xml:space="preserve"> 클라우드 상 서비스 계정 탈취로 핵심 데이터·키 저장소가 삭제될 경우 서비스 중단과 복구 지연이 발생하며, 전자금융거래법상 전자금융업무 연속성 확보와 감독규정상 클라우드 이용 안전조치 의무 위반 리스크가 있다(조문 확인 필요).</w:t>
      </w:r>
    </w:p>
    <w:p>
      <w:pPr>
        <w:pStyle w:val="ListBullet"/>
        <w:spacing w:after="40"/>
        <w:ind w:left="340"/>
      </w:pPr>
      <w:r>
        <w:rPr>
          <w:rFonts w:ascii="맑은 고딕" w:hAnsi="맑은 고딕" w:eastAsia="맑은 고딕"/>
          <w:b/>
        </w:rPr>
        <w:t>[영향]</w:t>
      </w:r>
      <w:r>
        <w:rPr>
          <w:rFonts w:ascii="맑은 고딕" w:hAnsi="맑은 고딕" w:eastAsia="맑은 고딕"/>
          <w:b w:val="0"/>
        </w:rPr>
        <w:t xml:space="preserve"> 당사 또는 제휴사가 Azure를 이용하고 서비스 주체 권한이 과다하거나 삭제 방지 잠금·백업 격리가 미비한 경우, 파괴 단계가 수 분 내 완료되어 대고객 서비스와 백업이 동시에 영향을 받을 수 있다.</w:t>
      </w:r>
    </w:p>
    <w:p>
      <w:pPr>
        <w:pStyle w:val="ListBullet"/>
        <w:spacing w:after="40"/>
        <w:ind w:left="340"/>
      </w:pPr>
      <w:r>
        <w:rPr>
          <w:rFonts w:ascii="맑은 고딕" w:hAnsi="맑은 고딕" w:eastAsia="맑은 고딕"/>
          <w:b/>
        </w:rPr>
        <w:t>[조치]</w:t>
      </w:r>
      <w:r>
        <w:rPr>
          <w:rFonts w:ascii="맑은 고딕" w:hAnsi="맑은 고딕" w:eastAsia="맑은 고딕"/>
          <w:b w:val="0"/>
        </w:rPr>
        <w:t xml:space="preserve"> (1) 클라우드보안팀: 서비스 주체·관리형 ID의 최소권한 재검토와 비밀값 교체, 이상 활동(스토리지 키 조회·대량 삭제) 경보 구성. (2) 재해복구 담당: 리소스 잠금과 백업의 별도 구독·불변 저장소 분리 확인.</w:t>
      </w:r>
    </w:p>
    <w:p>
      <w:pPr>
        <w:pStyle w:val="Heading2"/>
      </w:pPr>
      <w:r>
        <w:t>🟠 HIGH [개인정보침해] MSI캐피탈·NR캐피탈 — 고객 데이터 다크웹 판매 게시 (해커 주장, 진위 미확인)</w:t>
      </w:r>
    </w:p>
    <w:p>
      <w:pPr>
        <w:pStyle w:val="Heading3"/>
      </w:pPr>
      <w:r>
        <w:t>사건 개요</w:t>
      </w:r>
    </w:p>
    <w:p>
      <w:pPr>
        <w:pStyle w:val="ListBullet"/>
        <w:spacing w:after="40"/>
        <w:ind w:left="340"/>
      </w:pPr>
      <w:r>
        <w:rPr>
          <w:rFonts w:ascii="맑은 고딕" w:hAnsi="맑은 고딕" w:eastAsia="맑은 고딕"/>
          <w:b/>
        </w:rPr>
        <w:t>누가</w:t>
      </w:r>
      <w:r>
        <w:rPr>
          <w:rFonts w:ascii="맑은 고딕" w:hAnsi="맑은 고딕" w:eastAsia="맑은 고딕"/>
          <w:b w:val="0"/>
        </w:rPr>
        <w:t>: 게시자 미상(조사 중). 대상으로 지목된 것은 국내 자동차금융(캐피탈) 회사 MSI캐피탈, NR캐피탈.</w:t>
      </w:r>
    </w:p>
    <w:p>
      <w:pPr>
        <w:pStyle w:val="ListBullet"/>
        <w:spacing w:after="40"/>
        <w:ind w:left="340"/>
      </w:pPr>
      <w:r>
        <w:rPr>
          <w:rFonts w:ascii="맑은 고딕" w:hAnsi="맑은 고딕" w:eastAsia="맑은 고딕"/>
          <w:b/>
        </w:rPr>
        <w:t>언제</w:t>
      </w:r>
      <w:r>
        <w:rPr>
          <w:rFonts w:ascii="맑은 고딕" w:hAnsi="맑은 고딕" w:eastAsia="맑은 고딕"/>
          <w:b w:val="0"/>
        </w:rPr>
        <w:t>: 2026-09-04 MSI캐피탈 300GB 판매 게시, 2026-09-18 'NRCapital 1TB' 판매 게시. 데일리시큐 보도는 2026-09-23경(정확한 게재일 조사 중).</w:t>
      </w:r>
    </w:p>
    <w:p>
      <w:pPr>
        <w:pStyle w:val="ListBullet"/>
        <w:spacing w:after="40"/>
        <w:ind w:left="340"/>
      </w:pPr>
      <w:r>
        <w:rPr>
          <w:rFonts w:ascii="맑은 고딕" w:hAnsi="맑은 고딕" w:eastAsia="맑은 고딕"/>
          <w:b/>
        </w:rPr>
        <w:t>어디서</w:t>
      </w:r>
      <w:r>
        <w:rPr>
          <w:rFonts w:ascii="맑은 고딕" w:hAnsi="맑은 고딕" w:eastAsia="맑은 고딕"/>
          <w:b w:val="0"/>
        </w:rPr>
        <w:t>: 다크웹 포럼.</w:t>
      </w:r>
    </w:p>
    <w:p>
      <w:pPr>
        <w:pStyle w:val="ListBullet"/>
        <w:spacing w:after="40"/>
        <w:ind w:left="340"/>
      </w:pPr>
      <w:r>
        <w:rPr>
          <w:rFonts w:ascii="맑은 고딕" w:hAnsi="맑은 고딕" w:eastAsia="맑은 고딕"/>
          <w:b/>
        </w:rPr>
        <w:t>무엇을</w:t>
      </w:r>
      <w:r>
        <w:rPr>
          <w:rFonts w:ascii="맑은 고딕" w:hAnsi="맑은 고딕" w:eastAsia="맑은 고딕"/>
          <w:b w:val="0"/>
        </w:rPr>
        <w:t>: 자동차할부금융 관련 고객정보(항목 미공개). 해커는 고객정보 2만 8,000건을 확보했다고 주장.</w:t>
      </w:r>
    </w:p>
    <w:p>
      <w:pPr>
        <w:pStyle w:val="ListBullet"/>
        <w:spacing w:after="40"/>
        <w:ind w:left="340"/>
      </w:pPr>
      <w:r>
        <w:rPr>
          <w:rFonts w:ascii="맑은 고딕" w:hAnsi="맑은 고딕" w:eastAsia="맑은 고딕"/>
          <w:b/>
        </w:rPr>
        <w:t>어떻게</w:t>
      </w:r>
      <w:r>
        <w:rPr>
          <w:rFonts w:ascii="맑은 고딕" w:hAnsi="맑은 고딕" w:eastAsia="맑은 고딕"/>
          <w:b w:val="0"/>
        </w:rPr>
        <w:t>: 조사 중 (침해 경로 미공개).</w:t>
      </w:r>
    </w:p>
    <w:p>
      <w:pPr>
        <w:pStyle w:val="ListBullet"/>
        <w:spacing w:after="40"/>
        <w:ind w:left="340"/>
      </w:pPr>
      <w:r>
        <w:rPr>
          <w:rFonts w:ascii="맑은 고딕" w:hAnsi="맑은 고딕" w:eastAsia="맑은 고딕"/>
          <w:b/>
        </w:rPr>
        <w:t>얼마나</w:t>
      </w:r>
      <w:r>
        <w:rPr>
          <w:rFonts w:ascii="맑은 고딕" w:hAnsi="맑은 고딕" w:eastAsia="맑은 고딕"/>
          <w:b w:val="0"/>
        </w:rPr>
        <w:t>: 해커 주장은 300GB 및 1TB이며, 해당 회사의 공식 확인은 확인되지 않음.</w:t>
      </w:r>
    </w:p>
    <w:p>
      <w:pPr>
        <w:pStyle w:val="Heading3"/>
      </w:pPr>
      <w:r>
        <w:t>메타데이터</w:t>
      </w:r>
    </w:p>
    <w:p>
      <w:pPr>
        <w:pStyle w:val="ListBullet"/>
        <w:spacing w:after="40"/>
        <w:ind w:left="340"/>
      </w:pPr>
      <w:r>
        <w:rPr>
          <w:rFonts w:ascii="맑은 고딕" w:hAnsi="맑은 고딕" w:eastAsia="맑은 고딕"/>
          <w:b/>
        </w:rPr>
        <w:t>발생·공개일</w:t>
      </w:r>
      <w:r>
        <w:rPr>
          <w:rFonts w:ascii="맑은 고딕" w:hAnsi="맑은 고딕" w:eastAsia="맑은 고딕"/>
          <w:b w:val="0"/>
        </w:rPr>
        <w:t>: 2026-09-23경 보도 (게시일 2026-09-04, 2026-09-18)</w:t>
      </w:r>
    </w:p>
    <w:p>
      <w:pPr>
        <w:pStyle w:val="ListBullet"/>
        <w:spacing w:after="40"/>
        <w:ind w:left="340"/>
      </w:pPr>
      <w:r>
        <w:rPr>
          <w:rFonts w:ascii="맑은 고딕" w:hAnsi="맑은 고딕" w:eastAsia="맑은 고딕"/>
          <w:b/>
        </w:rPr>
        <w:t>공격 유형</w:t>
      </w:r>
      <w:r>
        <w:rPr>
          <w:rFonts w:ascii="맑은 고딕" w:hAnsi="맑은 고딕" w:eastAsia="맑은 고딕"/>
          <w:b w:val="0"/>
        </w:rPr>
        <w:t>: 조사 중</w:t>
      </w:r>
    </w:p>
    <w:p>
      <w:pPr>
        <w:pStyle w:val="ListBullet"/>
        <w:spacing w:after="40"/>
        <w:ind w:left="340"/>
      </w:pPr>
      <w:r>
        <w:rPr>
          <w:rFonts w:ascii="맑은 고딕" w:hAnsi="맑은 고딕" w:eastAsia="맑은 고딕"/>
          <w:b/>
        </w:rPr>
        <w:t>피해 규모</w:t>
      </w:r>
      <w:r>
        <w:rPr>
          <w:rFonts w:ascii="맑은 고딕" w:hAnsi="맑은 고딕" w:eastAsia="맑은 고딕"/>
          <w:b w:val="0"/>
        </w:rPr>
        <w:t>: 조사 중 (해커 주장: 2.8만 건, 300GB, 1TB)</w:t>
      </w:r>
    </w:p>
    <w:p>
      <w:pPr>
        <w:pStyle w:val="ListBullet"/>
        <w:spacing w:after="40"/>
        <w:ind w:left="340"/>
      </w:pPr>
      <w:r>
        <w:rPr>
          <w:rFonts w:ascii="맑은 고딕" w:hAnsi="맑은 고딕" w:eastAsia="맑은 고딕"/>
          <w:b/>
        </w:rPr>
        <w:t>유출 항목</w:t>
      </w:r>
      <w:r>
        <w:rPr>
          <w:rFonts w:ascii="맑은 고딕" w:hAnsi="맑은 고딕" w:eastAsia="맑은 고딕"/>
          <w:b w:val="0"/>
        </w:rPr>
        <w:t>: 미공개</w:t>
      </w:r>
    </w:p>
    <w:p>
      <w:pPr>
        <w:pStyle w:val="ListBullet"/>
        <w:spacing w:after="40"/>
        <w:ind w:left="340"/>
      </w:pPr>
      <w:r>
        <w:rPr>
          <w:rFonts w:ascii="맑은 고딕" w:hAnsi="맑은 고딕" w:eastAsia="맑은 고딕"/>
          <w:b/>
        </w:rPr>
        <w:t>관련 규제</w:t>
      </w:r>
      <w:r>
        <w:rPr>
          <w:rFonts w:ascii="맑은 고딕" w:hAnsi="맑은 고딕" w:eastAsia="맑은 고딕"/>
          <w:b w:val="0"/>
        </w:rPr>
        <w:t>: 신용정보의 이용 및 보호에 관한 법률(조문 확인 필요), 개인정보 보호법(조문 확인 필요)</w:t>
      </w:r>
    </w:p>
    <w:p>
      <w:pPr>
        <w:pStyle w:val="Heading3"/>
      </w:pPr>
      <w:r>
        <w:t>출처 및 교차확인</w:t>
      </w:r>
    </w:p>
    <w:p>
      <w:pPr>
        <w:pStyle w:val="ListBullet"/>
        <w:spacing w:after="40"/>
        <w:ind w:left="340"/>
      </w:pPr>
      <w:r>
        <w:rPr>
          <w:rFonts w:ascii="맑은 고딕" w:hAnsi="맑은 고딕" w:eastAsia="맑은 고딕"/>
          <w:b w:val="0"/>
        </w:rPr>
        <w:t>출처 1: [Tier 3] 데일리시큐 / [단독] 9월 다크웹에 국내 금융·중고차 금융 데이터 판매 잇따라…해커, 고객정보 2만8000건·300GB·1TB 주장 / 2026-09(세부 게재일 미확인) / https://www.dailysecu.com/news/articleView.html?idxno=208590</w:t>
      </w:r>
    </w:p>
    <w:p>
      <w:pPr>
        <w:pStyle w:val="ListBullet"/>
        <w:spacing w:after="40"/>
        <w:ind w:left="340"/>
      </w:pPr>
      <w:r>
        <w:rPr>
          <w:rFonts w:ascii="맑은 고딕" w:hAnsi="맑은 고딕" w:eastAsia="맑은 고딕"/>
          <w:b/>
        </w:rPr>
        <w:t>교차확인</w:t>
      </w:r>
      <w:r>
        <w:rPr>
          <w:rFonts w:ascii="맑은 고딕" w:hAnsi="맑은 고딕" w:eastAsia="맑은 고딕"/>
          <w:b w:val="0"/>
        </w:rPr>
        <w:t>: ⚠️ 미확인 (단일 소스 — T3 데일리시큐)</w:t>
      </w:r>
    </w:p>
    <w:p>
      <w:pPr>
        <w:pStyle w:val="Heading3"/>
      </w:pPr>
      <w:r>
        <w:t>💳 금융권 시사점</w:t>
      </w:r>
    </w:p>
    <w:p>
      <w:pPr>
        <w:pStyle w:val="ListBullet"/>
        <w:spacing w:after="40"/>
        <w:ind w:left="340"/>
      </w:pPr>
      <w:r>
        <w:rPr>
          <w:rFonts w:ascii="맑은 고딕" w:hAnsi="맑은 고딕" w:eastAsia="맑은 고딕"/>
          <w:b/>
        </w:rPr>
        <w:t>[리스크]</w:t>
      </w:r>
      <w:r>
        <w:rPr>
          <w:rFonts w:ascii="맑은 고딕" w:hAnsi="맑은 고딕" w:eastAsia="맑은 고딕"/>
          <w:b w:val="0"/>
        </w:rPr>
        <w:t xml:space="preserve"> 여신금융 고객정보가 실제 유출된 것으로 확인되는 경우 신용정보법·개인정보보호법상 통지·신고 의무와 명의도용·보이스피싱 등 2차 피해 관련 금융권 공동 대응 부담이 발생할 수 있다(조문 확인 필요). 현재는 해커 주장 단계로 진위가 확인되지 않았다.</w:t>
      </w:r>
    </w:p>
    <w:p>
      <w:pPr>
        <w:pStyle w:val="ListBullet"/>
        <w:spacing w:after="40"/>
        <w:ind w:left="340"/>
      </w:pPr>
      <w:r>
        <w:rPr>
          <w:rFonts w:ascii="맑은 고딕" w:hAnsi="맑은 고딕" w:eastAsia="맑은 고딕"/>
          <w:b/>
        </w:rPr>
        <w:t>[영향]</w:t>
      </w:r>
      <w:r>
        <w:rPr>
          <w:rFonts w:ascii="맑은 고딕" w:hAnsi="맑은 고딕" w:eastAsia="맑은 고딕"/>
          <w:b w:val="0"/>
        </w:rPr>
        <w:t xml:space="preserve"> 당사 고객이 해당 캐피탈사의 자동차할부금융 이용자와 겹치는 경우, 유출 정보를 이용한 사칭 대출·카드 발급 신청과 피싱 시도가 증가할 수 있다.</w:t>
      </w:r>
    </w:p>
    <w:p>
      <w:pPr>
        <w:pStyle w:val="ListBullet"/>
        <w:spacing w:after="40"/>
        <w:ind w:left="340"/>
      </w:pPr>
      <w:r>
        <w:rPr>
          <w:rFonts w:ascii="맑은 고딕" w:hAnsi="맑은 고딕" w:eastAsia="맑은 고딕"/>
          <w:b/>
        </w:rPr>
        <w:t>[조치]</w:t>
      </w:r>
      <w:r>
        <w:rPr>
          <w:rFonts w:ascii="맑은 고딕" w:hAnsi="맑은 고딕" w:eastAsia="맑은 고딕"/>
          <w:b w:val="0"/>
        </w:rPr>
        <w:t xml:space="preserve"> (1) 신용관리·심사팀: 신규 발급·대출 신청 시 본인확인 강화 룰 임시 적용 여부 검토. (2) 정보보호부 위협인텔리전스: 당사 및 제휴사 관련 다크웹 게시 모니터링과 후속 공식 확인 추적.</w:t>
      </w:r>
    </w:p>
    <w:p>
      <w:pPr>
        <w:pStyle w:val="Heading1"/>
      </w:pPr>
      <w:r>
        <w:t>SECTION 5 — 즉시 조치 권고</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077"/>
            <w:shd w:val="clear" w:color="auto" w:fill="1F3864"/>
          </w:tcPr>
          <w:p>
            <w:r/>
            <w:r>
              <w:rPr>
                <w:rFonts w:ascii="맑은 고딕" w:hAnsi="맑은 고딕" w:eastAsia="맑은 고딕"/>
                <w:b/>
                <w:color w:val="FFFFFF"/>
                <w:sz w:val="17"/>
              </w:rPr>
              <w:t>우선순위</w:t>
            </w:r>
          </w:p>
        </w:tc>
        <w:tc>
          <w:tcPr>
            <w:tcW w:type="dxa" w:w="3969"/>
            <w:shd w:val="clear" w:color="auto" w:fill="1F3864"/>
          </w:tcPr>
          <w:p>
            <w:r/>
            <w:r>
              <w:rPr>
                <w:rFonts w:ascii="맑은 고딕" w:hAnsi="맑은 고딕" w:eastAsia="맑은 고딕"/>
                <w:b/>
                <w:color w:val="FFFFFF"/>
                <w:sz w:val="17"/>
              </w:rPr>
              <w:t>조치 항목</w:t>
            </w:r>
          </w:p>
        </w:tc>
        <w:tc>
          <w:tcPr>
            <w:tcW w:type="dxa" w:w="2041"/>
            <w:shd w:val="clear" w:color="auto" w:fill="1F3864"/>
          </w:tcPr>
          <w:p>
            <w:r/>
            <w:r>
              <w:rPr>
                <w:rFonts w:ascii="맑은 고딕" w:hAnsi="맑은 고딕" w:eastAsia="맑은 고딕"/>
                <w:b/>
                <w:color w:val="FFFFFF"/>
                <w:sz w:val="17"/>
              </w:rPr>
              <w:t>담당 부서/시스템</w:t>
            </w:r>
          </w:p>
        </w:tc>
        <w:tc>
          <w:tcPr>
            <w:tcW w:type="dxa" w:w="1020"/>
            <w:shd w:val="clear" w:color="auto" w:fill="1F3864"/>
          </w:tcPr>
          <w:p>
            <w:r/>
            <w:r>
              <w:rPr>
                <w:rFonts w:ascii="맑은 고딕" w:hAnsi="맑은 고딕" w:eastAsia="맑은 고딕"/>
                <w:b/>
                <w:color w:val="FFFFFF"/>
                <w:sz w:val="17"/>
              </w:rPr>
              <w:t>완료 기한</w:t>
            </w:r>
          </w:p>
        </w:tc>
        <w:tc>
          <w:tcPr>
            <w:tcW w:type="dxa" w:w="1701"/>
            <w:shd w:val="clear" w:color="auto" w:fill="1F3864"/>
          </w:tcPr>
          <w:p>
            <w:r/>
            <w:r>
              <w:rPr>
                <w:rFonts w:ascii="맑은 고딕" w:hAnsi="맑은 고딕" w:eastAsia="맑은 고딕"/>
                <w:b/>
                <w:color w:val="FFFFFF"/>
                <w:sz w:val="17"/>
              </w:rPr>
              <w:t>근거 사건</w:t>
            </w:r>
          </w:p>
        </w:tc>
      </w:tr>
      <w:tr>
        <w:tc>
          <w:tcPr>
            <w:tcW w:type="dxa" w:w="1077"/>
            <w:shd w:val="clear" w:color="auto" w:fill="F8D7DA"/>
          </w:tcPr>
          <w:p>
            <w:r/>
            <w:r>
              <w:rPr>
                <w:rFonts w:ascii="맑은 고딕" w:hAnsi="맑은 고딕" w:eastAsia="맑은 고딕"/>
                <w:b w:val="0"/>
                <w:sz w:val="17"/>
              </w:rPr>
              <w:t>🔴 1순위</w:t>
            </w:r>
          </w:p>
        </w:tc>
        <w:tc>
          <w:tcPr>
            <w:tcW w:type="dxa" w:w="3969"/>
          </w:tcPr>
          <w:p>
            <w:r/>
            <w:r>
              <w:rPr>
                <w:rFonts w:ascii="맑은 고딕" w:hAnsi="맑은 고딕" w:eastAsia="맑은 고딕"/>
                <w:b w:val="0"/>
                <w:sz w:val="17"/>
              </w:rPr>
              <w:t>NetScaler ADC·Gateway 자산 식별(수탁·제휴 포함), CTX697096 적용 또는 외부 노출 차단, 침해 흔적 점검</w:t>
            </w:r>
          </w:p>
        </w:tc>
        <w:tc>
          <w:tcPr>
            <w:tcW w:type="dxa" w:w="2041"/>
          </w:tcPr>
          <w:p>
            <w:r/>
            <w:r>
              <w:rPr>
                <w:rFonts w:ascii="맑은 고딕" w:hAnsi="맑은 고딕" w:eastAsia="맑은 고딕"/>
                <w:b w:val="0"/>
                <w:sz w:val="17"/>
              </w:rPr>
              <w:t>인프라운영팀·정보보호부</w:t>
            </w:r>
          </w:p>
        </w:tc>
        <w:tc>
          <w:tcPr>
            <w:tcW w:type="dxa" w:w="1020"/>
          </w:tcPr>
          <w:p>
            <w:r/>
            <w:r>
              <w:rPr>
                <w:rFonts w:ascii="맑은 고딕" w:hAnsi="맑은 고딕" w:eastAsia="맑은 고딕"/>
                <w:b/>
                <w:sz w:val="17"/>
              </w:rPr>
              <w:t>즉시</w:t>
            </w:r>
          </w:p>
        </w:tc>
        <w:tc>
          <w:tcPr>
            <w:tcW w:type="dxa" w:w="1701"/>
          </w:tcPr>
          <w:p>
            <w:r/>
            <w:r>
              <w:rPr>
                <w:rFonts w:ascii="맑은 고딕" w:hAnsi="맑은 고딕" w:eastAsia="맑은 고딕"/>
                <w:b w:val="0"/>
                <w:sz w:val="17"/>
              </w:rPr>
              <w:t>Citrix 제로데이</w:t>
            </w:r>
          </w:p>
        </w:tc>
      </w:tr>
      <w:tr>
        <w:tc>
          <w:tcPr>
            <w:tcW w:type="dxa" w:w="1077"/>
            <w:shd w:val="clear" w:color="auto" w:fill="F8D7DA"/>
          </w:tcPr>
          <w:p>
            <w:r/>
            <w:r>
              <w:rPr>
                <w:rFonts w:ascii="맑은 고딕" w:hAnsi="맑은 고딕" w:eastAsia="맑은 고딕"/>
                <w:b w:val="0"/>
                <w:sz w:val="17"/>
              </w:rPr>
              <w:t>🔴 1순위</w:t>
            </w:r>
          </w:p>
        </w:tc>
        <w:tc>
          <w:tcPr>
            <w:tcW w:type="dxa" w:w="3969"/>
          </w:tcPr>
          <w:p>
            <w:r/>
            <w:r>
              <w:rPr>
                <w:rFonts w:ascii="맑은 고딕" w:hAnsi="맑은 고딕" w:eastAsia="맑은 고딕"/>
                <w:b w:val="0"/>
                <w:sz w:val="17"/>
              </w:rPr>
              <w:t>PG·제휴 가맹점 연동키 및 매출전표 링크 인증 실태 점검, PG 유출 통보 핫라인 확인</w:t>
            </w:r>
          </w:p>
        </w:tc>
        <w:tc>
          <w:tcPr>
            <w:tcW w:type="dxa" w:w="2041"/>
          </w:tcPr>
          <w:p>
            <w:r/>
            <w:r>
              <w:rPr>
                <w:rFonts w:ascii="맑은 고딕" w:hAnsi="맑은 고딕" w:eastAsia="맑은 고딕"/>
                <w:b w:val="0"/>
                <w:sz w:val="17"/>
              </w:rPr>
              <w:t>결제운영팀·정보보호부</w:t>
            </w:r>
          </w:p>
        </w:tc>
        <w:tc>
          <w:tcPr>
            <w:tcW w:type="dxa" w:w="1020"/>
          </w:tcPr>
          <w:p>
            <w:r/>
            <w:r>
              <w:rPr>
                <w:rFonts w:ascii="맑은 고딕" w:hAnsi="맑은 고딕" w:eastAsia="맑은 고딕"/>
                <w:b/>
                <w:sz w:val="17"/>
              </w:rPr>
              <w:t>즉시</w:t>
            </w:r>
          </w:p>
        </w:tc>
        <w:tc>
          <w:tcPr>
            <w:tcW w:type="dxa" w:w="1701"/>
          </w:tcPr>
          <w:p>
            <w:r/>
            <w:r>
              <w:rPr>
                <w:rFonts w:ascii="맑은 고딕" w:hAnsi="맑은 고딕" w:eastAsia="맑은 고딕"/>
                <w:b w:val="0"/>
                <w:sz w:val="17"/>
              </w:rPr>
              <w:t>PG사 유출</w:t>
            </w:r>
          </w:p>
        </w:tc>
      </w:tr>
      <w:tr>
        <w:tc>
          <w:tcPr>
            <w:tcW w:type="dxa" w:w="1077"/>
            <w:shd w:val="clear" w:color="auto" w:fill="FDE5CC"/>
          </w:tcPr>
          <w:p>
            <w:r/>
            <w:r>
              <w:rPr>
                <w:rFonts w:ascii="맑은 고딕" w:hAnsi="맑은 고딕" w:eastAsia="맑은 고딕"/>
                <w:b w:val="0"/>
                <w:sz w:val="17"/>
              </w:rPr>
              <w:t>🟠 2순위</w:t>
            </w:r>
          </w:p>
        </w:tc>
        <w:tc>
          <w:tcPr>
            <w:tcW w:type="dxa" w:w="3969"/>
          </w:tcPr>
          <w:p>
            <w:r/>
            <w:r>
              <w:rPr>
                <w:rFonts w:ascii="맑은 고딕" w:hAnsi="맑은 고딕" w:eastAsia="맑은 고딕"/>
                <w:b w:val="0"/>
                <w:sz w:val="17"/>
              </w:rPr>
              <w:t>FDS 이상거래 룰 강화(PG 유출 BIN·카드 대상), 추석 연휴 후 부정결제 모니터링</w:t>
            </w:r>
          </w:p>
        </w:tc>
        <w:tc>
          <w:tcPr>
            <w:tcW w:type="dxa" w:w="2041"/>
          </w:tcPr>
          <w:p>
            <w:r/>
            <w:r>
              <w:rPr>
                <w:rFonts w:ascii="맑은 고딕" w:hAnsi="맑은 고딕" w:eastAsia="맑은 고딕"/>
                <w:b w:val="0"/>
                <w:sz w:val="17"/>
              </w:rPr>
              <w:t>FDS팀·보안관제</w:t>
            </w:r>
          </w:p>
        </w:tc>
        <w:tc>
          <w:tcPr>
            <w:tcW w:type="dxa" w:w="1020"/>
          </w:tcPr>
          <w:p>
            <w:r/>
            <w:r>
              <w:rPr>
                <w:rFonts w:ascii="맑은 고딕" w:hAnsi="맑은 고딕" w:eastAsia="맑은 고딕"/>
                <w:b/>
                <w:sz w:val="17"/>
              </w:rPr>
              <w:t>금주 내</w:t>
            </w:r>
          </w:p>
        </w:tc>
        <w:tc>
          <w:tcPr>
            <w:tcW w:type="dxa" w:w="1701"/>
          </w:tcPr>
          <w:p>
            <w:r/>
            <w:r>
              <w:rPr>
                <w:rFonts w:ascii="맑은 고딕" w:hAnsi="맑은 고딕" w:eastAsia="맑은 고딕"/>
                <w:b w:val="0"/>
                <w:sz w:val="17"/>
              </w:rPr>
              <w:t>PG사 유출</w:t>
            </w:r>
          </w:p>
        </w:tc>
      </w:tr>
      <w:tr>
        <w:tc>
          <w:tcPr>
            <w:tcW w:type="dxa" w:w="1077"/>
            <w:shd w:val="clear" w:color="auto" w:fill="FDE5CC"/>
          </w:tcPr>
          <w:p>
            <w:r/>
            <w:r>
              <w:rPr>
                <w:rFonts w:ascii="맑은 고딕" w:hAnsi="맑은 고딕" w:eastAsia="맑은 고딕"/>
                <w:b w:val="0"/>
                <w:sz w:val="17"/>
              </w:rPr>
              <w:t>🟠 2순위</w:t>
            </w:r>
          </w:p>
        </w:tc>
        <w:tc>
          <w:tcPr>
            <w:tcW w:type="dxa" w:w="3969"/>
          </w:tcPr>
          <w:p>
            <w:r/>
            <w:r>
              <w:rPr>
                <w:rFonts w:ascii="맑은 고딕" w:hAnsi="맑은 고딕" w:eastAsia="맑은 고딕"/>
                <w:b w:val="0"/>
                <w:sz w:val="17"/>
              </w:rPr>
              <w:t>Azure 등 클라우드 서비스 주체 권한 축소, 삭제 방지 잠금, 백업 분리</w:t>
            </w:r>
          </w:p>
        </w:tc>
        <w:tc>
          <w:tcPr>
            <w:tcW w:type="dxa" w:w="2041"/>
          </w:tcPr>
          <w:p>
            <w:r/>
            <w:r>
              <w:rPr>
                <w:rFonts w:ascii="맑은 고딕" w:hAnsi="맑은 고딕" w:eastAsia="맑은 고딕"/>
                <w:b w:val="0"/>
                <w:sz w:val="17"/>
              </w:rPr>
              <w:t>클라우드보안팀</w:t>
            </w:r>
          </w:p>
        </w:tc>
        <w:tc>
          <w:tcPr>
            <w:tcW w:type="dxa" w:w="1020"/>
          </w:tcPr>
          <w:p>
            <w:r/>
            <w:r>
              <w:rPr>
                <w:rFonts w:ascii="맑은 고딕" w:hAnsi="맑은 고딕" w:eastAsia="맑은 고딕"/>
                <w:b/>
                <w:sz w:val="17"/>
              </w:rPr>
              <w:t>금주 내</w:t>
            </w:r>
          </w:p>
        </w:tc>
        <w:tc>
          <w:tcPr>
            <w:tcW w:type="dxa" w:w="1701"/>
          </w:tcPr>
          <w:p>
            <w:r/>
            <w:r>
              <w:rPr>
                <w:rFonts w:ascii="맑은 고딕" w:hAnsi="맑은 고딕" w:eastAsia="맑은 고딕"/>
                <w:b w:val="0"/>
                <w:sz w:val="17"/>
              </w:rPr>
              <w:t>JadePuffer</w:t>
            </w:r>
          </w:p>
        </w:tc>
      </w:tr>
      <w:tr>
        <w:tc>
          <w:tcPr>
            <w:tcW w:type="dxa" w:w="1077"/>
            <w:shd w:val="clear" w:color="auto" w:fill="FDE5CC"/>
          </w:tcPr>
          <w:p>
            <w:r/>
            <w:r>
              <w:rPr>
                <w:rFonts w:ascii="맑은 고딕" w:hAnsi="맑은 고딕" w:eastAsia="맑은 고딕"/>
                <w:b w:val="0"/>
                <w:sz w:val="17"/>
              </w:rPr>
              <w:t>🟠 2순위</w:t>
            </w:r>
          </w:p>
        </w:tc>
        <w:tc>
          <w:tcPr>
            <w:tcW w:type="dxa" w:w="3969"/>
          </w:tcPr>
          <w:p>
            <w:r/>
            <w:r>
              <w:rPr>
                <w:rFonts w:ascii="맑은 고딕" w:hAnsi="맑은 고딕" w:eastAsia="맑은 고딕"/>
                <w:b w:val="0"/>
                <w:sz w:val="17"/>
              </w:rPr>
              <w:t>가비아 서비스 이용 현황 확인 및 사칭 피싱 모니터링</w:t>
            </w:r>
          </w:p>
        </w:tc>
        <w:tc>
          <w:tcPr>
            <w:tcW w:type="dxa" w:w="2041"/>
          </w:tcPr>
          <w:p>
            <w:r/>
            <w:r>
              <w:rPr>
                <w:rFonts w:ascii="맑은 고딕" w:hAnsi="맑은 고딕" w:eastAsia="맑은 고딕"/>
                <w:b w:val="0"/>
                <w:sz w:val="17"/>
              </w:rPr>
              <w:t>정보보호부·구매</w:t>
            </w:r>
          </w:p>
        </w:tc>
        <w:tc>
          <w:tcPr>
            <w:tcW w:type="dxa" w:w="1020"/>
          </w:tcPr>
          <w:p>
            <w:r/>
            <w:r>
              <w:rPr>
                <w:rFonts w:ascii="맑은 고딕" w:hAnsi="맑은 고딕" w:eastAsia="맑은 고딕"/>
                <w:b/>
                <w:sz w:val="17"/>
              </w:rPr>
              <w:t>금주 내</w:t>
            </w:r>
          </w:p>
        </w:tc>
        <w:tc>
          <w:tcPr>
            <w:tcW w:type="dxa" w:w="1701"/>
          </w:tcPr>
          <w:p>
            <w:r/>
            <w:r>
              <w:rPr>
                <w:rFonts w:ascii="맑은 고딕" w:hAnsi="맑은 고딕" w:eastAsia="맑은 고딕"/>
                <w:b w:val="0"/>
                <w:sz w:val="17"/>
              </w:rPr>
              <w:t>가비아 유출</w:t>
            </w:r>
          </w:p>
        </w:tc>
      </w:tr>
      <w:tr>
        <w:tc>
          <w:tcPr>
            <w:tcW w:type="dxa" w:w="1077"/>
            <w:shd w:val="clear" w:color="auto" w:fill="FFF3CD"/>
          </w:tcPr>
          <w:p>
            <w:r/>
            <w:r>
              <w:rPr>
                <w:rFonts w:ascii="맑은 고딕" w:hAnsi="맑은 고딕" w:eastAsia="맑은 고딕"/>
                <w:b w:val="0"/>
                <w:sz w:val="17"/>
              </w:rPr>
              <w:t>🟡 3순위</w:t>
            </w:r>
          </w:p>
        </w:tc>
        <w:tc>
          <w:tcPr>
            <w:tcW w:type="dxa" w:w="3969"/>
          </w:tcPr>
          <w:p>
            <w:r/>
            <w:r>
              <w:rPr>
                <w:rFonts w:ascii="맑은 고딕" w:hAnsi="맑은 고딕" w:eastAsia="맑은 고딕"/>
                <w:b w:val="0"/>
                <w:sz w:val="17"/>
              </w:rPr>
              <w:t>승인·정산 백엔드 거래 지시 무결성 검증(서명 이전 이중확인) 점검</w:t>
            </w:r>
          </w:p>
        </w:tc>
        <w:tc>
          <w:tcPr>
            <w:tcW w:type="dxa" w:w="2041"/>
          </w:tcPr>
          <w:p>
            <w:r/>
            <w:r>
              <w:rPr>
                <w:rFonts w:ascii="맑은 고딕" w:hAnsi="맑은 고딕" w:eastAsia="맑은 고딕"/>
                <w:b w:val="0"/>
                <w:sz w:val="17"/>
              </w:rPr>
              <w:t>결제시스템팀</w:t>
            </w:r>
          </w:p>
        </w:tc>
        <w:tc>
          <w:tcPr>
            <w:tcW w:type="dxa" w:w="1020"/>
          </w:tcPr>
          <w:p>
            <w:r/>
            <w:r>
              <w:rPr>
                <w:rFonts w:ascii="맑은 고딕" w:hAnsi="맑은 고딕" w:eastAsia="맑은 고딕"/>
                <w:b/>
                <w:sz w:val="17"/>
              </w:rPr>
              <w:t>이달 내</w:t>
            </w:r>
          </w:p>
        </w:tc>
        <w:tc>
          <w:tcPr>
            <w:tcW w:type="dxa" w:w="1701"/>
          </w:tcPr>
          <w:p>
            <w:r/>
            <w:r>
              <w:rPr>
                <w:rFonts w:ascii="맑은 고딕" w:hAnsi="맑은 고딕" w:eastAsia="맑은 고딕"/>
                <w:b w:val="0"/>
                <w:sz w:val="17"/>
              </w:rPr>
              <w:t>Bitget</w:t>
            </w:r>
          </w:p>
        </w:tc>
      </w:tr>
      <w:tr>
        <w:tc>
          <w:tcPr>
            <w:tcW w:type="dxa" w:w="1077"/>
            <w:shd w:val="clear" w:color="auto" w:fill="FFF3CD"/>
          </w:tcPr>
          <w:p>
            <w:r/>
            <w:r>
              <w:rPr>
                <w:rFonts w:ascii="맑은 고딕" w:hAnsi="맑은 고딕" w:eastAsia="맑은 고딕"/>
                <w:b w:val="0"/>
                <w:sz w:val="17"/>
              </w:rPr>
              <w:t>🟡 3순위</w:t>
            </w:r>
          </w:p>
        </w:tc>
        <w:tc>
          <w:tcPr>
            <w:tcW w:type="dxa" w:w="3969"/>
          </w:tcPr>
          <w:p>
            <w:r/>
            <w:r>
              <w:rPr>
                <w:rFonts w:ascii="맑은 고딕" w:hAnsi="맑은 고딕" w:eastAsia="맑은 고딕"/>
                <w:b w:val="0"/>
                <w:sz w:val="17"/>
              </w:rPr>
              <w:t>캐피탈사 다크웹 게시 후속 확인 및 제휴사 위협인텔리전스 모니터링</w:t>
            </w:r>
          </w:p>
        </w:tc>
        <w:tc>
          <w:tcPr>
            <w:tcW w:type="dxa" w:w="2041"/>
          </w:tcPr>
          <w:p>
            <w:r/>
            <w:r>
              <w:rPr>
                <w:rFonts w:ascii="맑은 고딕" w:hAnsi="맑은 고딕" w:eastAsia="맑은 고딕"/>
                <w:b w:val="0"/>
                <w:sz w:val="17"/>
              </w:rPr>
              <w:t>정보보호부</w:t>
            </w:r>
          </w:p>
        </w:tc>
        <w:tc>
          <w:tcPr>
            <w:tcW w:type="dxa" w:w="1020"/>
          </w:tcPr>
          <w:p>
            <w:r/>
            <w:r>
              <w:rPr>
                <w:rFonts w:ascii="맑은 고딕" w:hAnsi="맑은 고딕" w:eastAsia="맑은 고딕"/>
                <w:b/>
                <w:sz w:val="17"/>
              </w:rPr>
              <w:t>이달 내</w:t>
            </w:r>
          </w:p>
        </w:tc>
        <w:tc>
          <w:tcPr>
            <w:tcW w:type="dxa" w:w="1701"/>
          </w:tcPr>
          <w:p>
            <w:r/>
            <w:r>
              <w:rPr>
                <w:rFonts w:ascii="맑은 고딕" w:hAnsi="맑은 고딕" w:eastAsia="맑은 고딕"/>
                <w:b w:val="0"/>
                <w:sz w:val="17"/>
              </w:rPr>
              <w:t>캐피탈 다크웹</w:t>
            </w:r>
          </w:p>
        </w:tc>
      </w:tr>
    </w:tbl>
    <w:p>
      <w:pPr>
        <w:spacing w:after="40"/>
      </w:pPr>
    </w:p>
    <w:p>
      <w:pPr>
        <w:pStyle w:val="Heading1"/>
      </w:pPr>
      <w:r>
        <w:t>SECTION 6 — 사고 개별 분석 리포트</w:t>
      </w:r>
    </w:p>
    <w:p>
      <w:pPr>
        <w:pStyle w:val="Heading2"/>
      </w:pPr>
      <w:r>
        <w:t>[보고] Citrix NetScaler 제로데이 사고 분석 및 대응 리포트</w:t>
      </w:r>
    </w:p>
    <w:p>
      <w:pPr>
        <w:pStyle w:val="Heading3"/>
      </w:pPr>
      <w:r>
        <w:t>1. 사고 개요 및 규모</w:t>
      </w:r>
    </w:p>
    <w:p>
      <w:pPr>
        <w:pStyle w:val="ListBullet"/>
        <w:spacing w:after="40"/>
        <w:ind w:left="340"/>
      </w:pPr>
      <w:r>
        <w:rPr>
          <w:rFonts w:ascii="맑은 고딕" w:hAnsi="맑은 고딕" w:eastAsia="맑은 고딕"/>
          <w:b w:val="0"/>
        </w:rPr>
        <w:t>발견 시점: 2026-09-26 (네덜란드 NCSC-NL 사전 통지에 따른 공급사·보안업체 경보)</w:t>
      </w:r>
    </w:p>
    <w:p>
      <w:pPr>
        <w:pStyle w:val="ListBullet"/>
        <w:spacing w:after="40"/>
        <w:ind w:left="340"/>
      </w:pPr>
      <w:r>
        <w:rPr>
          <w:rFonts w:ascii="맑은 고딕" w:hAnsi="맑은 고딕" w:eastAsia="맑은 고딕"/>
          <w:b w:val="0"/>
        </w:rPr>
        <w:t>유출·피해 규모: 조사 중 (전 세계 실공격 확인, 피해 조직 수 미공개)</w:t>
      </w:r>
    </w:p>
    <w:p>
      <w:pPr>
        <w:pStyle w:val="ListBullet"/>
        <w:spacing w:after="40"/>
        <w:ind w:left="340"/>
      </w:pPr>
      <w:r>
        <w:rPr>
          <w:rFonts w:ascii="맑은 고딕" w:hAnsi="맑은 고딕" w:eastAsia="맑은 고딕"/>
          <w:b w:val="0"/>
        </w:rPr>
        <w:t>피해 항목: 미공개 (장비 장악 시 명령 실행 가능)</w:t>
      </w:r>
    </w:p>
    <w:p>
      <w:pPr>
        <w:pStyle w:val="Heading3"/>
      </w:pPr>
      <w:r>
        <w:t>2. 사고 원인 및 경위</w:t>
      </w:r>
    </w:p>
    <w:p>
      <w:pPr>
        <w:pStyle w:val="ListBullet"/>
        <w:spacing w:after="40"/>
        <w:ind w:left="340"/>
      </w:pPr>
      <w:r>
        <w:rPr>
          <w:rFonts w:ascii="맑은 고딕" w:hAnsi="맑은 고딕" w:eastAsia="맑은 고딕"/>
          <w:b w:val="0"/>
        </w:rPr>
        <w:t>공격 유형: 인증 없는 RCE — T1190 Exploit Public-Facing Application (CVE-2026-88771, 88772 / CVSS 4.0 9.5)</w:t>
      </w:r>
    </w:p>
    <w:p>
      <w:pPr>
        <w:pStyle w:val="ListBullet"/>
        <w:spacing w:after="40"/>
        <w:ind w:left="340"/>
      </w:pPr>
      <w:r>
        <w:rPr>
          <w:rFonts w:ascii="맑은 고딕" w:hAnsi="맑은 고딕" w:eastAsia="맑은 고딕"/>
          <w:b w:val="0"/>
        </w:rPr>
        <w:t>발견 배경: 실공격 확인 후 Citrix가 2026-09-27 CTX697096 공지, CISA가 같은 날 KEV 등재 및 2026-09-30 기한 지정</w:t>
      </w:r>
    </w:p>
    <w:p>
      <w:pPr>
        <w:pStyle w:val="ListBullet"/>
        <w:spacing w:after="40"/>
        <w:ind w:left="340"/>
      </w:pPr>
      <w:r>
        <w:rPr>
          <w:rFonts w:ascii="맑은 고딕" w:hAnsi="맑은 고딕" w:eastAsia="맑은 고딕"/>
          <w:b w:val="0"/>
        </w:rPr>
        <w:t>발생 추정 시점: 조사 중 (2026-09-26 이전부터 악용 가능성은 확인된 자료 없음)</w:t>
      </w:r>
    </w:p>
    <w:p>
      <w:pPr>
        <w:pStyle w:val="Heading3"/>
      </w:pPr>
      <w:r>
        <w:t>3. 현재 대응 상황</w:t>
      </w:r>
    </w:p>
    <w:p>
      <w:pPr>
        <w:pStyle w:val="ListBullet"/>
        <w:spacing w:after="40"/>
        <w:ind w:left="340"/>
      </w:pPr>
      <w:r>
        <w:rPr>
          <w:rFonts w:ascii="맑은 고딕" w:hAnsi="맑은 고딕" w:eastAsia="맑은 고딕"/>
          <w:b w:val="0"/>
        </w:rPr>
        <w:t>즉시 대응: Citrix 수정 빌드 배포, 일부 보안업체는 패치 전 장비 종료를 권고</w:t>
      </w:r>
    </w:p>
    <w:p>
      <w:pPr>
        <w:pStyle w:val="ListBullet"/>
        <w:spacing w:after="40"/>
        <w:ind w:left="340"/>
      </w:pPr>
      <w:r>
        <w:rPr>
          <w:rFonts w:ascii="맑은 고딕" w:hAnsi="맑은 고딕" w:eastAsia="맑은 고딕"/>
          <w:b w:val="0"/>
        </w:rPr>
        <w:t>보안 강화: CISA가 연방 민간기관에 3일 내 조치 지시. 탐지 시그니처·PoC 분석 자료가 공개됨</w:t>
      </w:r>
    </w:p>
    <w:p>
      <w:pPr>
        <w:pStyle w:val="ListBullet"/>
        <w:spacing w:after="40"/>
        <w:ind w:left="340"/>
      </w:pPr>
      <w:r>
        <w:rPr>
          <w:rFonts w:ascii="맑은 고딕" w:hAnsi="맑은 고딕" w:eastAsia="맑은 고딕"/>
          <w:b w:val="0"/>
        </w:rPr>
        <w:t>유관기관 신고: 국내 KISA 등 대응 현황은 확인되지 않음(조사 중)</w:t>
      </w:r>
    </w:p>
    <w:p>
      <w:pPr>
        <w:pStyle w:val="Heading3"/>
      </w:pPr>
      <w:r>
        <w:t>4. 경영진 제언</w:t>
      </w:r>
    </w:p>
    <w:p>
      <w:pPr>
        <w:spacing w:after="80"/>
      </w:pPr>
      <w:r>
        <w:rPr>
          <w:rFonts w:ascii="맑은 고딕" w:hAnsi="맑은 고딕" w:eastAsia="맑은 고딕"/>
          <w:b/>
        </w:rPr>
        <w:t>비즈니스 리스크</w:t>
      </w:r>
    </w:p>
    <w:p>
      <w:pPr>
        <w:pStyle w:val="ListBullet"/>
        <w:spacing w:after="40"/>
        <w:ind w:left="340"/>
      </w:pPr>
      <w:r>
        <w:rPr>
          <w:rFonts w:ascii="맑은 고딕" w:hAnsi="맑은 고딕" w:eastAsia="맑은 고딕"/>
          <w:b w:val="0"/>
        </w:rPr>
        <w:t>법적·규제: 전자금융거래법·전자금융감독규정상 전자금융기반시설 취약점 조치, 개인정보 보호법상 안전조치 의무(조문 확인 필요).</w:t>
      </w:r>
    </w:p>
    <w:p>
      <w:pPr>
        <w:pStyle w:val="ListBullet"/>
        <w:spacing w:after="40"/>
        <w:ind w:left="340"/>
      </w:pPr>
      <w:r>
        <w:rPr>
          <w:rFonts w:ascii="맑은 고딕" w:hAnsi="맑은 고딕" w:eastAsia="맑은 고딕"/>
          <w:b w:val="0"/>
        </w:rPr>
        <w:t>평판·고객: 원격접속·인증 게이트웨이 침해 시 대고객 서비스와 임직원 접속 장애 및 2차 유출로 평판 훼손 가능.</w:t>
      </w:r>
    </w:p>
    <w:p>
      <w:pPr>
        <w:pStyle w:val="ListBullet"/>
        <w:spacing w:after="40"/>
        <w:ind w:left="340"/>
      </w:pPr>
      <w:r>
        <w:rPr>
          <w:rFonts w:ascii="맑은 고딕" w:hAnsi="맑은 고딕" w:eastAsia="맑은 고딕"/>
          <w:b w:val="0"/>
        </w:rPr>
        <w:t>재무·운영: 긴급 패치·포렌식 비용, 원격근무·콜센터 접속 중단 시 운영 손실, 수탁·제휴사 연쇄 영향.</w:t>
      </w:r>
    </w:p>
    <w:p>
      <w:pPr>
        <w:spacing w:after="80"/>
      </w:pPr>
      <w:r>
        <w:rPr>
          <w:rFonts w:ascii="맑은 고딕" w:hAnsi="맑은 고딕" w:eastAsia="맑은 고딕"/>
          <w:b/>
        </w:rPr>
        <w:t>대응 전략</w:t>
      </w:r>
    </w:p>
    <w:p>
      <w:pPr>
        <w:pStyle w:val="ListBullet"/>
        <w:spacing w:after="40"/>
        <w:ind w:left="340"/>
      </w:pPr>
      <w:r>
        <w:rPr>
          <w:rFonts w:ascii="맑은 고딕" w:hAnsi="맑은 고딕" w:eastAsia="맑은 고딕"/>
          <w:b w:val="0"/>
        </w:rPr>
        <w:t>즉시 (24시간 이내): 인프라운영팀이 NetScaler 자산 전수 확인 후 CTX697096 패치 또는 외부 접근 차단, 침해 흔적 점검(2026-09-30 이전).</w:t>
      </w:r>
    </w:p>
    <w:p>
      <w:pPr>
        <w:pStyle w:val="ListBullet"/>
        <w:spacing w:after="40"/>
        <w:ind w:left="340"/>
      </w:pPr>
      <w:r>
        <w:rPr>
          <w:rFonts w:ascii="맑은 고딕" w:hAnsi="맑은 고딕" w:eastAsia="맑은 고딕"/>
          <w:b w:val="0"/>
        </w:rPr>
        <w:t>단기 (1~2주 이내): 정보보호부가 외부 노출 자산관리(ASM) 점검 체계와 제로데이 공지 시 72시간 조치 절차를 정비, 수탁·제휴사 보유 여부 회신 요구.</w:t>
      </w:r>
    </w:p>
    <w:p>
      <w:pPr>
        <w:pStyle w:val="ListBullet"/>
        <w:spacing w:after="40"/>
        <w:ind w:left="340"/>
      </w:pPr>
      <w:r>
        <w:rPr>
          <w:rFonts w:ascii="맑은 고딕" w:hAnsi="맑은 고딕" w:eastAsia="맑은 고딕"/>
          <w:b w:val="0"/>
        </w:rPr>
        <w:t>중장기 (1분기 이내): 경계 장비 이중화·가시성 확보(로그 중앙수집)와 제로트러스트 기반 접근통제 전환 로드맵을 수립하고 예산·인력을 확보.</w:t>
      </w:r>
    </w:p>
    <w:p>
      <w:pPr>
        <w:pStyle w:val="Heading3"/>
      </w:pPr>
      <w:r>
        <w:t>5. 관련 출처</w:t>
      </w:r>
    </w:p>
    <w:p>
      <w:pPr>
        <w:pStyle w:val="ListBullet"/>
        <w:spacing w:after="40"/>
        <w:ind w:left="340"/>
      </w:pPr>
      <w:r>
        <w:rPr>
          <w:rFonts w:ascii="맑은 고딕" w:hAnsi="맑은 고딕" w:eastAsia="맑은 고딕"/>
          <w:b w:val="0"/>
        </w:rPr>
        <w:t>[Tier 1] CISA / Critical Zero-Day Vulnerabilities Exploited in Citrix NetScaler ADC, Gateway / 2026-09-27 / https://www.cisa.gov/news-events/alerts/2026/09/27/critical-zero-day-vulnerabilities-exploited-citrix-netscaler-adc-gateway</w:t>
      </w:r>
    </w:p>
    <w:p>
      <w:pPr>
        <w:pStyle w:val="ListBullet"/>
        <w:spacing w:after="40"/>
        <w:ind w:left="340"/>
      </w:pPr>
      <w:r>
        <w:rPr>
          <w:rFonts w:ascii="맑은 고딕" w:hAnsi="맑은 고딕" w:eastAsia="맑은 고딕"/>
          <w:b w:val="0"/>
        </w:rPr>
        <w:t>[Tier 3] BleepingComputer / CISA orders feds to patch exploited Citrix flaws by Wednesday / 2026-09(세부 게재일 미확인) / https://www.bleepingcomputer.com/news/security/cisa-orders-feds-to-patch-exploited-citrix-flaws-by-wednesday/</w:t>
      </w:r>
    </w:p>
    <w:p>
      <w:pPr>
        <w:pStyle w:val="ListBullet"/>
        <w:spacing w:after="40"/>
        <w:ind w:left="340"/>
      </w:pPr>
      <w:r>
        <w:rPr>
          <w:rFonts w:ascii="맑은 고딕" w:hAnsi="맑은 고딕" w:eastAsia="맑은 고딕"/>
          <w:b w:val="0"/>
        </w:rPr>
        <w:t>[Tier 2] watchTowr / Citrix NetScaler Zero-Day RCE FAQ / 2026-09(세부 게재일 미확인) / https://watchtowr.com/intelligence/citrix-netscaler-zero-day-vulnerabilities-faq/</w:t>
      </w:r>
    </w:p>
    <w:p>
      <w:pPr>
        <w:pStyle w:val="ListBullet"/>
        <w:spacing w:after="40"/>
        <w:ind w:left="340"/>
      </w:pPr>
      <w:r>
        <w:rPr>
          <w:rFonts w:ascii="맑은 고딕" w:hAnsi="맑은 고딕" w:eastAsia="맑은 고딕"/>
          <w:b w:val="0"/>
        </w:rPr>
        <w:t>[Tier 2] Qualys ThreatPROTECT / Citrix NetScaler ADC and Gateway Zero-day Vulnerabilities Exploited / 2026-09-28 / https://threatprotect.qualys.com/2026/09/28/citrix-netscaler-adc-and-gateway-zero-day-vulnerabilities-exploited-in-attacks-cve-2026-88771-cve-2026-88772/</w:t>
      </w:r>
    </w:p>
    <w:p>
      <w:pPr>
        <w:pStyle w:val="Heading2"/>
      </w:pPr>
      <w:r>
        <w:t>[보고] PG사 결제정보 유출 사고 분석 및 대응 리포트</w:t>
      </w:r>
    </w:p>
    <w:p>
      <w:pPr>
        <w:pStyle w:val="Heading3"/>
      </w:pPr>
      <w:r>
        <w:t>1. 사고 개요 및 규모</w:t>
      </w:r>
    </w:p>
    <w:p>
      <w:pPr>
        <w:pStyle w:val="ListBullet"/>
        <w:spacing w:after="40"/>
        <w:ind w:left="340"/>
      </w:pPr>
      <w:r>
        <w:rPr>
          <w:rFonts w:ascii="맑은 고딕" w:hAnsi="맑은 고딕" w:eastAsia="맑은 고딕"/>
          <w:b w:val="0"/>
        </w:rPr>
        <w:t>발견 시점: 코엠페이먼츠 2026-09-02 인지, 금감원 2026-09-07 점검·2026-09-09 검사 전환 (금융당국·PG사)</w:t>
      </w:r>
    </w:p>
    <w:p>
      <w:pPr>
        <w:pStyle w:val="ListBullet"/>
        <w:spacing w:after="40"/>
        <w:ind w:left="340"/>
      </w:pPr>
      <w:r>
        <w:rPr>
          <w:rFonts w:ascii="맑은 고딕" w:hAnsi="맑은 고딕" w:eastAsia="맑은 고딕"/>
          <w:b w:val="0"/>
        </w:rPr>
        <w:t>유출·피해 규모: 토스페이먼츠 결제 4,131건·정보주체 2,671명 조회, 코엠페이먼츠 조사 중</w:t>
      </w:r>
    </w:p>
    <w:p>
      <w:pPr>
        <w:pStyle w:val="ListBullet"/>
        <w:spacing w:after="40"/>
        <w:ind w:left="340"/>
      </w:pPr>
      <w:r>
        <w:rPr>
          <w:rFonts w:ascii="맑은 고딕" w:hAnsi="맑은 고딕" w:eastAsia="맑은 고딕"/>
          <w:b w:val="0"/>
        </w:rPr>
        <w:t>피해 항목: 카드번호, 유효기간, 비밀번호 앞 2자리(일부), 결제금액, 생년월일</w:t>
      </w:r>
    </w:p>
    <w:p>
      <w:pPr>
        <w:pStyle w:val="Heading3"/>
      </w:pPr>
      <w:r>
        <w:t>2. 사고 원인 및 경위</w:t>
      </w:r>
    </w:p>
    <w:p>
      <w:pPr>
        <w:pStyle w:val="ListBullet"/>
        <w:spacing w:after="40"/>
        <w:ind w:left="340"/>
      </w:pPr>
      <w:r>
        <w:rPr>
          <w:rFonts w:ascii="맑은 고딕" w:hAnsi="맑은 고딕" w:eastAsia="맑은 고딕"/>
          <w:b w:val="0"/>
        </w:rPr>
        <w:t>공격 유형: 연동키 노출(T1552) 및 유효 계정 악용(T1078) — 토스페이먼츠 / 코엠페이먼츠 조사 중</w:t>
      </w:r>
    </w:p>
    <w:p>
      <w:pPr>
        <w:pStyle w:val="ListBullet"/>
        <w:spacing w:after="40"/>
        <w:ind w:left="340"/>
      </w:pPr>
      <w:r>
        <w:rPr>
          <w:rFonts w:ascii="맑은 고딕" w:hAnsi="맑은 고딕" w:eastAsia="맑은 고딕"/>
          <w:b w:val="0"/>
        </w:rPr>
        <w:t>발견 배경: 가맹점 결제내역 조회 정황 포착 및 금감원 점검, 링크만으로 열람되는 매출전표 구조</w:t>
      </w:r>
    </w:p>
    <w:p>
      <w:pPr>
        <w:pStyle w:val="ListBullet"/>
        <w:spacing w:after="40"/>
        <w:ind w:left="340"/>
      </w:pPr>
      <w:r>
        <w:rPr>
          <w:rFonts w:ascii="맑은 고딕" w:hAnsi="맑은 고딕" w:eastAsia="맑은 고딕"/>
          <w:b w:val="0"/>
        </w:rPr>
        <w:t>발생 추정 시점: 코엠페이먼츠 2026-08-30 08:13~09-01 05:34 (언론 보도 기준)</w:t>
      </w:r>
    </w:p>
    <w:p>
      <w:pPr>
        <w:pStyle w:val="Heading3"/>
      </w:pPr>
      <w:r>
        <w:t>3. 현재 대응 상황</w:t>
      </w:r>
    </w:p>
    <w:p>
      <w:pPr>
        <w:pStyle w:val="ListBullet"/>
        <w:spacing w:after="40"/>
        <w:ind w:left="340"/>
      </w:pPr>
      <w:r>
        <w:rPr>
          <w:rFonts w:ascii="맑은 고딕" w:hAnsi="맑은 고딕" w:eastAsia="맑은 고딕"/>
          <w:b w:val="0"/>
        </w:rPr>
        <w:t>즉시 대응: 토스페이먼츠 매출전표·거래내역확인서 조회 시 4가지 방식 중 1개 추가 인증 도입 발표(2026-09-29 보도, 적용 시점 보도 간 상이)</w:t>
      </w:r>
    </w:p>
    <w:p>
      <w:pPr>
        <w:pStyle w:val="ListBullet"/>
        <w:spacing w:after="40"/>
        <w:ind w:left="340"/>
      </w:pPr>
      <w:r>
        <w:rPr>
          <w:rFonts w:ascii="맑은 고딕" w:hAnsi="맑은 고딕" w:eastAsia="맑은 고딕"/>
          <w:b w:val="0"/>
        </w:rPr>
        <w:t>보안 강화: 금융위 2026-09-16 PG사 보안 점검 회의에서 카드정보 유출 시 카드사와 즉시 공유 강조</w:t>
      </w:r>
    </w:p>
    <w:p>
      <w:pPr>
        <w:pStyle w:val="ListBullet"/>
        <w:spacing w:after="40"/>
        <w:ind w:left="340"/>
      </w:pPr>
      <w:r>
        <w:rPr>
          <w:rFonts w:ascii="맑은 고딕" w:hAnsi="맑은 고딕" w:eastAsia="맑은 고딕"/>
          <w:b w:val="0"/>
        </w:rPr>
        <w:t>유관기관 신고: 금감원 정식 검사 진행 중, 개인정보 신고 세부 내용은 확인되지 않음</w:t>
      </w:r>
    </w:p>
    <w:p>
      <w:pPr>
        <w:pStyle w:val="Heading3"/>
      </w:pPr>
      <w:r>
        <w:t>4. 경영진 제언</w:t>
      </w:r>
    </w:p>
    <w:p>
      <w:pPr>
        <w:spacing w:after="80"/>
      </w:pPr>
      <w:r>
        <w:rPr>
          <w:rFonts w:ascii="맑은 고딕" w:hAnsi="맑은 고딕" w:eastAsia="맑은 고딕"/>
          <w:b/>
        </w:rPr>
        <w:t>비즈니스 리스크</w:t>
      </w:r>
    </w:p>
    <w:p>
      <w:pPr>
        <w:pStyle w:val="ListBullet"/>
        <w:spacing w:after="40"/>
        <w:ind w:left="340"/>
      </w:pPr>
      <w:r>
        <w:rPr>
          <w:rFonts w:ascii="맑은 고딕" w:hAnsi="맑은 고딕" w:eastAsia="맑은 고딕"/>
          <w:b w:val="0"/>
        </w:rPr>
        <w:t>법적·규제: 신용정보법·여신전문금융업법·전자금융거래법·개인정보 보호법에 따른 카드사·PG사 책임 및 통지 의무(조문 확인 필요).</w:t>
      </w:r>
    </w:p>
    <w:p>
      <w:pPr>
        <w:pStyle w:val="ListBullet"/>
        <w:spacing w:after="40"/>
        <w:ind w:left="340"/>
      </w:pPr>
      <w:r>
        <w:rPr>
          <w:rFonts w:ascii="맑은 고딕" w:hAnsi="맑은 고딕" w:eastAsia="맑은 고딕"/>
          <w:b w:val="0"/>
        </w:rPr>
        <w:t>평판·고객: 카드 정보 노출 시 재발급·부정결제 우려로 고객 불안과 민원 증가, PG 제휴 카드사 브랜드 영향.</w:t>
      </w:r>
    </w:p>
    <w:p>
      <w:pPr>
        <w:pStyle w:val="ListBullet"/>
        <w:spacing w:after="40"/>
        <w:ind w:left="340"/>
      </w:pPr>
      <w:r>
        <w:rPr>
          <w:rFonts w:ascii="맑은 고딕" w:hAnsi="맑은 고딕" w:eastAsia="맑은 고딕"/>
          <w:b w:val="0"/>
        </w:rPr>
        <w:t>재무·운영: 카드 재발급·부정결제 보상, FDS 대응 인력, 제휴 PG 계약 재검토 비용.</w:t>
      </w:r>
    </w:p>
    <w:p>
      <w:pPr>
        <w:spacing w:after="80"/>
      </w:pPr>
      <w:r>
        <w:rPr>
          <w:rFonts w:ascii="맑은 고딕" w:hAnsi="맑은 고딕" w:eastAsia="맑은 고딕"/>
          <w:b/>
        </w:rPr>
        <w:t>대응 전략</w:t>
      </w:r>
    </w:p>
    <w:p>
      <w:pPr>
        <w:pStyle w:val="ListBullet"/>
        <w:spacing w:after="40"/>
        <w:ind w:left="340"/>
      </w:pPr>
      <w:r>
        <w:rPr>
          <w:rFonts w:ascii="맑은 고딕" w:hAnsi="맑은 고딕" w:eastAsia="맑은 고딕"/>
          <w:b w:val="0"/>
        </w:rPr>
        <w:t>즉시 (24시간 이내): FDS팀이 PG 통보 카드 BIN 대상 이상거래 룰을 강화하고 결제운영팀이 PG사 통보 채널을 가동 확인.</w:t>
      </w:r>
    </w:p>
    <w:p>
      <w:pPr>
        <w:pStyle w:val="ListBullet"/>
        <w:spacing w:after="40"/>
        <w:ind w:left="340"/>
      </w:pPr>
      <w:r>
        <w:rPr>
          <w:rFonts w:ascii="맑은 고딕" w:hAnsi="맑은 고딕" w:eastAsia="맑은 고딕"/>
          <w:b w:val="0"/>
        </w:rPr>
        <w:t>단기 (1~2주 이내): 결제운영팀·정보보호부가 제휴 PG·가맹점 연동키 관리, 링크 인증, 유출 통보 SLA를 계약·점검 항목에 반영.</w:t>
      </w:r>
    </w:p>
    <w:p>
      <w:pPr>
        <w:pStyle w:val="ListBullet"/>
        <w:spacing w:after="40"/>
        <w:ind w:left="340"/>
      </w:pPr>
      <w:r>
        <w:rPr>
          <w:rFonts w:ascii="맑은 고딕" w:hAnsi="맑은 고딕" w:eastAsia="맑은 고딕"/>
          <w:b w:val="0"/>
        </w:rPr>
        <w:t>중장기 (1분기 이내): PG·가맹점 보안 평가체계(정기 점검, 침해 시 즉시 정보공유)를 정례화하고 토큰화 확대 예산을 검토.</w:t>
      </w:r>
    </w:p>
    <w:p>
      <w:pPr>
        <w:pStyle w:val="Heading3"/>
      </w:pPr>
      <w:r>
        <w:t>5. 관련 출처</w:t>
      </w:r>
    </w:p>
    <w:p>
      <w:pPr>
        <w:pStyle w:val="ListBullet"/>
        <w:spacing w:after="40"/>
        <w:ind w:left="340"/>
      </w:pPr>
      <w:r>
        <w:rPr>
          <w:rFonts w:ascii="맑은 고딕" w:hAnsi="맑은 고딕" w:eastAsia="맑은 고딕"/>
          <w:b w:val="0"/>
        </w:rPr>
        <w:t>[Tier 4] 한국일보 / 결제내역 4000여 건 유출… 금감원, 토스페이먼츠 검사 착수 / 2026-09-09 / https://www.hankookilbo.com/news/article/A2026090920350005426</w:t>
      </w:r>
    </w:p>
    <w:p>
      <w:pPr>
        <w:pStyle w:val="ListBullet"/>
        <w:spacing w:after="40"/>
        <w:ind w:left="340"/>
      </w:pPr>
      <w:r>
        <w:rPr>
          <w:rFonts w:ascii="맑은 고딕" w:hAnsi="맑은 고딕" w:eastAsia="맑은 고딕"/>
          <w:b w:val="0"/>
        </w:rPr>
        <w:t>[Tier 4] 딜리안 / 토스페이먼츠, 결제정보 유출 3주 만에 인증 강화 / 2026-09-29 / https://www.dailian.co.kr/news/view/1695614/%ED%86%A0%EC%8A%A4%ED%8E%98%EC%9D%B4%EB%A8%BC%EC%B8%A0-%EA%B2%B0%EC%A0%9C%EC%A0%95%EB%B3%B4-%EC%9C%A0%EC%B6%9C-3%EC%A3%BC-%EB%A7%8C%EC%97%90-2026</w:t>
      </w:r>
    </w:p>
    <w:p>
      <w:pPr>
        <w:pStyle w:val="ListBullet"/>
        <w:spacing w:after="40"/>
        <w:ind w:left="340"/>
      </w:pPr>
      <w:r>
        <w:rPr>
          <w:rFonts w:ascii="맑은 고딕" w:hAnsi="맑은 고딕" w:eastAsia="맑은 고딕"/>
          <w:b w:val="0"/>
        </w:rPr>
        <w:t>[Tier 4] 파이낸셜뉴스 / 금감원, 코엠·토스페이먼츠 검사 착수 / 2026-09-09 / https://www.fnnews.com/news/202609091603203459</w:t>
      </w:r>
    </w:p>
    <w:p>
      <w:pPr>
        <w:pStyle w:val="ListBullet"/>
        <w:spacing w:after="40"/>
        <w:ind w:left="340"/>
      </w:pPr>
      <w:r>
        <w:rPr>
          <w:rFonts w:ascii="맑은 고딕" w:hAnsi="맑은 고딕" w:eastAsia="맑은 고딕"/>
          <w:b w:val="0"/>
        </w:rPr>
        <w:t>[Tier 4] 딜리안 / 금융당국, PG사 보안체계 점검…정보유출 땐 카드사와 즉각 공유 / 2026-09-16 / https://www.dailian.co.kr/news/view/1691088/%EA%B8%88%EC%9C%B5%EB%8B%B9%EA%B5%AD-PG%EC%82%AC-%EB%B3%B4%EC%95%88%EC%B2%B4%EA%B3%84-%EC%A0%90%EA%B2%80%EC%A0%95%EB%B3%B4%EC%9C%A0%EC%B6%9C-2026</w:t>
      </w:r>
    </w:p>
    <w:p>
      <w:pPr>
        <w:pStyle w:val="Heading2"/>
      </w:pPr>
      <w:r>
        <w:t>[보고] JadePuffer 클라우드 파괴 공격 사고 분석 및 대응 리포트</w:t>
      </w:r>
    </w:p>
    <w:p>
      <w:pPr>
        <w:pStyle w:val="Heading3"/>
      </w:pPr>
      <w:r>
        <w:t>1. 사고 개요 및 규모</w:t>
      </w:r>
    </w:p>
    <w:p>
      <w:pPr>
        <w:pStyle w:val="ListBullet"/>
        <w:spacing w:after="40"/>
        <w:ind w:left="340"/>
      </w:pPr>
      <w:r>
        <w:rPr>
          <w:rFonts w:ascii="맑은 고딕" w:hAnsi="맑은 고딕" w:eastAsia="맑은 고딕"/>
          <w:b w:val="0"/>
        </w:rPr>
        <w:t>발견 시점: 2026-06 (Microsoft Security Research 관측), 공개 2026-09-25</w:t>
      </w:r>
    </w:p>
    <w:p>
      <w:pPr>
        <w:pStyle w:val="ListBullet"/>
        <w:spacing w:after="40"/>
        <w:ind w:left="340"/>
      </w:pPr>
      <w:r>
        <w:rPr>
          <w:rFonts w:ascii="맑은 고딕" w:hAnsi="맑은 고딕" w:eastAsia="맑은 고딕"/>
          <w:b w:val="0"/>
        </w:rPr>
        <w:t>유출·피해 규모: 2건에서 100개 이상 Storage 계정 및 Key Vault 등 삭제, 피해 조직 수 조사 중</w:t>
      </w:r>
    </w:p>
    <w:p>
      <w:pPr>
        <w:pStyle w:val="ListBullet"/>
        <w:spacing w:after="40"/>
        <w:ind w:left="340"/>
      </w:pPr>
      <w:r>
        <w:rPr>
          <w:rFonts w:ascii="맑은 고딕" w:hAnsi="맑은 고딕" w:eastAsia="맑은 고딕"/>
          <w:b w:val="0"/>
        </w:rPr>
        <w:t>피해 항목: Azure Storage, Key Vault, Function App, 가상머신, App Service</w:t>
      </w:r>
    </w:p>
    <w:p>
      <w:pPr>
        <w:pStyle w:val="Heading3"/>
      </w:pPr>
      <w:r>
        <w:t>2. 사고 원인 및 경위</w:t>
      </w:r>
    </w:p>
    <w:p>
      <w:pPr>
        <w:pStyle w:val="ListBullet"/>
        <w:spacing w:after="40"/>
        <w:ind w:left="340"/>
      </w:pPr>
      <w:r>
        <w:rPr>
          <w:rFonts w:ascii="맑은 고딕" w:hAnsi="맑은 고딕" w:eastAsia="맑은 고딕"/>
          <w:b w:val="0"/>
        </w:rPr>
        <w:t>공격 유형: 클라우드 계정 악용 T1078.004, 자원 탐색 T1580, 데이터 파괴 T1485, 복구 방해 T1490</w:t>
      </w:r>
    </w:p>
    <w:p>
      <w:pPr>
        <w:pStyle w:val="ListBullet"/>
        <w:spacing w:after="40"/>
        <w:ind w:left="340"/>
      </w:pPr>
      <w:r>
        <w:rPr>
          <w:rFonts w:ascii="맑은 고딕" w:hAnsi="맑은 고딕" w:eastAsia="맑은 고딕"/>
          <w:b w:val="0"/>
        </w:rPr>
        <w:t>발견 배경: Microsoft의 침해 조사 및 Sysdig의 LLM 기반 랜섬웨어 식별(2026-07)</w:t>
      </w:r>
    </w:p>
    <w:p>
      <w:pPr>
        <w:pStyle w:val="ListBullet"/>
        <w:spacing w:after="40"/>
        <w:ind w:left="340"/>
      </w:pPr>
      <w:r>
        <w:rPr>
          <w:rFonts w:ascii="맑은 고딕" w:hAnsi="맑은 고딕" w:eastAsia="맑은 고딕"/>
          <w:b w:val="0"/>
        </w:rPr>
        <w:t>발생 추정 시점: 2026-06 (Microsoft 관측 기준)</w:t>
      </w:r>
    </w:p>
    <w:p>
      <w:pPr>
        <w:pStyle w:val="Heading3"/>
      </w:pPr>
      <w:r>
        <w:t>3. 현재 대응 상황</w:t>
      </w:r>
    </w:p>
    <w:p>
      <w:pPr>
        <w:pStyle w:val="ListBullet"/>
        <w:spacing w:after="40"/>
        <w:ind w:left="340"/>
      </w:pPr>
      <w:r>
        <w:rPr>
          <w:rFonts w:ascii="맑은 고딕" w:hAnsi="맑은 고딕" w:eastAsia="맑은 고딕"/>
          <w:b w:val="0"/>
        </w:rPr>
        <w:t>즉시 대응: 조사 중(피해 조직별 대응 미공개)</w:t>
      </w:r>
    </w:p>
    <w:p>
      <w:pPr>
        <w:pStyle w:val="ListBullet"/>
        <w:spacing w:after="40"/>
        <w:ind w:left="340"/>
      </w:pPr>
      <w:r>
        <w:rPr>
          <w:rFonts w:ascii="맑은 고딕" w:hAnsi="맑은 고딕" w:eastAsia="맑은 고딕"/>
          <w:b w:val="0"/>
        </w:rPr>
        <w:t>보안 강화: Microsoft가 서비스 주체 오남용 탐지 및 관련 권고를 공개(세부 내용 원문 미열람)</w:t>
      </w:r>
    </w:p>
    <w:p>
      <w:pPr>
        <w:pStyle w:val="ListBullet"/>
        <w:spacing w:after="40"/>
        <w:ind w:left="340"/>
      </w:pPr>
      <w:r>
        <w:rPr>
          <w:rFonts w:ascii="맑은 고딕" w:hAnsi="맑은 고딕" w:eastAsia="맑은 고딕"/>
          <w:b w:val="0"/>
        </w:rPr>
        <w:t>유관기관 신고: 미공개</w:t>
      </w:r>
    </w:p>
    <w:p>
      <w:pPr>
        <w:pStyle w:val="Heading3"/>
      </w:pPr>
      <w:r>
        <w:t>4. 경영진 제언</w:t>
      </w:r>
    </w:p>
    <w:p>
      <w:pPr>
        <w:spacing w:after="80"/>
      </w:pPr>
      <w:r>
        <w:rPr>
          <w:rFonts w:ascii="맑은 고딕" w:hAnsi="맑은 고딕" w:eastAsia="맑은 고딕"/>
          <w:b/>
        </w:rPr>
        <w:t>비즈니스 리스크</w:t>
      </w:r>
    </w:p>
    <w:p>
      <w:pPr>
        <w:pStyle w:val="ListBullet"/>
        <w:spacing w:after="40"/>
        <w:ind w:left="340"/>
      </w:pPr>
      <w:r>
        <w:rPr>
          <w:rFonts w:ascii="맑은 고딕" w:hAnsi="맑은 고딕" w:eastAsia="맑은 고딕"/>
          <w:b w:val="0"/>
        </w:rPr>
        <w:t>법적·규제: 클라우드 서비스 이용 시 전자금융감독규정상 안전성 확보와 업무 연속성 의무(조문 확인 필요).</w:t>
      </w:r>
    </w:p>
    <w:p>
      <w:pPr>
        <w:pStyle w:val="ListBullet"/>
        <w:spacing w:after="40"/>
        <w:ind w:left="340"/>
      </w:pPr>
      <w:r>
        <w:rPr>
          <w:rFonts w:ascii="맑은 고딕" w:hAnsi="맑은 고딕" w:eastAsia="맑은 고딕"/>
          <w:b w:val="0"/>
        </w:rPr>
        <w:t>평판·고객: 클라우드 데이터 파괴에 따른 서비스 중단은 앱·웹 채널 장애로 이어져 고객 신뢰 저하 가능.</w:t>
      </w:r>
    </w:p>
    <w:p>
      <w:pPr>
        <w:pStyle w:val="ListBullet"/>
        <w:spacing w:after="40"/>
        <w:ind w:left="340"/>
      </w:pPr>
      <w:r>
        <w:rPr>
          <w:rFonts w:ascii="맑은 고딕" w:hAnsi="맑은 고딕" w:eastAsia="맑은 고딕"/>
          <w:b w:val="0"/>
        </w:rPr>
        <w:t>재무·운영: 복구 비용과 서비스 중단 손실, 백업 동시 삭제 시 복구 불가 위험.</w:t>
      </w:r>
    </w:p>
    <w:p>
      <w:pPr>
        <w:spacing w:after="80"/>
      </w:pPr>
      <w:r>
        <w:rPr>
          <w:rFonts w:ascii="맑은 고딕" w:hAnsi="맑은 고딕" w:eastAsia="맑은 고딕"/>
          <w:b/>
        </w:rPr>
        <w:t>대응 전략</w:t>
      </w:r>
    </w:p>
    <w:p>
      <w:pPr>
        <w:pStyle w:val="ListBullet"/>
        <w:spacing w:after="40"/>
        <w:ind w:left="340"/>
      </w:pPr>
      <w:r>
        <w:rPr>
          <w:rFonts w:ascii="맑은 고딕" w:hAnsi="맑은 고딕" w:eastAsia="맑은 고딕"/>
          <w:b w:val="0"/>
        </w:rPr>
        <w:t>즉시 (24시간 이내): 클라우드보안팀이 서비스 주체 권한·비밀값 점검, 삭제 락 활성화, 이상 경보 확인.</w:t>
      </w:r>
    </w:p>
    <w:p>
      <w:pPr>
        <w:pStyle w:val="ListBullet"/>
        <w:spacing w:after="40"/>
        <w:ind w:left="340"/>
      </w:pPr>
      <w:r>
        <w:rPr>
          <w:rFonts w:ascii="맑은 고딕" w:hAnsi="맑은 고딕" w:eastAsia="맑은 고딕"/>
          <w:b w:val="0"/>
        </w:rPr>
        <w:t>단기 (1~2주 이내): 재해복구 담당이 백업을 별도 구독·불변 저장소로 분리하고 파괴 시나리오 복구 훈련 실시.</w:t>
      </w:r>
    </w:p>
    <w:p>
      <w:pPr>
        <w:pStyle w:val="ListBullet"/>
        <w:spacing w:after="40"/>
        <w:ind w:left="340"/>
      </w:pPr>
      <w:r>
        <w:rPr>
          <w:rFonts w:ascii="맑은 고딕" w:hAnsi="맑은 고딕" w:eastAsia="맑은 고딕"/>
          <w:b w:val="0"/>
        </w:rPr>
        <w:t>중장기 (1분기 이내): 클라우드 ID·권한 관리(CIEM) 도입과 AI 자동화 공격 대응용 자동 차단 체계 예산 검토.</w:t>
      </w:r>
    </w:p>
    <w:p>
      <w:pPr>
        <w:pStyle w:val="Heading3"/>
      </w:pPr>
      <w:r>
        <w:t>5. 관련 출처</w:t>
      </w:r>
    </w:p>
    <w:p>
      <w:pPr>
        <w:pStyle w:val="ListBullet"/>
        <w:spacing w:after="40"/>
        <w:ind w:left="340"/>
      </w:pPr>
      <w:r>
        <w:rPr>
          <w:rFonts w:ascii="맑은 고딕" w:hAnsi="맑은 고딕" w:eastAsia="맑은 고딕"/>
          <w:b w:val="0"/>
        </w:rPr>
        <w:t>[Tier 3] BleepingComputer / JadePuffer agentic AI attacks target Azure, destroy cloud resources / 2026-09-28 / https://www.bleepingcomputer.com/news/security/jadepuffer-agentic-ai-attacks-target-azure-destroy-cloud-resources/</w:t>
      </w:r>
    </w:p>
    <w:p>
      <w:pPr>
        <w:pStyle w:val="ListBullet"/>
        <w:spacing w:after="40"/>
        <w:ind w:left="340"/>
      </w:pPr>
      <w:r>
        <w:rPr>
          <w:rFonts w:ascii="맑은 고딕" w:hAnsi="맑은 고딕" w:eastAsia="맑은 고딕"/>
          <w:b w:val="0"/>
        </w:rPr>
        <w:t>[Tier 3] The Hacker News / JADEPUFFER-Linked Attackers Used Compromised Service Principals to Delete Azure Resources / 2026-09(세부 게재일 미확인) / https://thehackernews.com/2026/09/jadepuffer-linked-attackers-used.html</w:t>
      </w:r>
    </w:p>
    <w:p>
      <w:pPr>
        <w:pStyle w:val="ListBullet"/>
        <w:spacing w:after="40"/>
        <w:ind w:left="340"/>
      </w:pPr>
      <w:r>
        <w:rPr>
          <w:rFonts w:ascii="맑은 고딕" w:hAnsi="맑은 고딕" w:eastAsia="맑은 고딕"/>
          <w:b w:val="0"/>
        </w:rPr>
        <w:t>[Tier 3] Dark Reading / JadePuffer AI Actor Compromises Azure in Destructive Cloud Attack / 2026-09(세부 게재일 미확인) / https://www.darkreading.com/cloud-security/jadepuffer-ai-actor-azure-tenant-destructive-cloud-attack</w:t>
      </w:r>
    </w:p>
    <w:p>
      <w:pPr>
        <w:pStyle w:val="Heading1"/>
      </w:pPr>
      <w:r>
        <w:t>자체검증 결과</w:t>
      </w:r>
    </w:p>
    <w:tbl>
      <w:tblPr>
        <w:tblStyle w:val="TableGrid"/>
        <w:tblW w:type="auto" w:w="0"/>
        <w:tblLook w:firstColumn="1" w:firstRow="1" w:lastColumn="0" w:lastRow="0" w:noHBand="0" w:noVBand="1" w:val="04A0"/>
      </w:tblPr>
      <w:tblGrid>
        <w:gridCol w:w="10200"/>
      </w:tblGrid>
      <w:tr>
        <w:tc>
          <w:tcPr>
            <w:tcW w:type="dxa" w:w="10200"/>
            <w:shd w:val="clear" w:color="auto" w:fill="EAF7EA"/>
          </w:tcPr>
          <w:p>
            <w:r/>
            <w:r>
              <w:rPr>
                <w:rFonts w:ascii="맑은 고딕" w:hAnsi="맑은 고딕" w:eastAsia="맑은 고딕"/>
                <w:b/>
                <w:color w:val="2E7D32"/>
                <w:sz w:val="21"/>
              </w:rPr>
              <w:t>[자체검증 결과]</w:t>
            </w:r>
          </w:p>
          <w:p>
            <w:pPr>
              <w:spacing w:after="40"/>
            </w:pPr>
            <w:r>
              <w:rPr>
                <w:rFonts w:ascii="맑은 고딕" w:hAnsi="맑은 고딕" w:eastAsia="맑은 고딕"/>
                <w:b w:val="0"/>
                <w:sz w:val="19"/>
              </w:rPr>
              <w:t>① 논리적 비약 여부: 없음. 단, Times Car(660만 건 유출 확인)는 심각도 기준 'CRITICAL(대규모 유출 확인)'을 문자 그대로 적용하였고 금융권 관련성은 '낮음'으로 별도 표기함.</w:t>
            </w:r>
          </w:p>
          <w:p>
            <w:pPr>
              <w:spacing w:after="40"/>
            </w:pPr>
            <w:r>
              <w:rPr>
                <w:rFonts w:ascii="맑은 고딕" w:hAnsi="맑은 고딕" w:eastAsia="맑은 고딕"/>
                <w:b w:val="0"/>
                <w:sz w:val="19"/>
              </w:rPr>
              <w:t>② 추측성 표현 여부: 없음. 시사점의 시나리오는 모두 '~한 경우' 조건절로 전개함. Bitget의 북한 연계는 '의혹 제기'로만 기술하고 귀속하지 않음.</w:t>
            </w:r>
          </w:p>
          <w:p>
            <w:pPr>
              <w:spacing w:after="40"/>
            </w:pPr>
            <w:r>
              <w:rPr>
                <w:rFonts w:ascii="맑은 고딕" w:hAnsi="맑은 고딕" w:eastAsia="맑은 고딕"/>
                <w:b w:val="0"/>
                <w:sz w:val="19"/>
              </w:rPr>
              <w:t>③ 실무 적용 가능성: 적합. 다만 원문 사이트 접속 제한으로 일부 항목은 검색 요약 기반이며, 법령 조문은 모두 '조문 확인 필요'로 표기함. 당사 자산(NetScaler, 클라우드 등)의 보유 여부는 내부 확인이 필요함.</w:t>
            </w:r>
          </w:p>
          <w:p>
            <w:pPr>
              <w:spacing w:after="40"/>
            </w:pPr>
            <w:r>
              <w:rPr>
                <w:rFonts w:ascii="맑은 고딕" w:hAnsi="맑은 고딕" w:eastAsia="맑은 고딕"/>
                <w:b w:val="0"/>
                <w:sz w:val="19"/>
              </w:rPr>
              <w:t>④ 출처 검증 상태: ✅ 확인 9건 / ⚠️ 미확인 2건 (MSI·NR캐피탈, 극동방송 — 단일 소스).</w:t>
            </w:r>
          </w:p>
          <w:p>
            <w:pPr>
              <w:spacing w:after="40"/>
            </w:pPr>
            <w:r>
              <w:rPr>
                <w:rFonts w:ascii="맑은 고딕" w:hAnsi="맑은 고딕" w:eastAsia="맑은 고딕"/>
                <w:b w:val="0"/>
                <w:sz w:val="19"/>
              </w:rPr>
              <w:t>⑤ 날짜·기간 기준 검증: KST 2026-09-23~09-29 기준 충족. 예외/유의: (a) PG사 사건은 최초 공개 2026-09-09이나 후속 발표(2026-09-29)가 기간 내에 있어 포함. (b) MSI·NR캐피탈, ASEC 4주차, 극동방송 등 일부는 정확한 게재일 미확인. (c) F5 BIG-IP APM(CVE-2026-94127), Check Point(CVE-2026-85102/93616)는 CISA KEV 등재일이 2026-09-22로 기간 시작 1일 전이어서 제외하였으나 금융권 경계 장비이므로 별도 확인을 권고함. (d) Microsoft 패치 화요일(2026-09), 금융위 PG 점검(2026-09-16)은 기간 외로 배경 정보로만 사용.</w:t>
            </w:r>
          </w:p>
        </w:tc>
      </w:tr>
    </w:tbl>
    <w:p>
      <w:pPr>
        <w:spacing w:after="40"/>
      </w:pPr>
    </w:p>
    <w:p>
      <w:pPr>
        <w:pStyle w:val="Heading2"/>
      </w:pPr>
      <w:r>
        <w:t>문서 푸터</w:t>
      </w:r>
    </w:p>
    <w:p>
      <w:pPr>
        <w:spacing w:after="80"/>
      </w:pPr>
      <w:r>
        <w:rPr>
          <w:rFonts w:ascii="맑은 고딕" w:hAnsi="맑은 고딕" w:eastAsia="맑은 고딕"/>
          <w:b w:val="0"/>
        </w:rPr>
        <w:t>침해사고대응팀 · 생성형 AI 자동 수집·분석 · 2026-09-29</w:t>
      </w:r>
    </w:p>
    <w:p>
      <w:pPr>
        <w:spacing w:after="80"/>
      </w:pPr>
      <w:r>
        <w:rPr>
          <w:rFonts w:ascii="맑은 고딕" w:hAnsi="맑은 고딕" w:eastAsia="맑은 고딕"/>
          <w:b w:val="0"/>
          <w:color w:val="595959"/>
          <w:sz w:val="17"/>
        </w:rPr>
        <w:t>출처: Tier 1 — CISA, 금융보안원, 금융감독원(보도 인용) / Tier 2 — Microsoft Security Blog, AhnLab ASEC, Elliptic, watchTowr, Qualys / Tier 3 — BleepingComputer, The Hacker News, SecurityWeek, Dark Reading, 보안뉴스, 데일리시큐 / Tier 4 — CNBC, Fortune, 한국일보, 파이낸셜뉴스, ZDNet Korea, 딜리안</w:t>
      </w:r>
    </w:p>
    <w:p>
      <w:pPr>
        <w:pStyle w:val="Heading2"/>
      </w:pPr>
      <w:r>
        <w:t>부록 — SECTION 2 미상세 항목 출처</w:t>
      </w:r>
    </w:p>
    <w:p>
      <w:pPr>
        <w:pStyle w:val="ListBullet"/>
        <w:spacing w:after="40"/>
        <w:ind w:left="340"/>
      </w:pPr>
      <w:r>
        <w:rPr>
          <w:rFonts w:ascii="맑은 고딕" w:hAnsi="맑은 고딕" w:eastAsia="맑은 고딕"/>
          <w:b w:val="0"/>
        </w:rPr>
        <w:t>Times Car: [Tier 3] BleepingComputer / Times Car confirms data breach affecting 6.6 million user accounts / 2026-09(세부 게재일 미확인) / https://www.bleepingcomputer.com/news/security/times-car-confirms-data-breach-affecting-66-million-user-accounts/ (기업 공식 발표 2026-09-25 인용)</w:t>
      </w:r>
    </w:p>
    <w:p>
      <w:pPr>
        <w:pStyle w:val="ListBullet"/>
        <w:spacing w:after="40"/>
        <w:ind w:left="340"/>
      </w:pPr>
      <w:r>
        <w:rPr>
          <w:rFonts w:ascii="맑은 고딕" w:hAnsi="맑은 고딕" w:eastAsia="맑은 고딕"/>
          <w:b w:val="0"/>
        </w:rPr>
        <w:t>Keio: [Tier 3] BleepingComputer / Japan's Keio confirms ransomware attack disrupted business systems / 2026-09(세부 게재일 미확인) / https://www.bleepingcomputer.com/news/security/japans-keio-confirms-ransomware-attack-disrupted-business-systems/</w:t>
      </w:r>
    </w:p>
    <w:p>
      <w:pPr>
        <w:pStyle w:val="ListBullet"/>
        <w:spacing w:after="40"/>
        <w:ind w:left="340"/>
      </w:pPr>
      <w:r>
        <w:rPr>
          <w:rFonts w:ascii="맑은 고딕" w:hAnsi="맑은 고딕" w:eastAsia="맑은 고딕"/>
          <w:b w:val="0"/>
        </w:rPr>
        <w:t>금융보안원 추석: [Tier 4] 파이낸셜뉴스 / 금융보안원, 추석 연휴 기간 사이버 위협 대응체계 강화 / 2026-09-23 / https://www.fnnews.com/news/202609231025281152 ; [Tier 3] 보안뉴스 / 명절 노리는 AI 해킹... 금보원, 연휴 사이버 위협 비상대응 체계 가동 / 2026-09(세부 게재일 미확인) / https://www.boannews.com/news/articleView.html?idxno=146032</w:t>
      </w:r>
    </w:p>
    <w:p>
      <w:pPr>
        <w:pStyle w:val="ListBullet"/>
        <w:spacing w:after="40"/>
        <w:ind w:left="340"/>
      </w:pPr>
      <w:r>
        <w:rPr>
          <w:rFonts w:ascii="맑은 고딕" w:hAnsi="맑은 고딕" w:eastAsia="맑은 고딕"/>
          <w:b w:val="0"/>
        </w:rPr>
        <w:t>Metaencryptor: [Tier 2] AhnLab ASEC / Ransom &amp; Dark Web Issues Week 4, September 2026 / 2026-09 4주차 / https://asec.ahnlab.com/en/95545/</w:t>
      </w:r>
    </w:p>
    <w:p>
      <w:pPr>
        <w:pStyle w:val="ListBullet"/>
        <w:spacing w:after="40"/>
        <w:ind w:left="340"/>
      </w:pPr>
      <w:r>
        <w:rPr>
          <w:rFonts w:ascii="맑은 고딕" w:hAnsi="맑은 고딕" w:eastAsia="맑은 고딕"/>
          <w:b w:val="0"/>
        </w:rPr>
        <w:t>극동방송: [Tier 4] 커뮤니티 게시판 인용(일차 언론 원문 미확인) / 2026-09-23 / https://bbs.ruliweb.com/news/board/300010/read/2294901 (⚠️ 미확인)</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2F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