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Malgun Gothic" w:cs="Malgun Gothic" w:eastAsia="Malgun Gothic" w:hAnsi="Malgun Gothic"/>
          <w:b/>
          <w:bCs/>
          <w:color w:val="1F3864"/>
          <w:sz w:val="44"/>
          <w:szCs w:val="44"/>
        </w:rPr>
        <w:t xml:space="preserve">주간 정보보호 동향 보고서</w:t>
      </w:r>
    </w:p>
    <w:p>
      <w:pPr>
        <w:spacing w:after="80"/>
      </w:pPr>
      <w:r>
        <w:rPr>
          <w:rFonts w:ascii="Malgun Gothic" w:cs="Malgun Gothic" w:eastAsia="Malgun Gothic" w:hAnsi="Malgun Gothic"/>
          <w:color w:val="595959"/>
          <w:sz w:val="20"/>
          <w:szCs w:val="20"/>
        </w:rPr>
        <w:t xml:space="preserve">2026-10-19 ~ 2026-10-25 (KST) · 침해사고대응팀 · 보고 대상: CEO, CIO, CISO, CPO, 정보보호부장</w:t>
      </w:r>
    </w:p>
    <w:p>
      <w:pPr>
        <w:spacing w:after="80"/>
      </w:pPr>
      <w:r>
        <w:rPr>
          <w:rFonts w:ascii="Malgun Gothic" w:cs="Malgun Gothic" w:eastAsia="Malgun Gothic" w:hAnsi="Malgun Gothic"/>
          <w:color w:val="7F7F7F"/>
          <w:sz w:val="17"/>
          <w:szCs w:val="17"/>
        </w:rPr>
        <w:t xml:space="preserve">작성: 정보보호부 침해사고대응팀 / 작성일 2026-10-25 / 수집 방식: 웹 검색 기반 (원문 사이트 직접 열람 제한 사항은 자체검증 참조)</w:t>
      </w:r>
    </w:p>
    <w:p>
      <w:pPr>
        <w:pStyle w:val="Heading1"/>
        <w:spacing w:after="100" w:before="240"/>
      </w:pPr>
      <w:r>
        <w:rPr>
          <w:rFonts w:ascii="Malgun Gothic" w:cs="Malgun Gothic" w:eastAsia="Malgun Gothic" w:hAnsi="Malgun Gothic"/>
          <w:b/>
          <w:bCs/>
          <w:color w:val="1F3864"/>
          <w:sz w:val="30"/>
          <w:szCs w:val="30"/>
        </w:rPr>
        <w:t xml:space="preserve">SECTION 1 — EXECUTIVE SUMMARY</w:t>
      </w:r>
    </w:p>
    <w:p>
      <w:pPr>
        <w:pStyle w:val="Heading2"/>
        <w:spacing w:after="100" w:before="240"/>
      </w:pPr>
      <w:r>
        <w:rPr>
          <w:rFonts w:ascii="Malgun Gothic" w:cs="Malgun Gothic" w:eastAsia="Malgun Gothic" w:hAnsi="Malgun Gothic"/>
          <w:b/>
          <w:bCs/>
          <w:color w:val="1F3864"/>
          <w:sz w:val="25"/>
          <w:szCs w:val="25"/>
        </w:rPr>
        <w:t xml:space="preserve">금주 보안 기상도</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8900"/>
      </w:tblGrid>
      <w:tr>
        <w:trPr>
          <w:tblHeader/>
        </w:trPr>
        <w:tc>
          <w:tcPr>
            <w:tcW w:type="dxa" w:w="1300"/>
            <w:tcBorders>
              <w:top w:val="single" w:color="A6A6A6" w:sz="4"/>
              <w:left w:val="single" w:color="A6A6A6" w:sz="4"/>
              <w:bottom w:val="single" w:color="A6A6A6" w:sz="4"/>
              <w:right w:val="single" w:color="A6A6A6" w:sz="4"/>
            </w:tcBorders>
            <w:shd w:fill="1F3864" w:val="clear"/>
            <w:tcMar>
              <w:top w:type="dxa" w:w="50"/>
              <w:left w:type="dxa" w:w="80"/>
              <w:bottom w:type="dxa" w:w="50"/>
              <w:right w:type="dxa" w:w="80"/>
            </w:tcMar>
          </w:tcPr>
          <w:p>
            <w:r>
              <w:rPr>
                <w:rFonts w:ascii="Malgun Gothic" w:cs="Malgun Gothic" w:eastAsia="Malgun Gothic" w:hAnsi="Malgun Gothic"/>
                <w:b/>
                <w:bCs/>
                <w:color w:val="FFFFFF"/>
                <w:sz w:val="18"/>
                <w:szCs w:val="18"/>
              </w:rPr>
              <w:t xml:space="preserve">등급</w:t>
            </w:r>
          </w:p>
        </w:tc>
        <w:tc>
          <w:tcPr>
            <w:tcW w:type="dxa" w:w="8900"/>
            <w:tcBorders>
              <w:top w:val="single" w:color="A6A6A6" w:sz="4"/>
              <w:left w:val="single" w:color="A6A6A6" w:sz="4"/>
              <w:bottom w:val="single" w:color="A6A6A6" w:sz="4"/>
              <w:right w:val="single" w:color="A6A6A6" w:sz="4"/>
            </w:tcBorders>
            <w:shd w:fill="1F3864" w:val="clear"/>
            <w:tcMar>
              <w:top w:type="dxa" w:w="50"/>
              <w:left w:type="dxa" w:w="80"/>
              <w:bottom w:type="dxa" w:w="50"/>
              <w:right w:type="dxa" w:w="80"/>
            </w:tcMar>
          </w:tcPr>
          <w:p>
            <w:r>
              <w:rPr>
                <w:rFonts w:ascii="Malgun Gothic" w:cs="Malgun Gothic" w:eastAsia="Malgun Gothic" w:hAnsi="Malgun Gothic"/>
                <w:b/>
                <w:bCs/>
                <w:color w:val="FFFFFF"/>
                <w:sz w:val="18"/>
                <w:szCs w:val="18"/>
              </w:rPr>
              <w:t xml:space="preserve">사유</w:t>
            </w:r>
          </w:p>
        </w:tc>
      </w:tr>
      <w:tr>
        <w:trPr>
          <w:cantSplit/>
        </w:trPr>
        <w:tc>
          <w:tcPr>
            <w:tcW w:type="dxa" w:w="1300"/>
            <w:tcBorders>
              <w:top w:val="single" w:color="A6A6A6" w:sz="4"/>
              <w:left w:val="single" w:color="A6A6A6" w:sz="4"/>
              <w:bottom w:val="single" w:color="A6A6A6" w:sz="4"/>
              <w:right w:val="single" w:color="A6A6A6" w:sz="4"/>
            </w:tcBorders>
            <w:shd w:fill="F8CBAD" w:val="clear"/>
            <w:tcMar>
              <w:top w:type="dxa" w:w="50"/>
              <w:left w:type="dxa" w:w="80"/>
              <w:bottom w:type="dxa" w:w="50"/>
              <w:right w:type="dxa" w:w="80"/>
            </w:tcMar>
          </w:tcPr>
          <w:p>
            <w:r>
              <w:rPr>
                <w:rFonts w:ascii="Malgun Gothic" w:cs="Malgun Gothic" w:eastAsia="Malgun Gothic" w:hAnsi="Malgun Gothic"/>
                <w:sz w:val="18"/>
                <w:szCs w:val="18"/>
              </w:rPr>
              <w:t xml:space="preserve">🔴 위기</w:t>
            </w:r>
          </w:p>
        </w:tc>
        <w:tc>
          <w:tcPr>
            <w:tcW w:type="dxa" w:w="8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8"/>
                <w:szCs w:val="18"/>
              </w:rPr>
              <w:t xml:space="preserve">PHP RCE(Remote Code Execution, 원격코드 실행) 취약점 PHP2Shell(CVE-2026-109618/109619, CVSS 9.2)이 패치 공개 전 분석정보·공격도구가 유출된 상태로 금융 웹 API·대고객 포털을 위협하고, 금융권 16개사 약 10만건 개인정보 유출 사태의 후속 점검이 진행 중</w:t>
            </w:r>
          </w:p>
        </w:tc>
      </w:tr>
      <w:tr>
        <w:trPr>
          <w:cantSplit/>
        </w:trPr>
        <w:tc>
          <w:tcPr>
            <w:tcW w:type="dxa" w:w="1300"/>
            <w:tcBorders>
              <w:top w:val="single" w:color="A6A6A6" w:sz="4"/>
              <w:left w:val="single" w:color="A6A6A6" w:sz="4"/>
              <w:bottom w:val="single" w:color="A6A6A6" w:sz="4"/>
              <w:right w:val="single" w:color="A6A6A6" w:sz="4"/>
            </w:tcBorders>
            <w:shd w:fill="FCE4B6" w:val="clear"/>
            <w:tcMar>
              <w:top w:type="dxa" w:w="50"/>
              <w:left w:type="dxa" w:w="80"/>
              <w:bottom w:type="dxa" w:w="50"/>
              <w:right w:type="dxa" w:w="80"/>
            </w:tcMar>
          </w:tcPr>
          <w:p>
            <w:r>
              <w:rPr>
                <w:rFonts w:ascii="Malgun Gothic" w:cs="Malgun Gothic" w:eastAsia="Malgun Gothic" w:hAnsi="Malgun Gothic"/>
                <w:sz w:val="18"/>
                <w:szCs w:val="18"/>
              </w:rPr>
              <w:t xml:space="preserve">🟠 경계</w:t>
            </w:r>
          </w:p>
        </w:tc>
        <w:tc>
          <w:tcPr>
            <w:tcW w:type="dxa" w:w="89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8"/>
                <w:szCs w:val="18"/>
              </w:rPr>
              <w:t xml:space="preserve">PHP 신규 결함 CVE-2026-115560 임시조치 필요(KISA), 방화벽·VPN 크리덴셜 70,000건 노출 캠페인(k0t), AI 게이트웨이 LiteLLM 공급망 침해, 금융당국의 PHP 전수조사 지시</w:t>
            </w:r>
          </w:p>
        </w:tc>
      </w:tr>
      <w:tr>
        <w:trPr>
          <w:cantSplit/>
        </w:trPr>
        <w:tc>
          <w:tcPr>
            <w:tcW w:type="dxa" w:w="1300"/>
            <w:tcBorders>
              <w:top w:val="single" w:color="A6A6A6" w:sz="4"/>
              <w:left w:val="single" w:color="A6A6A6" w:sz="4"/>
              <w:bottom w:val="single" w:color="A6A6A6" w:sz="4"/>
              <w:right w:val="single" w:color="A6A6A6" w:sz="4"/>
            </w:tcBorders>
            <w:shd w:fill="FFF2CC" w:val="clear"/>
            <w:tcMar>
              <w:top w:type="dxa" w:w="50"/>
              <w:left w:type="dxa" w:w="80"/>
              <w:bottom w:type="dxa" w:w="50"/>
              <w:right w:type="dxa" w:w="80"/>
            </w:tcMar>
          </w:tcPr>
          <w:p>
            <w:r>
              <w:rPr>
                <w:rFonts w:ascii="Malgun Gothic" w:cs="Malgun Gothic" w:eastAsia="Malgun Gothic" w:hAnsi="Malgun Gothic"/>
                <w:sz w:val="18"/>
                <w:szCs w:val="18"/>
              </w:rPr>
              <w:t xml:space="preserve">🟡 주의</w:t>
            </w:r>
          </w:p>
        </w:tc>
        <w:tc>
          <w:tcPr>
            <w:tcW w:type="dxa" w:w="8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8"/>
                <w:szCs w:val="18"/>
              </w:rPr>
              <w:t xml:space="preserve">신용정보업감독규정 개정(2026-10-23 시행, 과징금 산정 체계 변경), PHP2Shell 연계 Mirai 변종 봇넷(Potassium) 유포 시도</w:t>
            </w:r>
          </w:p>
        </w:tc>
      </w:tr>
    </w:tbl>
    <w:p>
      <w:pPr>
        <w:spacing w:after="60"/>
      </w:pPr>
    </w:p>
    <w:p>
      <w:pPr>
        <w:pStyle w:val="Heading2"/>
        <w:spacing w:after="100" w:before="240"/>
      </w:pPr>
      <w:r>
        <w:rPr>
          <w:rFonts w:ascii="Malgun Gothic" w:cs="Malgun Gothic" w:eastAsia="Malgun Gothic" w:hAnsi="Malgun Gothic"/>
          <w:b/>
          <w:bCs/>
          <w:color w:val="1F3864"/>
          <w:sz w:val="25"/>
          <w:szCs w:val="25"/>
        </w:rPr>
        <w:t xml:space="preserve">핵심 위협 요약</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1F3864" w:sz="12"/>
              <w:left w:val="single" w:color="A6A6A6" w:sz="4"/>
              <w:bottom w:val="single" w:color="A6A6A6" w:sz="4"/>
              <w:right w:val="single" w:color="A6A6A6" w:sz="4"/>
            </w:tcBorders>
            <w:shd w:fill="EAF1FB" w:val="clear"/>
            <w:tcMar>
              <w:top w:type="dxa" w:w="100"/>
              <w:left w:type="dxa" w:w="160"/>
              <w:bottom w:type="dxa" w:w="100"/>
              <w:right w:type="dxa" w:w="160"/>
            </w:tcMar>
          </w:tcPr>
          <w:p>
            <w:pPr>
              <w:spacing w:after="60"/>
            </w:pPr>
            <w:r>
              <w:rPr>
                <w:rFonts w:ascii="Malgun Gothic" w:cs="Malgun Gothic" w:eastAsia="Malgun Gothic" w:hAnsi="Malgun Gothic"/>
                <w:sz w:val="19"/>
                <w:szCs w:val="19"/>
              </w:rPr>
              <w:t xml:space="preserve">글로벌에서는 PHP2Shell(CVE-2026-109618/109619, CVSS 9.2) 공개 직후 악용 시도가 관측되었고, 방화벽·VPN 등 엣지 장비 크리덴셜 70,000건 이상이 노출된 k0t 캠페인과 AI 게이트웨이 LiteLLM 1.107.0 공급망 침해가 같은 주에 보고되었다. CISA(미국 사이버보안·인프라보안국)는 2026-10-20 알려진 악용 취약점(KEV) 6건을 추가했다.</w:t>
            </w:r>
          </w:p>
          <w:p>
            <w:pPr>
              <w:spacing w:after="60"/>
            </w:pPr>
            <w:r>
              <w:rPr>
                <w:rFonts w:ascii="Malgun Gothic" w:cs="Malgun Gothic" w:eastAsia="Malgun Gothic" w:hAnsi="Malgun Gothic"/>
                <w:sz w:val="19"/>
                <w:szCs w:val="19"/>
              </w:rPr>
              <w:t xml:space="preserve">국내에서는 금융위원회가 2026-10-14 금융권 16개사, 약 10만건의 개인정보(성명·연락처·주민등록번호·이메일 등) 유출을 공표했고, 이번 주 금융보안원(2026-10-22)과 KISA(2026-10-24)가 PHP 취약점 긴급 권고를 연이어 발령했다. 금융당국은 PHP 사용 시스템 전수조사를 지시했다.</w:t>
            </w:r>
          </w:p>
          <w:p>
            <w:pPr>
              <w:spacing w:after="60"/>
            </w:pPr>
            <w:r>
              <w:rPr>
                <w:rFonts w:ascii="Malgun Gothic" w:cs="Malgun Gothic" w:eastAsia="Malgun Gothic" w:hAnsi="Malgun Gothic"/>
                <w:sz w:val="19"/>
                <w:szCs w:val="19"/>
              </w:rPr>
              <w:t xml:space="preserve">규제 측면에서는 금융위가 2026-10-21 신용정보업감독규정 개정안을 의결해 2026-10-23부터 신용정보법 과징금 부과기준율을 1~100%의 연속 체계로 바꾸었고, 대규모 개인신용정보 유출 가중 기준을 마련했다.</w:t>
            </w:r>
          </w:p>
          <w:p>
            <w:pPr>
              <w:spacing w:after="60"/>
            </w:pPr>
            <w:r>
              <w:rPr>
                <w:rFonts w:ascii="Malgun Gothic" w:cs="Malgun Gothic" w:eastAsia="Malgun Gothic" w:hAnsi="Malgun Gothic"/>
                <w:b/>
                <w:bCs/>
                <w:sz w:val="19"/>
                <w:szCs w:val="19"/>
              </w:rPr>
              <w:t xml:space="preserve">당사 관점의 가장 긴급한 조치 사항은 대고객 웹·API·제휴사 연계 시스템 전체의 PHP 사용 여부를 전수 식별해 CVE-2026-109618/109619 패치(8.5.12/8.4.27/8.3.36/8.2.35 이상)를 적용하고, 패치 불가 시 외부 노출을 차단하며 CVE-2026-115560 임시조치(php.ini의 session.upload_progress.enabled 비활성화)를 적용하는 것이다.</w:t>
            </w:r>
          </w:p>
        </w:tc>
      </w:tr>
    </w:tbl>
    <w:p>
      <w:pPr>
        <w:spacing w:after="60"/>
      </w:pPr>
    </w:p>
    <w:p>
      <w:pPr>
        <w:pStyle w:val="Heading2"/>
        <w:spacing w:after="100" w:before="240"/>
      </w:pPr>
      <w:r>
        <w:rPr>
          <w:rFonts w:ascii="Malgun Gothic" w:cs="Malgun Gothic" w:eastAsia="Malgun Gothic" w:hAnsi="Malgun Gothic"/>
          <w:b/>
          <w:bCs/>
          <w:color w:val="1F3864"/>
          <w:sz w:val="25"/>
          <w:szCs w:val="25"/>
        </w:rPr>
        <w:t xml:space="preserve">⚡ 긴급조치 Top 3</w:t>
      </w:r>
    </w:p>
    <w:p>
      <w:pPr>
        <w:spacing w:after="80"/>
      </w:pPr>
      <w:r>
        <w:rPr>
          <w:rFonts w:ascii="Malgun Gothic" w:cs="Malgun Gothic" w:eastAsia="Malgun Gothic" w:hAnsi="Malgun Gothic"/>
          <w:sz w:val="20"/>
          <w:szCs w:val="20"/>
        </w:rPr>
        <w:t xml:space="preserve">1. 대외 노출 PHP 자산 전수 식별 및 CVE-2026-109618/109619 패치, 패치 불가 시 접속 차단 — 정보보호부(취약점관리)·IT인프라·대고객 웹/API 운영팀</w:t>
      </w:r>
    </w:p>
    <w:p>
      <w:pPr>
        <w:spacing w:after="80"/>
      </w:pPr>
      <w:r>
        <w:rPr>
          <w:rFonts w:ascii="Malgun Gothic" w:cs="Malgun Gothic" w:eastAsia="Malgun Gothic" w:hAnsi="Malgun Gothic"/>
          <w:sz w:val="20"/>
          <w:szCs w:val="20"/>
        </w:rPr>
        <w:t xml:space="preserve">2. CVE-2026-115560 임시조치(session.upload_progress.enabled 비활성화) 및 PHP 요청 이상징후 관제룰(WAF, Web Application Firewall, 웹방화벽) 강화 — 보안관제센터·웹서버 운영팀</w:t>
      </w:r>
    </w:p>
    <w:p>
      <w:pPr>
        <w:spacing w:after="80"/>
      </w:pPr>
      <w:r>
        <w:rPr>
          <w:rFonts w:ascii="Malgun Gothic" w:cs="Malgun Gothic" w:eastAsia="Malgun Gothic" w:hAnsi="Malgun Gothic"/>
          <w:sz w:val="20"/>
          <w:szCs w:val="20"/>
        </w:rPr>
        <w:t xml:space="preserve">3. 제휴사·콜센터·수탁사 PHP 및 엣지 장비(VPN, Virtual Private Network, 가상사설망) 크리덴셜 노출 점검, 관리자 비밀번호 재설정과 MFA(Multi-Factor Authentication, 다중요소 인증) 적용 확인 — 정보보호부(제3자관리)·네트워크보안팀</w:t>
      </w:r>
    </w:p>
    <w:p>
      <w:pPr>
        <w:pStyle w:val="Heading1"/>
        <w:spacing w:after="100" w:before="240"/>
      </w:pPr>
      <w:r>
        <w:rPr>
          <w:rFonts w:ascii="Malgun Gothic" w:cs="Malgun Gothic" w:eastAsia="Malgun Gothic" w:hAnsi="Malgun Gothic"/>
          <w:b/>
          <w:bCs/>
          <w:color w:val="1F3864"/>
          <w:sz w:val="30"/>
          <w:szCs w:val="30"/>
        </w:rPr>
        <w:t xml:space="preserve">SECTION 2 — 사건 및 위협 현황 리스트</w:t>
      </w:r>
    </w:p>
    <w:p>
      <w:pPr>
        <w:spacing w:after="80"/>
      </w:pPr>
      <w:r>
        <w:rPr>
          <w:rFonts w:ascii="Malgun Gothic" w:cs="Malgun Gothic" w:eastAsia="Malgun Gothic" w:hAnsi="Malgun Gothic"/>
          <w:color w:val="7F7F7F"/>
          <w:sz w:val="17"/>
          <w:szCs w:val="17"/>
        </w:rPr>
        <w:t xml:space="preserve">수집 10건 (심각도 내림차순). 기간 기준 예외: No.3은 최초 공표일(2026-10-14)이 기간 밖이며 2026-10-25 후속 보도를 반영함. No.7은 공개일 확인 필요.</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50"/>
        <w:gridCol w:w="1150"/>
        <w:gridCol w:w="1000"/>
        <w:gridCol w:w="2600"/>
        <w:gridCol w:w="1700"/>
        <w:gridCol w:w="1500"/>
        <w:gridCol w:w="650"/>
        <w:gridCol w:w="850"/>
      </w:tblGrid>
      <w:tr>
        <w:trPr>
          <w:tblHeader/>
        </w:trPr>
        <w:tc>
          <w:tcPr>
            <w:tcW w:type="dxa" w:w="450"/>
            <w:tcBorders>
              <w:top w:val="single" w:color="A6A6A6" w:sz="4"/>
              <w:left w:val="single" w:color="A6A6A6" w:sz="4"/>
              <w:bottom w:val="single" w:color="A6A6A6" w:sz="4"/>
              <w:right w:val="single" w:color="A6A6A6" w:sz="4"/>
            </w:tcBorders>
            <w:shd w:fill="1F3864" w:val="clear"/>
            <w:tcMar>
              <w:top w:type="dxa" w:w="50"/>
              <w:left w:type="dxa" w:w="80"/>
              <w:bottom w:type="dxa" w:w="50"/>
              <w:right w:type="dxa" w:w="80"/>
            </w:tcMar>
          </w:tcPr>
          <w:p>
            <w:r>
              <w:rPr>
                <w:rFonts w:ascii="Malgun Gothic" w:cs="Malgun Gothic" w:eastAsia="Malgun Gothic" w:hAnsi="Malgun Gothic"/>
                <w:b/>
                <w:bCs/>
                <w:color w:val="FFFFFF"/>
                <w:sz w:val="15"/>
                <w:szCs w:val="15"/>
              </w:rPr>
              <w:t xml:space="preserve">No</w:t>
            </w:r>
          </w:p>
        </w:tc>
        <w:tc>
          <w:tcPr>
            <w:tcW w:type="dxa" w:w="1150"/>
            <w:tcBorders>
              <w:top w:val="single" w:color="A6A6A6" w:sz="4"/>
              <w:left w:val="single" w:color="A6A6A6" w:sz="4"/>
              <w:bottom w:val="single" w:color="A6A6A6" w:sz="4"/>
              <w:right w:val="single" w:color="A6A6A6" w:sz="4"/>
            </w:tcBorders>
            <w:shd w:fill="1F3864" w:val="clear"/>
            <w:tcMar>
              <w:top w:type="dxa" w:w="50"/>
              <w:left w:type="dxa" w:w="80"/>
              <w:bottom w:type="dxa" w:w="50"/>
              <w:right w:type="dxa" w:w="80"/>
            </w:tcMar>
          </w:tcPr>
          <w:p>
            <w:r>
              <w:rPr>
                <w:rFonts w:ascii="Malgun Gothic" w:cs="Malgun Gothic" w:eastAsia="Malgun Gothic" w:hAnsi="Malgun Gothic"/>
                <w:b/>
                <w:bCs/>
                <w:color w:val="FFFFFF"/>
                <w:sz w:val="15"/>
                <w:szCs w:val="15"/>
              </w:rPr>
              <w:t xml:space="preserve">심각도</w:t>
            </w:r>
          </w:p>
        </w:tc>
        <w:tc>
          <w:tcPr>
            <w:tcW w:type="dxa" w:w="1000"/>
            <w:tcBorders>
              <w:top w:val="single" w:color="A6A6A6" w:sz="4"/>
              <w:left w:val="single" w:color="A6A6A6" w:sz="4"/>
              <w:bottom w:val="single" w:color="A6A6A6" w:sz="4"/>
              <w:right w:val="single" w:color="A6A6A6" w:sz="4"/>
            </w:tcBorders>
            <w:shd w:fill="1F3864" w:val="clear"/>
            <w:tcMar>
              <w:top w:type="dxa" w:w="50"/>
              <w:left w:type="dxa" w:w="80"/>
              <w:bottom w:type="dxa" w:w="50"/>
              <w:right w:type="dxa" w:w="80"/>
            </w:tcMar>
          </w:tcPr>
          <w:p>
            <w:r>
              <w:rPr>
                <w:rFonts w:ascii="Malgun Gothic" w:cs="Malgun Gothic" w:eastAsia="Malgun Gothic" w:hAnsi="Malgun Gothic"/>
                <w:b/>
                <w:bCs/>
                <w:color w:val="FFFFFF"/>
                <w:sz w:val="15"/>
                <w:szCs w:val="15"/>
              </w:rPr>
              <w:t xml:space="preserve">위협유형</w:t>
            </w:r>
          </w:p>
        </w:tc>
        <w:tc>
          <w:tcPr>
            <w:tcW w:type="dxa" w:w="2600"/>
            <w:tcBorders>
              <w:top w:val="single" w:color="A6A6A6" w:sz="4"/>
              <w:left w:val="single" w:color="A6A6A6" w:sz="4"/>
              <w:bottom w:val="single" w:color="A6A6A6" w:sz="4"/>
              <w:right w:val="single" w:color="A6A6A6" w:sz="4"/>
            </w:tcBorders>
            <w:shd w:fill="1F3864" w:val="clear"/>
            <w:tcMar>
              <w:top w:type="dxa" w:w="50"/>
              <w:left w:type="dxa" w:w="80"/>
              <w:bottom w:type="dxa" w:w="50"/>
              <w:right w:type="dxa" w:w="80"/>
            </w:tcMar>
          </w:tcPr>
          <w:p>
            <w:r>
              <w:rPr>
                <w:rFonts w:ascii="Malgun Gothic" w:cs="Malgun Gothic" w:eastAsia="Malgun Gothic" w:hAnsi="Malgun Gothic"/>
                <w:b/>
                <w:bCs/>
                <w:color w:val="FFFFFF"/>
                <w:sz w:val="15"/>
                <w:szCs w:val="15"/>
              </w:rPr>
              <w:t xml:space="preserve">사건명</w:t>
            </w:r>
          </w:p>
        </w:tc>
        <w:tc>
          <w:tcPr>
            <w:tcW w:type="dxa" w:w="1700"/>
            <w:tcBorders>
              <w:top w:val="single" w:color="A6A6A6" w:sz="4"/>
              <w:left w:val="single" w:color="A6A6A6" w:sz="4"/>
              <w:bottom w:val="single" w:color="A6A6A6" w:sz="4"/>
              <w:right w:val="single" w:color="A6A6A6" w:sz="4"/>
            </w:tcBorders>
            <w:shd w:fill="1F3864" w:val="clear"/>
            <w:tcMar>
              <w:top w:type="dxa" w:w="50"/>
              <w:left w:type="dxa" w:w="80"/>
              <w:bottom w:type="dxa" w:w="50"/>
              <w:right w:type="dxa" w:w="80"/>
            </w:tcMar>
          </w:tcPr>
          <w:p>
            <w:r>
              <w:rPr>
                <w:rFonts w:ascii="Malgun Gothic" w:cs="Malgun Gothic" w:eastAsia="Malgun Gothic" w:hAnsi="Malgun Gothic"/>
                <w:b/>
                <w:bCs/>
                <w:color w:val="FFFFFF"/>
                <w:sz w:val="15"/>
                <w:szCs w:val="15"/>
              </w:rPr>
              <w:t xml:space="preserve">피해 주체</w:t>
            </w:r>
          </w:p>
        </w:tc>
        <w:tc>
          <w:tcPr>
            <w:tcW w:type="dxa" w:w="1500"/>
            <w:tcBorders>
              <w:top w:val="single" w:color="A6A6A6" w:sz="4"/>
              <w:left w:val="single" w:color="A6A6A6" w:sz="4"/>
              <w:bottom w:val="single" w:color="A6A6A6" w:sz="4"/>
              <w:right w:val="single" w:color="A6A6A6" w:sz="4"/>
            </w:tcBorders>
            <w:shd w:fill="1F3864" w:val="clear"/>
            <w:tcMar>
              <w:top w:type="dxa" w:w="50"/>
              <w:left w:type="dxa" w:w="80"/>
              <w:bottom w:type="dxa" w:w="50"/>
              <w:right w:type="dxa" w:w="80"/>
            </w:tcMar>
          </w:tcPr>
          <w:p>
            <w:r>
              <w:rPr>
                <w:rFonts w:ascii="Malgun Gothic" w:cs="Malgun Gothic" w:eastAsia="Malgun Gothic" w:hAnsi="Malgun Gothic"/>
                <w:b/>
                <w:bCs/>
                <w:color w:val="FFFFFF"/>
                <w:sz w:val="15"/>
                <w:szCs w:val="15"/>
              </w:rPr>
              <w:t xml:space="preserve">발생·공개일</w:t>
            </w:r>
          </w:p>
        </w:tc>
        <w:tc>
          <w:tcPr>
            <w:tcW w:type="dxa" w:w="650"/>
            <w:tcBorders>
              <w:top w:val="single" w:color="A6A6A6" w:sz="4"/>
              <w:left w:val="single" w:color="A6A6A6" w:sz="4"/>
              <w:bottom w:val="single" w:color="A6A6A6" w:sz="4"/>
              <w:right w:val="single" w:color="A6A6A6" w:sz="4"/>
            </w:tcBorders>
            <w:shd w:fill="1F3864" w:val="clear"/>
            <w:tcMar>
              <w:top w:type="dxa" w:w="50"/>
              <w:left w:type="dxa" w:w="80"/>
              <w:bottom w:type="dxa" w:w="50"/>
              <w:right w:type="dxa" w:w="80"/>
            </w:tcMar>
          </w:tcPr>
          <w:p>
            <w:r>
              <w:rPr>
                <w:rFonts w:ascii="Malgun Gothic" w:cs="Malgun Gothic" w:eastAsia="Malgun Gothic" w:hAnsi="Malgun Gothic"/>
                <w:b/>
                <w:bCs/>
                <w:color w:val="FFFFFF"/>
                <w:sz w:val="15"/>
                <w:szCs w:val="15"/>
              </w:rPr>
              <w:t xml:space="preserve">교차검증</w:t>
            </w:r>
          </w:p>
        </w:tc>
        <w:tc>
          <w:tcPr>
            <w:tcW w:type="dxa" w:w="850"/>
            <w:tcBorders>
              <w:top w:val="single" w:color="A6A6A6" w:sz="4"/>
              <w:left w:val="single" w:color="A6A6A6" w:sz="4"/>
              <w:bottom w:val="single" w:color="A6A6A6" w:sz="4"/>
              <w:right w:val="single" w:color="A6A6A6" w:sz="4"/>
            </w:tcBorders>
            <w:shd w:fill="1F3864" w:val="clear"/>
            <w:tcMar>
              <w:top w:type="dxa" w:w="50"/>
              <w:left w:type="dxa" w:w="80"/>
              <w:bottom w:type="dxa" w:w="50"/>
              <w:right w:type="dxa" w:w="80"/>
            </w:tcMar>
          </w:tcPr>
          <w:p>
            <w:r>
              <w:rPr>
                <w:rFonts w:ascii="Malgun Gothic" w:cs="Malgun Gothic" w:eastAsia="Malgun Gothic" w:hAnsi="Malgun Gothic"/>
                <w:b/>
                <w:bCs/>
                <w:color w:val="FFFFFF"/>
                <w:sz w:val="15"/>
                <w:szCs w:val="15"/>
              </w:rPr>
              <w:t xml:space="preserve">금융권 관련성</w:t>
            </w:r>
          </w:p>
        </w:tc>
      </w:tr>
      <w:tr>
        <w:trPr>
          <w:cantSplit/>
        </w:trPr>
        <w:tc>
          <w:tcPr>
            <w:tcW w:type="dxa" w:w="4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1</w:t>
            </w:r>
          </w:p>
        </w:tc>
        <w:tc>
          <w:tcPr>
            <w:tcW w:type="dxa" w:w="1150"/>
            <w:tcBorders>
              <w:top w:val="single" w:color="A6A6A6" w:sz="4"/>
              <w:left w:val="single" w:color="A6A6A6" w:sz="4"/>
              <w:bottom w:val="single" w:color="A6A6A6" w:sz="4"/>
              <w:right w:val="single" w:color="A6A6A6" w:sz="4"/>
            </w:tcBorders>
            <w:shd w:fill="F8CBAD" w:val="clear"/>
            <w:tcMar>
              <w:top w:type="dxa" w:w="50"/>
              <w:left w:type="dxa" w:w="80"/>
              <w:bottom w:type="dxa" w:w="50"/>
              <w:right w:type="dxa" w:w="80"/>
            </w:tcMar>
          </w:tcPr>
          <w:p>
            <w:r>
              <w:rPr>
                <w:rFonts w:ascii="Malgun Gothic" w:cs="Malgun Gothic" w:eastAsia="Malgun Gothic" w:hAnsi="Malgun Gothic"/>
                <w:sz w:val="15"/>
                <w:szCs w:val="15"/>
              </w:rPr>
              <w:t xml:space="preserve">🔴 CRITICAL</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취약점 악용</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PHP2Shell — PHP RCE CVE-2026-109618/109619 (CVSS 9.2)</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PHP 사용 웹 서비스 전반(금융 웹 API·대고객 포털 포함)</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2026-10-21 (패치) / 2026-10-22 (금융보안원 권고)</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높음</w:t>
            </w:r>
          </w:p>
        </w:tc>
      </w:tr>
      <w:tr>
        <w:trPr>
          <w:cantSplit/>
        </w:trPr>
        <w:tc>
          <w:tcPr>
            <w:tcW w:type="dxa" w:w="45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2</w:t>
            </w:r>
          </w:p>
        </w:tc>
        <w:tc>
          <w:tcPr>
            <w:tcW w:type="dxa" w:w="1150"/>
            <w:tcBorders>
              <w:top w:val="single" w:color="A6A6A6" w:sz="4"/>
              <w:left w:val="single" w:color="A6A6A6" w:sz="4"/>
              <w:bottom w:val="single" w:color="A6A6A6" w:sz="4"/>
              <w:right w:val="single" w:color="A6A6A6" w:sz="4"/>
            </w:tcBorders>
            <w:shd w:fill="F8CBAD" w:val="clear"/>
            <w:tcMar>
              <w:top w:type="dxa" w:w="50"/>
              <w:left w:type="dxa" w:w="80"/>
              <w:bottom w:type="dxa" w:w="50"/>
              <w:right w:type="dxa" w:w="80"/>
            </w:tcMar>
          </w:tcPr>
          <w:p>
            <w:r>
              <w:rPr>
                <w:rFonts w:ascii="Malgun Gothic" w:cs="Malgun Gothic" w:eastAsia="Malgun Gothic" w:hAnsi="Malgun Gothic"/>
                <w:sz w:val="15"/>
                <w:szCs w:val="15"/>
              </w:rPr>
              <w:t xml:space="preserve">🔴 CRITICAL</w:t>
            </w:r>
          </w:p>
        </w:tc>
        <w:tc>
          <w:tcPr>
            <w:tcW w:type="dxa" w:w="10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개인정보침해</w:t>
            </w:r>
          </w:p>
        </w:tc>
        <w:tc>
          <w:tcPr>
            <w:tcW w:type="dxa" w:w="26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금융권 16개사 약 10만건 개인정보 유출 후속 (신한은행·KB국민은행 등)</w:t>
            </w:r>
          </w:p>
        </w:tc>
        <w:tc>
          <w:tcPr>
            <w:tcW w:type="dxa" w:w="17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국내 금융회사 16곳</w:t>
            </w:r>
          </w:p>
        </w:tc>
        <w:tc>
          <w:tcPr>
            <w:tcW w:type="dxa" w:w="15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2026-10-14 (공표) / 2026-10-25 (후속)</w:t>
            </w:r>
          </w:p>
        </w:tc>
        <w:tc>
          <w:tcPr>
            <w:tcW w:type="dxa" w:w="65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w:t>
            </w:r>
          </w:p>
        </w:tc>
        <w:tc>
          <w:tcPr>
            <w:tcW w:type="dxa" w:w="85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높음</w:t>
            </w:r>
          </w:p>
        </w:tc>
      </w:tr>
      <w:tr>
        <w:trPr>
          <w:cantSplit/>
        </w:trPr>
        <w:tc>
          <w:tcPr>
            <w:tcW w:type="dxa" w:w="4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3</w:t>
            </w:r>
          </w:p>
        </w:tc>
        <w:tc>
          <w:tcPr>
            <w:tcW w:type="dxa" w:w="1150"/>
            <w:tcBorders>
              <w:top w:val="single" w:color="A6A6A6" w:sz="4"/>
              <w:left w:val="single" w:color="A6A6A6" w:sz="4"/>
              <w:bottom w:val="single" w:color="A6A6A6" w:sz="4"/>
              <w:right w:val="single" w:color="A6A6A6" w:sz="4"/>
            </w:tcBorders>
            <w:shd w:fill="F8CBAD" w:val="clear"/>
            <w:tcMar>
              <w:top w:type="dxa" w:w="50"/>
              <w:left w:type="dxa" w:w="80"/>
              <w:bottom w:type="dxa" w:w="50"/>
              <w:right w:type="dxa" w:w="80"/>
            </w:tcMar>
          </w:tcPr>
          <w:p>
            <w:r>
              <w:rPr>
                <w:rFonts w:ascii="Malgun Gothic" w:cs="Malgun Gothic" w:eastAsia="Malgun Gothic" w:hAnsi="Malgun Gothic"/>
                <w:sz w:val="15"/>
                <w:szCs w:val="15"/>
              </w:rPr>
              <w:t xml:space="preserve">🔴 CRITICAL</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취약점 악용</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CISA KEV 6건 추가 (Plex2Shell 4건, SiteGuard, Siemens Software Center)</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Plex Media Server 등 해당 제품 사용 조직</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2026-10-20</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낮음</w:t>
            </w:r>
          </w:p>
        </w:tc>
      </w:tr>
      <w:tr>
        <w:trPr>
          <w:cantSplit/>
        </w:trPr>
        <w:tc>
          <w:tcPr>
            <w:tcW w:type="dxa" w:w="45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4</w:t>
            </w:r>
          </w:p>
        </w:tc>
        <w:tc>
          <w:tcPr>
            <w:tcW w:type="dxa" w:w="1150"/>
            <w:tcBorders>
              <w:top w:val="single" w:color="A6A6A6" w:sz="4"/>
              <w:left w:val="single" w:color="A6A6A6" w:sz="4"/>
              <w:bottom w:val="single" w:color="A6A6A6" w:sz="4"/>
              <w:right w:val="single" w:color="A6A6A6" w:sz="4"/>
            </w:tcBorders>
            <w:shd w:fill="FCE4B6" w:val="clear"/>
            <w:tcMar>
              <w:top w:type="dxa" w:w="50"/>
              <w:left w:type="dxa" w:w="80"/>
              <w:bottom w:type="dxa" w:w="50"/>
              <w:right w:type="dxa" w:w="80"/>
            </w:tcMar>
          </w:tcPr>
          <w:p>
            <w:r>
              <w:rPr>
                <w:rFonts w:ascii="Malgun Gothic" w:cs="Malgun Gothic" w:eastAsia="Malgun Gothic" w:hAnsi="Malgun Gothic"/>
                <w:sz w:val="15"/>
                <w:szCs w:val="15"/>
              </w:rPr>
              <w:t xml:space="preserve">🟠 HIGH</w:t>
            </w:r>
          </w:p>
        </w:tc>
        <w:tc>
          <w:tcPr>
            <w:tcW w:type="dxa" w:w="10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취약점 악용</w:t>
            </w:r>
          </w:p>
        </w:tc>
        <w:tc>
          <w:tcPr>
            <w:tcW w:type="dxa" w:w="26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PHP 신규 결함 CVE-2026-115560 (KISA 임시조치 권고)</w:t>
            </w:r>
          </w:p>
        </w:tc>
        <w:tc>
          <w:tcPr>
            <w:tcW w:type="dxa" w:w="17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PHP 사용 서버 (국내)</w:t>
            </w:r>
          </w:p>
        </w:tc>
        <w:tc>
          <w:tcPr>
            <w:tcW w:type="dxa" w:w="15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2026-10-24</w:t>
            </w:r>
          </w:p>
        </w:tc>
        <w:tc>
          <w:tcPr>
            <w:tcW w:type="dxa" w:w="65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w:t>
            </w:r>
          </w:p>
        </w:tc>
        <w:tc>
          <w:tcPr>
            <w:tcW w:type="dxa" w:w="85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높음</w:t>
            </w:r>
          </w:p>
        </w:tc>
      </w:tr>
      <w:tr>
        <w:trPr>
          <w:cantSplit/>
        </w:trPr>
        <w:tc>
          <w:tcPr>
            <w:tcW w:type="dxa" w:w="4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5</w:t>
            </w:r>
          </w:p>
        </w:tc>
        <w:tc>
          <w:tcPr>
            <w:tcW w:type="dxa" w:w="1150"/>
            <w:tcBorders>
              <w:top w:val="single" w:color="A6A6A6" w:sz="4"/>
              <w:left w:val="single" w:color="A6A6A6" w:sz="4"/>
              <w:bottom w:val="single" w:color="A6A6A6" w:sz="4"/>
              <w:right w:val="single" w:color="A6A6A6" w:sz="4"/>
            </w:tcBorders>
            <w:shd w:fill="FCE4B6" w:val="clear"/>
            <w:tcMar>
              <w:top w:type="dxa" w:w="50"/>
              <w:left w:type="dxa" w:w="80"/>
              <w:bottom w:type="dxa" w:w="50"/>
              <w:right w:type="dxa" w:w="80"/>
            </w:tcMar>
          </w:tcPr>
          <w:p>
            <w:r>
              <w:rPr>
                <w:rFonts w:ascii="Malgun Gothic" w:cs="Malgun Gothic" w:eastAsia="Malgun Gothic" w:hAnsi="Malgun Gothic"/>
                <w:sz w:val="15"/>
                <w:szCs w:val="15"/>
              </w:rPr>
              <w:t xml:space="preserve">🟠 HIGH</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정책·제도</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금융위·금감원·금융보안원 PHP 취약점 긴급 지침 및 전수조사 지시</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국내 금융회사</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2026-10-22</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높음</w:t>
            </w:r>
          </w:p>
        </w:tc>
      </w:tr>
      <w:tr>
        <w:trPr>
          <w:cantSplit/>
        </w:trPr>
        <w:tc>
          <w:tcPr>
            <w:tcW w:type="dxa" w:w="45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6</w:t>
            </w:r>
          </w:p>
        </w:tc>
        <w:tc>
          <w:tcPr>
            <w:tcW w:type="dxa" w:w="1150"/>
            <w:tcBorders>
              <w:top w:val="single" w:color="A6A6A6" w:sz="4"/>
              <w:left w:val="single" w:color="A6A6A6" w:sz="4"/>
              <w:bottom w:val="single" w:color="A6A6A6" w:sz="4"/>
              <w:right w:val="single" w:color="A6A6A6" w:sz="4"/>
            </w:tcBorders>
            <w:shd w:fill="FCE4B6" w:val="clear"/>
            <w:tcMar>
              <w:top w:type="dxa" w:w="50"/>
              <w:left w:type="dxa" w:w="80"/>
              <w:bottom w:type="dxa" w:w="50"/>
              <w:right w:type="dxa" w:w="80"/>
            </w:tcMar>
          </w:tcPr>
          <w:p>
            <w:r>
              <w:rPr>
                <w:rFonts w:ascii="Malgun Gothic" w:cs="Malgun Gothic" w:eastAsia="Malgun Gothic" w:hAnsi="Malgun Gothic"/>
                <w:sz w:val="15"/>
                <w:szCs w:val="15"/>
              </w:rPr>
              <w:t xml:space="preserve">🟠 HIGH</w:t>
            </w:r>
          </w:p>
        </w:tc>
        <w:tc>
          <w:tcPr>
            <w:tcW w:type="dxa" w:w="10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APT·해킹</w:t>
            </w:r>
          </w:p>
        </w:tc>
        <w:tc>
          <w:tcPr>
            <w:tcW w:type="dxa" w:w="26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k0t 엣지 장비 캠페인 — FortiGate·FortiWeb·GlobalProtect 크리덴셜 70,000건 이상 노출</w:t>
            </w:r>
          </w:p>
        </w:tc>
        <w:tc>
          <w:tcPr>
            <w:tcW w:type="dxa" w:w="17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VPN·방화벽 운영 조직 (글로벌)</w:t>
            </w:r>
          </w:p>
        </w:tc>
        <w:tc>
          <w:tcPr>
            <w:tcW w:type="dxa" w:w="15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2026-10-21</w:t>
            </w:r>
          </w:p>
        </w:tc>
        <w:tc>
          <w:tcPr>
            <w:tcW w:type="dxa" w:w="65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w:t>
            </w:r>
          </w:p>
        </w:tc>
        <w:tc>
          <w:tcPr>
            <w:tcW w:type="dxa" w:w="85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높음</w:t>
            </w:r>
          </w:p>
        </w:tc>
      </w:tr>
      <w:tr>
        <w:trPr>
          <w:cantSplit/>
        </w:trPr>
        <w:tc>
          <w:tcPr>
            <w:tcW w:type="dxa" w:w="4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7</w:t>
            </w:r>
          </w:p>
        </w:tc>
        <w:tc>
          <w:tcPr>
            <w:tcW w:type="dxa" w:w="1150"/>
            <w:tcBorders>
              <w:top w:val="single" w:color="A6A6A6" w:sz="4"/>
              <w:left w:val="single" w:color="A6A6A6" w:sz="4"/>
              <w:bottom w:val="single" w:color="A6A6A6" w:sz="4"/>
              <w:right w:val="single" w:color="A6A6A6" w:sz="4"/>
            </w:tcBorders>
            <w:shd w:fill="FCE4B6" w:val="clear"/>
            <w:tcMar>
              <w:top w:type="dxa" w:w="50"/>
              <w:left w:type="dxa" w:w="80"/>
              <w:bottom w:type="dxa" w:w="50"/>
              <w:right w:type="dxa" w:w="80"/>
            </w:tcMar>
          </w:tcPr>
          <w:p>
            <w:r>
              <w:rPr>
                <w:rFonts w:ascii="Malgun Gothic" w:cs="Malgun Gothic" w:eastAsia="Malgun Gothic" w:hAnsi="Malgun Gothic"/>
                <w:sz w:val="15"/>
                <w:szCs w:val="15"/>
              </w:rPr>
              <w:t xml:space="preserve">🟠 HIGH</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공급망</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LiteLLM 1.107.0 PyPI/Docker 악성 릴리스 (유출 마스터 키 기반)</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LiteLLM 사용 조직 (AI 게이트웨이)</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2026-10-21 (릴리스) / 2026-10-24 (공지)</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중간</w:t>
            </w:r>
          </w:p>
        </w:tc>
      </w:tr>
      <w:tr>
        <w:trPr>
          <w:cantSplit/>
        </w:trPr>
        <w:tc>
          <w:tcPr>
            <w:tcW w:type="dxa" w:w="45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8</w:t>
            </w:r>
          </w:p>
        </w:tc>
        <w:tc>
          <w:tcPr>
            <w:tcW w:type="dxa" w:w="1150"/>
            <w:tcBorders>
              <w:top w:val="single" w:color="A6A6A6" w:sz="4"/>
              <w:left w:val="single" w:color="A6A6A6" w:sz="4"/>
              <w:bottom w:val="single" w:color="A6A6A6" w:sz="4"/>
              <w:right w:val="single" w:color="A6A6A6" w:sz="4"/>
            </w:tcBorders>
            <w:shd w:fill="FCE4B6" w:val="clear"/>
            <w:tcMar>
              <w:top w:type="dxa" w:w="50"/>
              <w:left w:type="dxa" w:w="80"/>
              <w:bottom w:type="dxa" w:w="50"/>
              <w:right w:type="dxa" w:w="80"/>
            </w:tcMar>
          </w:tcPr>
          <w:p>
            <w:r>
              <w:rPr>
                <w:rFonts w:ascii="Malgun Gothic" w:cs="Malgun Gothic" w:eastAsia="Malgun Gothic" w:hAnsi="Malgun Gothic"/>
                <w:sz w:val="15"/>
                <w:szCs w:val="15"/>
              </w:rPr>
              <w:t xml:space="preserve">🟠 HIGH</w:t>
            </w:r>
          </w:p>
        </w:tc>
        <w:tc>
          <w:tcPr>
            <w:tcW w:type="dxa" w:w="10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취약점 악용</w:t>
            </w:r>
          </w:p>
        </w:tc>
        <w:tc>
          <w:tcPr>
            <w:tcW w:type="dxa" w:w="26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Collabora Built-in CODE Server (Nextcloud) CVE-2026-110447 악용 (CVSS 9.2)</w:t>
            </w:r>
          </w:p>
        </w:tc>
        <w:tc>
          <w:tcPr>
            <w:tcW w:type="dxa" w:w="17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Nextcloud richdocumentscode 26.4.303 미만 사용 조직</w:t>
            </w:r>
          </w:p>
        </w:tc>
        <w:tc>
          <w:tcPr>
            <w:tcW w:type="dxa" w:w="15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조사 중 (KEV 등재 2026-10-23 보도, 확인 필요)</w:t>
            </w:r>
          </w:p>
        </w:tc>
        <w:tc>
          <w:tcPr>
            <w:tcW w:type="dxa" w:w="65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w:t>
            </w:r>
          </w:p>
        </w:tc>
        <w:tc>
          <w:tcPr>
            <w:tcW w:type="dxa" w:w="85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낮음</w:t>
            </w:r>
          </w:p>
        </w:tc>
      </w:tr>
      <w:tr>
        <w:trPr>
          <w:cantSplit/>
        </w:trPr>
        <w:tc>
          <w:tcPr>
            <w:tcW w:type="dxa" w:w="4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9</w:t>
            </w:r>
          </w:p>
        </w:tc>
        <w:tc>
          <w:tcPr>
            <w:tcW w:type="dxa" w:w="1150"/>
            <w:tcBorders>
              <w:top w:val="single" w:color="A6A6A6" w:sz="4"/>
              <w:left w:val="single" w:color="A6A6A6" w:sz="4"/>
              <w:bottom w:val="single" w:color="A6A6A6" w:sz="4"/>
              <w:right w:val="single" w:color="A6A6A6" w:sz="4"/>
            </w:tcBorders>
            <w:shd w:fill="FFF2CC" w:val="clear"/>
            <w:tcMar>
              <w:top w:type="dxa" w:w="50"/>
              <w:left w:type="dxa" w:w="80"/>
              <w:bottom w:type="dxa" w:w="50"/>
              <w:right w:type="dxa" w:w="80"/>
            </w:tcMar>
          </w:tcPr>
          <w:p>
            <w:r>
              <w:rPr>
                <w:rFonts w:ascii="Malgun Gothic" w:cs="Malgun Gothic" w:eastAsia="Malgun Gothic" w:hAnsi="Malgun Gothic"/>
                <w:sz w:val="15"/>
                <w:szCs w:val="15"/>
              </w:rPr>
              <w:t xml:space="preserve">🟡 MEDIUM</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정책·제도</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신용정보업감독규정 개정 — 신용정보법 과징금 산정 체계 변경</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국내 신용정보 처리 금융회사(카드사 포함)</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2026-10-21 (의결) / 2026-10-23 (시행)</w:t>
            </w:r>
          </w:p>
        </w:tc>
        <w:tc>
          <w:tcPr>
            <w:tcW w:type="dxa" w:w="6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w:t>
            </w:r>
          </w:p>
        </w:tc>
        <w:tc>
          <w:tcPr>
            <w:tcW w:type="dxa" w:w="8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5"/>
                <w:szCs w:val="15"/>
              </w:rPr>
              <w:t xml:space="preserve">높음</w:t>
            </w:r>
          </w:p>
        </w:tc>
      </w:tr>
      <w:tr>
        <w:trPr>
          <w:cantSplit/>
        </w:trPr>
        <w:tc>
          <w:tcPr>
            <w:tcW w:type="dxa" w:w="45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10</w:t>
            </w:r>
          </w:p>
        </w:tc>
        <w:tc>
          <w:tcPr>
            <w:tcW w:type="dxa" w:w="1150"/>
            <w:tcBorders>
              <w:top w:val="single" w:color="A6A6A6" w:sz="4"/>
              <w:left w:val="single" w:color="A6A6A6" w:sz="4"/>
              <w:bottom w:val="single" w:color="A6A6A6" w:sz="4"/>
              <w:right w:val="single" w:color="A6A6A6" w:sz="4"/>
            </w:tcBorders>
            <w:shd w:fill="FFF2CC" w:val="clear"/>
            <w:tcMar>
              <w:top w:type="dxa" w:w="50"/>
              <w:left w:type="dxa" w:w="80"/>
              <w:bottom w:type="dxa" w:w="50"/>
              <w:right w:type="dxa" w:w="80"/>
            </w:tcMar>
          </w:tcPr>
          <w:p>
            <w:r>
              <w:rPr>
                <w:rFonts w:ascii="Malgun Gothic" w:cs="Malgun Gothic" w:eastAsia="Malgun Gothic" w:hAnsi="Malgun Gothic"/>
                <w:sz w:val="15"/>
                <w:szCs w:val="15"/>
              </w:rPr>
              <w:t xml:space="preserve">🟡 MEDIUM</w:t>
            </w:r>
          </w:p>
        </w:tc>
        <w:tc>
          <w:tcPr>
            <w:tcW w:type="dxa" w:w="10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DDoS</w:t>
            </w:r>
          </w:p>
        </w:tc>
        <w:tc>
          <w:tcPr>
            <w:tcW w:type="dxa" w:w="26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Potassium Mirai 변종 봇넷, PHP2Shell 악용 시도로 유포 시도</w:t>
            </w:r>
          </w:p>
        </w:tc>
        <w:tc>
          <w:tcPr>
            <w:tcW w:type="dxa" w:w="17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인터넷 노출 서버 (글로벌)</w:t>
            </w:r>
          </w:p>
        </w:tc>
        <w:tc>
          <w:tcPr>
            <w:tcW w:type="dxa" w:w="15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2026-10-22~25</w:t>
            </w:r>
          </w:p>
        </w:tc>
        <w:tc>
          <w:tcPr>
            <w:tcW w:type="dxa" w:w="65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w:t>
            </w:r>
          </w:p>
        </w:tc>
        <w:tc>
          <w:tcPr>
            <w:tcW w:type="dxa" w:w="85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5"/>
                <w:szCs w:val="15"/>
              </w:rPr>
              <w:t xml:space="preserve">중간</w:t>
            </w:r>
          </w:p>
        </w:tc>
      </w:tr>
    </w:tbl>
    <w:p>
      <w:pPr>
        <w:spacing w:after="80"/>
      </w:pPr>
      <w:r>
        <w:rPr>
          <w:rFonts w:ascii="Malgun Gothic" w:cs="Malgun Gothic" w:eastAsia="Malgun Gothic" w:hAnsi="Malgun Gothic"/>
          <w:color w:val="595959"/>
          <w:sz w:val="16"/>
          <w:szCs w:val="16"/>
        </w:rPr>
        <w:t xml:space="preserve">Tier별 탐색 결과: Tier 1 — CISA KEV(2026-10-20), 금융위·금감원·금융보안원·KISA 발표(언론 인용) 확인 / KISA·금융보안원·개인정보보호위원회·금감원 원문은 직접 열람하지 못함. NIST·ENISA·경찰청·과기정통부·국가사이버안보센터: 해당 기간 특이사항은 확인하지 못함(미확인). Tier 2 — Group-IB, Arctic Wolf, Sophos(인용), ELLIO, Brandefense 자료 활용. Tier 3 — The Hacker News, SecurityWeek, BleepingComputer, 보안뉴스. Tier 4 — 뉴시스, 이데일리, 파이낸셜뉴스, 이투데이, 비즈워치.</w:t>
      </w:r>
    </w:p>
    <w:p>
      <w:pPr>
        <w:pStyle w:val="Heading1"/>
        <w:spacing w:after="100" w:before="240"/>
      </w:pPr>
      <w:r>
        <w:rPr>
          <w:rFonts w:ascii="Malgun Gothic" w:cs="Malgun Gothic" w:eastAsia="Malgun Gothic" w:hAnsi="Malgun Gothic"/>
          <w:b/>
          <w:bCs/>
          <w:color w:val="1F3864"/>
          <w:sz w:val="30"/>
          <w:szCs w:val="30"/>
        </w:rPr>
        <w:t xml:space="preserve">SECTION 3 — 위협 유형별 통계</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6000"/>
      </w:tblGrid>
      <w:tr>
        <w:trPr>
          <w:tblHeader/>
        </w:trPr>
        <w:tc>
          <w:tcPr>
            <w:tcW w:type="dxa" w:w="3000"/>
            <w:tcBorders>
              <w:top w:val="single" w:color="A6A6A6" w:sz="4"/>
              <w:left w:val="single" w:color="A6A6A6" w:sz="4"/>
              <w:bottom w:val="single" w:color="A6A6A6" w:sz="4"/>
              <w:right w:val="single" w:color="A6A6A6" w:sz="4"/>
            </w:tcBorders>
            <w:shd w:fill="1F3864" w:val="clear"/>
            <w:tcMar>
              <w:top w:type="dxa" w:w="50"/>
              <w:left w:type="dxa" w:w="80"/>
              <w:bottom w:type="dxa" w:w="50"/>
              <w:right w:type="dxa" w:w="80"/>
            </w:tcMar>
          </w:tcPr>
          <w:p>
            <w:r>
              <w:rPr>
                <w:rFonts w:ascii="Malgun Gothic" w:cs="Malgun Gothic" w:eastAsia="Malgun Gothic" w:hAnsi="Malgun Gothic"/>
                <w:b/>
                <w:bCs/>
                <w:color w:val="FFFFFF"/>
                <w:sz w:val="18"/>
                <w:szCs w:val="18"/>
              </w:rPr>
              <w:t xml:space="preserve">위협유형</w:t>
            </w:r>
          </w:p>
        </w:tc>
        <w:tc>
          <w:tcPr>
            <w:tcW w:type="dxa" w:w="1200"/>
            <w:tcBorders>
              <w:top w:val="single" w:color="A6A6A6" w:sz="4"/>
              <w:left w:val="single" w:color="A6A6A6" w:sz="4"/>
              <w:bottom w:val="single" w:color="A6A6A6" w:sz="4"/>
              <w:right w:val="single" w:color="A6A6A6" w:sz="4"/>
            </w:tcBorders>
            <w:shd w:fill="1F3864" w:val="clear"/>
            <w:tcMar>
              <w:top w:type="dxa" w:w="50"/>
              <w:left w:type="dxa" w:w="80"/>
              <w:bottom w:type="dxa" w:w="50"/>
              <w:right w:type="dxa" w:w="80"/>
            </w:tcMar>
          </w:tcPr>
          <w:p>
            <w:r>
              <w:rPr>
                <w:rFonts w:ascii="Malgun Gothic" w:cs="Malgun Gothic" w:eastAsia="Malgun Gothic" w:hAnsi="Malgun Gothic"/>
                <w:b/>
                <w:bCs/>
                <w:color w:val="FFFFFF"/>
                <w:sz w:val="18"/>
                <w:szCs w:val="18"/>
              </w:rPr>
              <w:t xml:space="preserve">건수</w:t>
            </w:r>
          </w:p>
        </w:tc>
        <w:tc>
          <w:tcPr>
            <w:tcW w:type="dxa" w:w="6000"/>
            <w:tcBorders>
              <w:top w:val="single" w:color="A6A6A6" w:sz="4"/>
              <w:left w:val="single" w:color="A6A6A6" w:sz="4"/>
              <w:bottom w:val="single" w:color="A6A6A6" w:sz="4"/>
              <w:right w:val="single" w:color="A6A6A6" w:sz="4"/>
            </w:tcBorders>
            <w:shd w:fill="1F3864" w:val="clear"/>
            <w:tcMar>
              <w:top w:type="dxa" w:w="50"/>
              <w:left w:type="dxa" w:w="80"/>
              <w:bottom w:type="dxa" w:w="50"/>
              <w:right w:type="dxa" w:w="80"/>
            </w:tcMar>
          </w:tcPr>
          <w:p>
            <w:r>
              <w:rPr>
                <w:rFonts w:ascii="Malgun Gothic" w:cs="Malgun Gothic" w:eastAsia="Malgun Gothic" w:hAnsi="Malgun Gothic"/>
                <w:b/>
                <w:bCs/>
                <w:color w:val="FFFFFF"/>
                <w:sz w:val="18"/>
                <w:szCs w:val="18"/>
              </w:rPr>
              <w:t xml:space="preserve">심각도 분포</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8"/>
                <w:szCs w:val="18"/>
              </w:rPr>
              <w:t xml:space="preserve">취약점 악용</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right"/>
            </w:pPr>
            <w:r>
              <w:rPr>
                <w:rFonts w:ascii="Malgun Gothic" w:cs="Malgun Gothic" w:eastAsia="Malgun Gothic" w:hAnsi="Malgun Gothic"/>
                <w:sz w:val="18"/>
                <w:szCs w:val="18"/>
              </w:rPr>
              <w:t xml:space="preserve">4</w:t>
            </w:r>
          </w:p>
        </w:tc>
        <w:tc>
          <w:tcPr>
            <w:tcW w:type="dxa" w:w="6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8"/>
                <w:szCs w:val="18"/>
              </w:rPr>
              <w:t xml:space="preserve">🔴 2 / 🟠 2</w:t>
            </w:r>
          </w:p>
        </w:tc>
      </w:tr>
      <w:tr>
        <w:trPr>
          <w:cantSplit/>
        </w:trPr>
        <w:tc>
          <w:tcPr>
            <w:tcW w:type="dxa" w:w="30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8"/>
                <w:szCs w:val="18"/>
              </w:rPr>
              <w:t xml:space="preserve">APT·해킹</w:t>
            </w:r>
          </w:p>
        </w:tc>
        <w:tc>
          <w:tcPr>
            <w:tcW w:type="dxa" w:w="12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pPr>
              <w:jc w:val="right"/>
            </w:pPr>
            <w:r>
              <w:rPr>
                <w:rFonts w:ascii="Malgun Gothic" w:cs="Malgun Gothic" w:eastAsia="Malgun Gothic" w:hAnsi="Malgun Gothic"/>
                <w:sz w:val="18"/>
                <w:szCs w:val="18"/>
              </w:rPr>
              <w:t xml:space="preserve">1</w:t>
            </w:r>
          </w:p>
        </w:tc>
        <w:tc>
          <w:tcPr>
            <w:tcW w:type="dxa" w:w="60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8"/>
                <w:szCs w:val="18"/>
              </w:rPr>
              <w:t xml:space="preserve">🟠 1</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8"/>
                <w:szCs w:val="18"/>
              </w:rPr>
              <w:t xml:space="preserve">DDoS</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right"/>
            </w:pPr>
            <w:r>
              <w:rPr>
                <w:rFonts w:ascii="Malgun Gothic" w:cs="Malgun Gothic" w:eastAsia="Malgun Gothic" w:hAnsi="Malgun Gothic"/>
                <w:sz w:val="18"/>
                <w:szCs w:val="18"/>
              </w:rPr>
              <w:t xml:space="preserve">1</w:t>
            </w:r>
          </w:p>
        </w:tc>
        <w:tc>
          <w:tcPr>
            <w:tcW w:type="dxa" w:w="6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8"/>
                <w:szCs w:val="18"/>
              </w:rPr>
              <w:t xml:space="preserve">🟡 1</w:t>
            </w:r>
          </w:p>
        </w:tc>
      </w:tr>
      <w:tr>
        <w:trPr>
          <w:cantSplit/>
        </w:trPr>
        <w:tc>
          <w:tcPr>
            <w:tcW w:type="dxa" w:w="30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8"/>
                <w:szCs w:val="18"/>
              </w:rPr>
              <w:t xml:space="preserve">개인정보침해</w:t>
            </w:r>
          </w:p>
        </w:tc>
        <w:tc>
          <w:tcPr>
            <w:tcW w:type="dxa" w:w="12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pPr>
              <w:jc w:val="right"/>
            </w:pPr>
            <w:r>
              <w:rPr>
                <w:rFonts w:ascii="Malgun Gothic" w:cs="Malgun Gothic" w:eastAsia="Malgun Gothic" w:hAnsi="Malgun Gothic"/>
                <w:sz w:val="18"/>
                <w:szCs w:val="18"/>
              </w:rPr>
              <w:t xml:space="preserve">1</w:t>
            </w:r>
          </w:p>
        </w:tc>
        <w:tc>
          <w:tcPr>
            <w:tcW w:type="dxa" w:w="60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8"/>
                <w:szCs w:val="18"/>
              </w:rPr>
              <w:t xml:space="preserve">🔴 1</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8"/>
                <w:szCs w:val="18"/>
              </w:rPr>
              <w:t xml:space="preserve">공급망</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right"/>
            </w:pPr>
            <w:r>
              <w:rPr>
                <w:rFonts w:ascii="Malgun Gothic" w:cs="Malgun Gothic" w:eastAsia="Malgun Gothic" w:hAnsi="Malgun Gothic"/>
                <w:sz w:val="18"/>
                <w:szCs w:val="18"/>
              </w:rPr>
              <w:t xml:space="preserve">1</w:t>
            </w:r>
          </w:p>
        </w:tc>
        <w:tc>
          <w:tcPr>
            <w:tcW w:type="dxa" w:w="6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8"/>
                <w:szCs w:val="18"/>
              </w:rPr>
              <w:t xml:space="preserve">🟠 1</w:t>
            </w:r>
          </w:p>
        </w:tc>
      </w:tr>
      <w:tr>
        <w:trPr>
          <w:cantSplit/>
        </w:trPr>
        <w:tc>
          <w:tcPr>
            <w:tcW w:type="dxa" w:w="30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8"/>
                <w:szCs w:val="18"/>
              </w:rPr>
              <w:t xml:space="preserve">정책·제도</w:t>
            </w:r>
          </w:p>
        </w:tc>
        <w:tc>
          <w:tcPr>
            <w:tcW w:type="dxa" w:w="12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pPr>
              <w:jc w:val="right"/>
            </w:pPr>
            <w:r>
              <w:rPr>
                <w:rFonts w:ascii="Malgun Gothic" w:cs="Malgun Gothic" w:eastAsia="Malgun Gothic" w:hAnsi="Malgun Gothic"/>
                <w:sz w:val="18"/>
                <w:szCs w:val="18"/>
              </w:rPr>
              <w:t xml:space="preserve">2</w:t>
            </w:r>
          </w:p>
        </w:tc>
        <w:tc>
          <w:tcPr>
            <w:tcW w:type="dxa" w:w="60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8"/>
                <w:szCs w:val="18"/>
              </w:rPr>
              <w:t xml:space="preserve">🟠 1 / 🟡 1</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b/>
                <w:bCs/>
                <w:sz w:val="18"/>
                <w:szCs w:val="18"/>
              </w:rPr>
              <w:t xml:space="preserve">총계</w:t>
            </w:r>
          </w:p>
        </w:tc>
        <w:tc>
          <w:tcPr>
            <w:tcW w:type="dxa" w:w="1200"/>
            <w:tcBorders>
              <w:top w:val="single" w:color="A6A6A6" w:sz="4"/>
              <w:left w:val="single" w:color="A6A6A6" w:sz="4"/>
              <w:bottom w:val="single" w:color="A6A6A6" w:sz="4"/>
              <w:right w:val="single" w:color="A6A6A6" w:sz="4"/>
            </w:tcBorders>
            <w:tcMar>
              <w:top w:type="dxa" w:w="50"/>
              <w:left w:type="dxa" w:w="80"/>
              <w:bottom w:type="dxa" w:w="50"/>
              <w:right w:type="dxa" w:w="80"/>
            </w:tcMar>
          </w:tcPr>
          <w:p>
            <w:pPr>
              <w:jc w:val="right"/>
            </w:pPr>
            <w:r>
              <w:rPr>
                <w:rFonts w:ascii="Malgun Gothic" w:cs="Malgun Gothic" w:eastAsia="Malgun Gothic" w:hAnsi="Malgun Gothic"/>
                <w:b/>
                <w:bCs/>
                <w:sz w:val="18"/>
                <w:szCs w:val="18"/>
              </w:rPr>
              <w:t xml:space="preserve">10</w:t>
            </w:r>
          </w:p>
        </w:tc>
        <w:tc>
          <w:tcPr>
            <w:tcW w:type="dxa" w:w="6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8"/>
                <w:szCs w:val="18"/>
              </w:rPr>
              <w:t xml:space="preserve">🔴 3 / 🟠 5 / 🟡 2</w:t>
            </w:r>
          </w:p>
        </w:tc>
      </w:tr>
    </w:tbl>
    <w:p>
      <w:pPr>
        <w:spacing w:after="80"/>
      </w:pPr>
      <w:r>
        <w:rPr>
          <w:rFonts w:ascii="Malgun Gothic" w:cs="Malgun Gothic" w:eastAsia="Malgun Gothic" w:hAnsi="Malgun Gothic"/>
          <w:color w:val="595959"/>
          <w:sz w:val="16"/>
          <w:szCs w:val="16"/>
        </w:rPr>
        <w:t xml:space="preserve">※ 랜섬웨어·피싱·사회공학은 해당 기간 금융권 관련 확인 건이 없어 표에서 제외함(CISA KEV 규칙상 No.3은 CRITICAL로 분류되나 금융권 관련성은 낮음).</w:t>
      </w:r>
    </w:p>
    <w:p>
      <w:pPr>
        <w:pStyle w:val="Heading1"/>
        <w:spacing w:after="100" w:before="240"/>
      </w:pPr>
      <w:r>
        <w:rPr>
          <w:rFonts w:ascii="Malgun Gothic" w:cs="Malgun Gothic" w:eastAsia="Malgun Gothic" w:hAnsi="Malgun Gothic"/>
          <w:b/>
          <w:bCs/>
          <w:color w:val="1F3864"/>
          <w:sz w:val="30"/>
          <w:szCs w:val="30"/>
        </w:rPr>
        <w:t xml:space="preserve">SECTION 4 — 주요 사건 상세 보고</w:t>
      </w:r>
    </w:p>
    <w:p>
      <w:pPr>
        <w:pStyle w:val="Heading2"/>
        <w:spacing w:after="100" w:before="240"/>
      </w:pPr>
      <w:r>
        <w:rPr>
          <w:rFonts w:ascii="Malgun Gothic" w:cs="Malgun Gothic" w:eastAsia="Malgun Gothic" w:hAnsi="Malgun Gothic"/>
          <w:b/>
          <w:bCs/>
          <w:color w:val="1F3864"/>
          <w:sz w:val="25"/>
          <w:szCs w:val="25"/>
        </w:rPr>
        <w:t xml:space="preserve">🔴 CRITICAL [취약점 악용] PHP2Shell (CVE-2026-109618/109619) — 인증 없는 원격코드 실행</w:t>
      </w:r>
    </w:p>
    <w:p>
      <w:pPr>
        <w:pStyle w:val="Heading3"/>
        <w:spacing w:after="100" w:before="240"/>
      </w:pPr>
      <w:r>
        <w:rPr>
          <w:rFonts w:ascii="Malgun Gothic" w:cs="Malgun Gothic" w:eastAsia="Malgun Gothic" w:hAnsi="Malgun Gothic"/>
          <w:b/>
          <w:bCs/>
          <w:color w:val="2E5597"/>
          <w:sz w:val="22"/>
          <w:szCs w:val="22"/>
        </w:rPr>
        <w:t xml:space="preserve">사건 개요</w:t>
      </w:r>
    </w:p>
    <w:p>
      <w:pPr>
        <w:pStyle w:val="ListParagraph"/>
        <w:numPr>
          <w:ilvl w:val="0"/>
          <w:numId w:val="1"/>
        </w:numPr>
        <w:spacing w:after="50"/>
      </w:pPr>
      <w:r>
        <w:rPr>
          <w:rFonts w:ascii="Malgun Gothic" w:cs="Malgun Gothic" w:eastAsia="Malgun Gothic" w:hAnsi="Malgun Gothic"/>
          <w:sz w:val="20"/>
          <w:szCs w:val="20"/>
        </w:rPr>
        <w:t xml:space="preserve">누가: 공격 주체 미특정(악용 시도 다수 관측, Mirai 변종 봇넷 운영자 연계 보도). 피해 주체는 PHP 사용 서비스 운영 조직 전반.</w:t>
      </w:r>
    </w:p>
    <w:p>
      <w:pPr>
        <w:pStyle w:val="ListParagraph"/>
        <w:numPr>
          <w:ilvl w:val="0"/>
          <w:numId w:val="1"/>
        </w:numPr>
        <w:spacing w:after="50"/>
      </w:pPr>
      <w:r>
        <w:rPr>
          <w:rFonts w:ascii="Malgun Gothic" w:cs="Malgun Gothic" w:eastAsia="Malgun Gothic" w:hAnsi="Malgun Gothic"/>
          <w:sz w:val="20"/>
          <w:szCs w:val="20"/>
        </w:rPr>
        <w:t xml:space="preserve">언제: 2026-10-21 PHP 패치 공개, 2026-10-22 금융보안원 보안권고, 2026-10-22~25 악용 시도 보도.</w:t>
      </w:r>
    </w:p>
    <w:p>
      <w:pPr>
        <w:pStyle w:val="ListParagraph"/>
        <w:numPr>
          <w:ilvl w:val="0"/>
          <w:numId w:val="1"/>
        </w:numPr>
        <w:spacing w:after="50"/>
      </w:pPr>
      <w:r>
        <w:rPr>
          <w:rFonts w:ascii="Malgun Gothic" w:cs="Malgun Gothic" w:eastAsia="Malgun Gothic" w:hAnsi="Malgun Gothic"/>
          <w:sz w:val="20"/>
          <w:szCs w:val="20"/>
        </w:rPr>
        <w:t xml:space="preserve">어디서: PHP를 사용하는 웹 서비스. 금융보안원은 웹 API·대고객 포털에 쓰이는 PHP를 명시하여 금융회사에 권고함.</w:t>
      </w:r>
    </w:p>
    <w:p>
      <w:pPr>
        <w:pStyle w:val="ListParagraph"/>
        <w:numPr>
          <w:ilvl w:val="0"/>
          <w:numId w:val="1"/>
        </w:numPr>
        <w:spacing w:after="50"/>
      </w:pPr>
      <w:r>
        <w:rPr>
          <w:rFonts w:ascii="Malgun Gothic" w:cs="Malgun Gothic" w:eastAsia="Malgun Gothic" w:hAnsi="Malgun Gothic"/>
          <w:sz w:val="20"/>
          <w:szCs w:val="20"/>
        </w:rPr>
        <w:t xml:space="preserve">무엇을: 조작된 HTTP 요청으로 인증 없이 원격코드 실행(RCE)이 가능한 취약점 2종.</w:t>
      </w:r>
    </w:p>
    <w:p>
      <w:pPr>
        <w:pStyle w:val="ListParagraph"/>
        <w:numPr>
          <w:ilvl w:val="0"/>
          <w:numId w:val="1"/>
        </w:numPr>
        <w:spacing w:after="50"/>
      </w:pPr>
      <w:r>
        <w:rPr>
          <w:rFonts w:ascii="Malgun Gothic" w:cs="Malgun Gothic" w:eastAsia="Malgun Gothic" w:hAnsi="Malgun Gothic"/>
          <w:sz w:val="20"/>
          <w:szCs w:val="20"/>
        </w:rPr>
        <w:t xml:space="preserve">어떻게: 외부 노출 서비스 대상 악용 요청(T1190). 패치 공개 전 분석정보·공격도구가 외부로 유출되었다는 보도가 있으며, ASLR(주소공간 배치 무작위화) 우회 익스플로잇이 등장했다는 보도가 있음.</w:t>
      </w:r>
    </w:p>
    <w:p>
      <w:pPr>
        <w:pStyle w:val="ListParagraph"/>
        <w:numPr>
          <w:ilvl w:val="0"/>
          <w:numId w:val="1"/>
        </w:numPr>
        <w:spacing w:after="50"/>
      </w:pPr>
      <w:r>
        <w:rPr>
          <w:rFonts w:ascii="Malgun Gothic" w:cs="Malgun Gothic" w:eastAsia="Malgun Gothic" w:hAnsi="Malgun Gothic"/>
          <w:sz w:val="20"/>
          <w:szCs w:val="20"/>
        </w:rPr>
        <w:t xml:space="preserve">얼마나: 실제 침해 성공 사례는 미확인. The Hacker News는 악용 시도가 성공하지 못했다고 보도했고, Arctic Wolf는 요청이 샘플을 내려받거나 실행했다는 근거가 없다고 밝혔으며 ELLIO는 Mirai 로더 호출을 포함한 요청을 관측했다고 보고함(보고 간 상이).</w:t>
      </w:r>
    </w:p>
    <w:p>
      <w:pPr>
        <w:pStyle w:val="Heading3"/>
        <w:spacing w:after="100" w:before="240"/>
      </w:pPr>
      <w:r>
        <w:rPr>
          <w:rFonts w:ascii="Malgun Gothic" w:cs="Malgun Gothic" w:eastAsia="Malgun Gothic" w:hAnsi="Malgun Gothic"/>
          <w:b/>
          <w:bCs/>
          <w:color w:val="2E5597"/>
          <w:sz w:val="22"/>
          <w:szCs w:val="22"/>
        </w:rPr>
        <w:t xml:space="preserve">메타데이터</w:t>
      </w:r>
    </w:p>
    <w:p>
      <w:pPr>
        <w:pStyle w:val="ListParagraph"/>
        <w:numPr>
          <w:ilvl w:val="0"/>
          <w:numId w:val="1"/>
        </w:numPr>
        <w:spacing w:after="50"/>
      </w:pPr>
      <w:r>
        <w:rPr>
          <w:rFonts w:ascii="Malgun Gothic" w:cs="Malgun Gothic" w:eastAsia="Malgun Gothic" w:hAnsi="Malgun Gothic"/>
          <w:b/>
          <w:bCs/>
          <w:sz w:val="20"/>
          <w:szCs w:val="20"/>
        </w:rPr>
        <w:t xml:space="preserve">[필수]</w:t>
      </w:r>
    </w:p>
    <w:p>
      <w:pPr>
        <w:pStyle w:val="ListParagraph"/>
        <w:numPr>
          <w:ilvl w:val="0"/>
          <w:numId w:val="1"/>
        </w:numPr>
        <w:spacing w:after="50"/>
      </w:pPr>
      <w:r>
        <w:rPr>
          <w:rFonts w:ascii="Malgun Gothic" w:cs="Malgun Gothic" w:eastAsia="Malgun Gothic" w:hAnsi="Malgun Gothic"/>
          <w:sz w:val="20"/>
          <w:szCs w:val="20"/>
        </w:rPr>
        <w:t xml:space="preserve">발생·공개일: 2026-10-21</w:t>
      </w:r>
    </w:p>
    <w:p>
      <w:pPr>
        <w:pStyle w:val="ListParagraph"/>
        <w:numPr>
          <w:ilvl w:val="0"/>
          <w:numId w:val="1"/>
        </w:numPr>
        <w:spacing w:after="50"/>
      </w:pPr>
      <w:r>
        <w:rPr>
          <w:rFonts w:ascii="Malgun Gothic" w:cs="Malgun Gothic" w:eastAsia="Malgun Gothic" w:hAnsi="Malgun Gothic"/>
          <w:sz w:val="20"/>
          <w:szCs w:val="20"/>
        </w:rPr>
        <w:t xml:space="preserve">공격 유형: T1190 Exploit Public-Facing Application(공개 서비스 악용), T1059 Command and Scripting Interpreter</w:t>
      </w:r>
    </w:p>
    <w:p>
      <w:pPr>
        <w:pStyle w:val="ListParagraph"/>
        <w:numPr>
          <w:ilvl w:val="0"/>
          <w:numId w:val="1"/>
        </w:numPr>
        <w:spacing w:after="50"/>
      </w:pPr>
      <w:r>
        <w:rPr>
          <w:rFonts w:ascii="Malgun Gothic" w:cs="Malgun Gothic" w:eastAsia="Malgun Gothic" w:hAnsi="Malgun Gothic"/>
          <w:sz w:val="20"/>
          <w:szCs w:val="20"/>
        </w:rPr>
        <w:t xml:space="preserve">피해 규모: 침해 성공 건수 조사 중</w:t>
      </w:r>
    </w:p>
    <w:p>
      <w:pPr>
        <w:pStyle w:val="ListParagraph"/>
        <w:numPr>
          <w:ilvl w:val="0"/>
          <w:numId w:val="1"/>
        </w:numPr>
        <w:spacing w:after="50"/>
      </w:pPr>
      <w:r>
        <w:rPr>
          <w:rFonts w:ascii="Malgun Gothic" w:cs="Malgun Gothic" w:eastAsia="Malgun Gothic" w:hAnsi="Malgun Gothic"/>
          <w:b/>
          <w:bCs/>
          <w:sz w:val="20"/>
          <w:szCs w:val="20"/>
        </w:rPr>
        <w:t xml:space="preserve">[조건부]</w:t>
      </w:r>
    </w:p>
    <w:p>
      <w:pPr>
        <w:pStyle w:val="ListParagraph"/>
        <w:numPr>
          <w:ilvl w:val="0"/>
          <w:numId w:val="1"/>
        </w:numPr>
        <w:spacing w:after="50"/>
      </w:pPr>
      <w:r>
        <w:rPr>
          <w:rFonts w:ascii="Malgun Gothic" w:cs="Malgun Gothic" w:eastAsia="Malgun Gothic" w:hAnsi="Malgun Gothic"/>
          <w:sz w:val="20"/>
          <w:szCs w:val="20"/>
        </w:rPr>
        <w:t xml:space="preserve">CVE: CVE-2026-109618, CVE-2026-109619 (CVSS 9.2 / Critical, CVSS v4.0 기준 금융보안원 안내)</w:t>
      </w:r>
    </w:p>
    <w:p>
      <w:pPr>
        <w:pStyle w:val="ListParagraph"/>
        <w:numPr>
          <w:ilvl w:val="0"/>
          <w:numId w:val="1"/>
        </w:numPr>
        <w:spacing w:after="50"/>
      </w:pPr>
      <w:r>
        <w:rPr>
          <w:rFonts w:ascii="Malgun Gothic" w:cs="Malgun Gothic" w:eastAsia="Malgun Gothic" w:hAnsi="Malgun Gothic"/>
          <w:sz w:val="20"/>
          <w:szCs w:val="20"/>
        </w:rPr>
        <w:t xml:space="preserve">영향 버전: PHP 8.5, 8.4, 8.3, 8.2 계열 (수정 버전 8.5.12, 8.4.27, 8.3.36, 8.2.35)</w:t>
      </w:r>
    </w:p>
    <w:p>
      <w:pPr>
        <w:pStyle w:val="ListParagraph"/>
        <w:numPr>
          <w:ilvl w:val="0"/>
          <w:numId w:val="1"/>
        </w:numPr>
        <w:spacing w:after="50"/>
      </w:pPr>
      <w:r>
        <w:rPr>
          <w:rFonts w:ascii="Malgun Gothic" w:cs="Malgun Gothic" w:eastAsia="Malgun Gothic" w:hAnsi="Malgun Gothic"/>
          <w:sz w:val="20"/>
          <w:szCs w:val="20"/>
        </w:rPr>
        <w:t xml:space="preserve">CISA KEV 등재 여부: 확인 중(확인된 등재 보도 없음)</w:t>
      </w:r>
    </w:p>
    <w:p>
      <w:pPr>
        <w:pStyle w:val="ListParagraph"/>
        <w:numPr>
          <w:ilvl w:val="0"/>
          <w:numId w:val="1"/>
        </w:numPr>
        <w:spacing w:after="50"/>
      </w:pPr>
      <w:r>
        <w:rPr>
          <w:rFonts w:ascii="Malgun Gothic" w:cs="Malgun Gothic" w:eastAsia="Malgun Gothic" w:hAnsi="Malgun Gothic"/>
          <w:sz w:val="20"/>
          <w:szCs w:val="20"/>
        </w:rPr>
        <w:t xml:space="preserve">패치 기한: 즉시(금융당국 권고, 공식 기한 미공개)</w:t>
      </w:r>
    </w:p>
    <w:p>
      <w:pPr>
        <w:pStyle w:val="ListParagraph"/>
        <w:numPr>
          <w:ilvl w:val="0"/>
          <w:numId w:val="1"/>
        </w:numPr>
        <w:spacing w:after="50"/>
      </w:pPr>
      <w:r>
        <w:rPr>
          <w:rFonts w:ascii="Malgun Gothic" w:cs="Malgun Gothic" w:eastAsia="Malgun Gothic" w:hAnsi="Malgun Gothic"/>
          <w:sz w:val="20"/>
          <w:szCs w:val="20"/>
        </w:rPr>
        <w:t xml:space="preserve">유출 항목: 해당 없음(악용 성공 미확인)</w:t>
      </w:r>
    </w:p>
    <w:p>
      <w:pPr>
        <w:pStyle w:val="ListParagraph"/>
        <w:numPr>
          <w:ilvl w:val="0"/>
          <w:numId w:val="1"/>
        </w:numPr>
        <w:spacing w:after="50"/>
      </w:pPr>
      <w:r>
        <w:rPr>
          <w:rFonts w:ascii="Malgun Gothic" w:cs="Malgun Gothic" w:eastAsia="Malgun Gothic" w:hAnsi="Malgun Gothic"/>
          <w:sz w:val="20"/>
          <w:szCs w:val="20"/>
        </w:rPr>
        <w:t xml:space="preserve">관련 규제: 전자금융거래법, 전자금융감독규정 (조문 확인 필요)</w:t>
      </w:r>
    </w:p>
    <w:p>
      <w:pPr>
        <w:pStyle w:val="Heading3"/>
        <w:spacing w:after="100" w:before="240"/>
      </w:pPr>
      <w:r>
        <w:rPr>
          <w:rFonts w:ascii="Malgun Gothic" w:cs="Malgun Gothic" w:eastAsia="Malgun Gothic" w:hAnsi="Malgun Gothic"/>
          <w:b/>
          <w:bCs/>
          <w:color w:val="2E5597"/>
          <w:sz w:val="22"/>
          <w:szCs w:val="22"/>
        </w:rPr>
        <w:t xml:space="preserve">출처 및 교차확인</w:t>
      </w:r>
    </w:p>
    <w:p>
      <w:pPr>
        <w:pStyle w:val="ListParagraph"/>
        <w:numPr>
          <w:ilvl w:val="0"/>
          <w:numId w:val="1"/>
        </w:numPr>
        <w:spacing w:after="50"/>
      </w:pPr>
      <w:r>
        <w:rPr>
          <w:rFonts w:ascii="Malgun Gothic" w:cs="Malgun Gothic" w:eastAsia="Malgun Gothic" w:hAnsi="Malgun Gothic"/>
          <w:sz w:val="17"/>
          <w:szCs w:val="17"/>
        </w:rPr>
        <w:t xml:space="preserve">출처 1: [T3] The Hacker News / PHP2Shell Exploit Attempts Hit Millions as Attackers Try to Deploy Mirai Malware / 2026-10 / https://thehackernews.com/2026/10/php2shell-exploit-attempts-hit-millions.html</w:t>
      </w:r>
    </w:p>
    <w:p>
      <w:pPr>
        <w:pStyle w:val="ListParagraph"/>
        <w:numPr>
          <w:ilvl w:val="0"/>
          <w:numId w:val="1"/>
        </w:numPr>
        <w:spacing w:after="50"/>
      </w:pPr>
      <w:r>
        <w:rPr>
          <w:rFonts w:ascii="Malgun Gothic" w:cs="Malgun Gothic" w:eastAsia="Malgun Gothic" w:hAnsi="Malgun Gothic"/>
          <w:sz w:val="17"/>
          <w:szCs w:val="17"/>
        </w:rPr>
        <w:t xml:space="preserve">출처 2: [T2*] Arctic Wolf / PHP2Shell: Critical PHP Vulnerabilities Enable Unauthenticated Remote Code Execution / 2026-10 / https://arcticwolf.com/resources/blog/php2shell-critical-php-vulnerabilities-enable-unauthenticated-remote-code-execution/</w:t>
      </w:r>
    </w:p>
    <w:p>
      <w:pPr>
        <w:pStyle w:val="ListParagraph"/>
        <w:numPr>
          <w:ilvl w:val="0"/>
          <w:numId w:val="1"/>
        </w:numPr>
        <w:spacing w:after="50"/>
      </w:pPr>
      <w:r>
        <w:rPr>
          <w:rFonts w:ascii="Malgun Gothic" w:cs="Malgun Gothic" w:eastAsia="Malgun Gothic" w:hAnsi="Malgun Gothic"/>
          <w:sz w:val="17"/>
          <w:szCs w:val="17"/>
        </w:rPr>
        <w:t xml:space="preserve">출처 3: [T3] 보안뉴스 / 금융권, PHP 취약점 긴급 보안권고... “금융사 웹 API 즉각 점검해야” / 2026-10-22 / https://www.boannews.com/news/articleView.html?idxno=146664 (금융보안원 권고 인용)</w:t>
      </w:r>
    </w:p>
    <w:p>
      <w:pPr>
        <w:pStyle w:val="ListParagraph"/>
        <w:numPr>
          <w:ilvl w:val="0"/>
          <w:numId w:val="1"/>
        </w:numPr>
        <w:spacing w:after="50"/>
      </w:pPr>
      <w:r>
        <w:rPr>
          <w:rFonts w:ascii="Malgun Gothic" w:cs="Malgun Gothic" w:eastAsia="Malgun Gothic" w:hAnsi="Malgun Gothic"/>
          <w:sz w:val="17"/>
          <w:szCs w:val="17"/>
        </w:rPr>
        <w:t xml:space="preserve">교차확인: ✅ 확인 (3개 소스 / 최고 신뢰도: T3, 금융보안원 권고 인용)</w:t>
      </w:r>
    </w:p>
    <w:p>
      <w:pPr>
        <w:pStyle w:val="Heading3"/>
        <w:spacing w:after="100" w:before="240"/>
      </w:pPr>
      <w:r>
        <w:rPr>
          <w:rFonts w:ascii="Malgun Gothic" w:cs="Malgun Gothic" w:eastAsia="Malgun Gothic" w:hAnsi="Malgun Gothic"/>
          <w:b/>
          <w:bCs/>
          <w:color w:val="2E5597"/>
          <w:sz w:val="22"/>
          <w:szCs w:val="22"/>
        </w:rPr>
        <w:t xml:space="preserve">💳 금융권 시사점</w:t>
      </w:r>
    </w:p>
    <w:p>
      <w:pPr>
        <w:pStyle w:val="ListParagraph"/>
        <w:numPr>
          <w:ilvl w:val="0"/>
          <w:numId w:val="1"/>
        </w:numPr>
        <w:spacing w:after="50"/>
      </w:pPr>
      <w:r>
        <w:rPr>
          <w:rFonts w:ascii="Malgun Gothic" w:cs="Malgun Gothic" w:eastAsia="Malgun Gothic" w:hAnsi="Malgun Gothic"/>
          <w:b/>
          <w:bCs/>
          <w:sz w:val="20"/>
          <w:szCs w:val="20"/>
        </w:rPr>
        <w:t xml:space="preserve">[리스크]</w:t>
      </w:r>
      <w:r>
        <w:rPr>
          <w:rFonts w:ascii="Malgun Gothic" w:cs="Malgun Gothic" w:eastAsia="Malgun Gothic" w:hAnsi="Malgun Gothic"/>
          <w:sz w:val="20"/>
          <w:szCs w:val="20"/>
        </w:rPr>
        <w:t xml:space="preserve"> 금융보안원이 2026-10-22 금융회사에 보안권고를 발령했고 금융위·금감원은 패치를 최우선 적용하고 전수조사하도록 요구했다. 대고객 서비스 침해 시 전자금융거래법상 전자금융사고 책임 및 감독당국 검사·제재(조문 확인 필요), 개인정보보호법·신용정보법상 유출 책임으로 이어질 수 있다.</w:t>
      </w:r>
    </w:p>
    <w:p>
      <w:pPr>
        <w:pStyle w:val="ListParagraph"/>
        <w:numPr>
          <w:ilvl w:val="0"/>
          <w:numId w:val="1"/>
        </w:numPr>
        <w:spacing w:after="50"/>
      </w:pPr>
      <w:r>
        <w:rPr>
          <w:rFonts w:ascii="Malgun Gothic" w:cs="Malgun Gothic" w:eastAsia="Malgun Gothic" w:hAnsi="Malgun Gothic"/>
          <w:b/>
          <w:bCs/>
          <w:sz w:val="20"/>
          <w:szCs w:val="20"/>
        </w:rPr>
        <w:t xml:space="preserve">[영향]</w:t>
      </w:r>
      <w:r>
        <w:rPr>
          <w:rFonts w:ascii="Malgun Gothic" w:cs="Malgun Gothic" w:eastAsia="Malgun Gothic" w:hAnsi="Malgun Gothic"/>
          <w:sz w:val="20"/>
          <w:szCs w:val="20"/>
        </w:rPr>
        <w:t xml:space="preserve"> 당사가 운영하는 대고객 포털·웹 API·제휴사 연계 페이지에 취약 버전 PHP가 외부 노출되어 있는 경우, 이미 공격도구가 공개되어 있으므로 인증 없는 서버 장악과 고객 신용정보 DB 접근이 가능하다. 벤더 영역 내부 관리자 페이지처럼 당사가 인지하지 못한 PHP 자산이 있는 경우 패치 누락 위험이 있다.</w:t>
      </w:r>
    </w:p>
    <w:p>
      <w:pPr>
        <w:pStyle w:val="ListParagraph"/>
        <w:numPr>
          <w:ilvl w:val="0"/>
          <w:numId w:val="1"/>
        </w:numPr>
        <w:spacing w:after="50"/>
      </w:pPr>
      <w:r>
        <w:rPr>
          <w:rFonts w:ascii="Malgun Gothic" w:cs="Malgun Gothic" w:eastAsia="Malgun Gothic" w:hAnsi="Malgun Gothic"/>
          <w:b/>
          <w:bCs/>
          <w:sz w:val="20"/>
          <w:szCs w:val="20"/>
        </w:rPr>
        <w:t xml:space="preserve">[조치]</w:t>
      </w:r>
      <w:r>
        <w:rPr>
          <w:rFonts w:ascii="Malgun Gothic" w:cs="Malgun Gothic" w:eastAsia="Malgun Gothic" w:hAnsi="Malgun Gothic"/>
          <w:sz w:val="20"/>
          <w:szCs w:val="20"/>
        </w:rPr>
        <w:t xml:space="preserve"> ① 정보보호부·IT인프라: 외부 노출 PHP 자산(수탁사 포함) 즉시 식별, 수정 버전 적용 또는 외부 접속 차단. ② 보안관제센터: WAF 및 웹서버 로그에서 비정상 요청·외부 다운로드 명령(wget/curl) 징후 소급 점검.</w:t>
      </w:r>
    </w:p>
    <w:p>
      <w:pPr>
        <w:pStyle w:val="Heading2"/>
        <w:spacing w:after="100" w:before="240"/>
      </w:pPr>
      <w:r>
        <w:rPr>
          <w:rFonts w:ascii="Malgun Gothic" w:cs="Malgun Gothic" w:eastAsia="Malgun Gothic" w:hAnsi="Malgun Gothic"/>
          <w:b/>
          <w:bCs/>
          <w:color w:val="1F3864"/>
          <w:sz w:val="25"/>
          <w:szCs w:val="25"/>
        </w:rPr>
        <w:t xml:space="preserve">🔴 CRITICAL [개인정보침해] 금융권 16개사 — 침해사고 후속, 약 10만건 개인정보 유출</w:t>
      </w:r>
    </w:p>
    <w:p>
      <w:pPr>
        <w:pStyle w:val="Heading3"/>
        <w:spacing w:after="100" w:before="240"/>
      </w:pPr>
      <w:r>
        <w:rPr>
          <w:rFonts w:ascii="Malgun Gothic" w:cs="Malgun Gothic" w:eastAsia="Malgun Gothic" w:hAnsi="Malgun Gothic"/>
          <w:b/>
          <w:bCs/>
          <w:color w:val="2E5597"/>
          <w:sz w:val="22"/>
          <w:szCs w:val="22"/>
        </w:rPr>
        <w:t xml:space="preserve">사건 개요</w:t>
      </w:r>
    </w:p>
    <w:p>
      <w:pPr>
        <w:pStyle w:val="ListParagraph"/>
        <w:numPr>
          <w:ilvl w:val="0"/>
          <w:numId w:val="1"/>
        </w:numPr>
        <w:spacing w:after="50"/>
      </w:pPr>
      <w:r>
        <w:rPr>
          <w:rFonts w:ascii="Malgun Gothic" w:cs="Malgun Gothic" w:eastAsia="Malgun Gothic" w:hAnsi="Malgun Gothic"/>
          <w:sz w:val="20"/>
          <w:szCs w:val="20"/>
        </w:rPr>
        <w:t xml:space="preserve">누가: 국내 금융회사 16곳(신한은행, KB국민은행 포함, 은행·저축은행·카드사·가상자산사업자 등). 공격 주체는 미공개. 금융보안원은 공격자가 ARTEX라는 AI 침투도구를 이용한 흔적을 확인했으나 전 사고에 사용되었는지는 미확인.</w:t>
      </w:r>
    </w:p>
    <w:p>
      <w:pPr>
        <w:pStyle w:val="ListParagraph"/>
        <w:numPr>
          <w:ilvl w:val="0"/>
          <w:numId w:val="1"/>
        </w:numPr>
        <w:spacing w:after="50"/>
      </w:pPr>
      <w:r>
        <w:rPr>
          <w:rFonts w:ascii="Malgun Gothic" w:cs="Malgun Gothic" w:eastAsia="Malgun Gothic" w:hAnsi="Malgun Gothic"/>
          <w:sz w:val="20"/>
          <w:szCs w:val="20"/>
        </w:rPr>
        <w:t xml:space="preserve">언제: 2026-10-14 금융위 2차 긴급 상황대응 회의에서 공표, 2026-10-25 외부 시스템 지속 점검 필요성 보도(후속).</w:t>
      </w:r>
    </w:p>
    <w:p>
      <w:pPr>
        <w:pStyle w:val="ListParagraph"/>
        <w:numPr>
          <w:ilvl w:val="0"/>
          <w:numId w:val="1"/>
        </w:numPr>
        <w:spacing w:after="50"/>
      </w:pPr>
      <w:r>
        <w:rPr>
          <w:rFonts w:ascii="Malgun Gothic" w:cs="Malgun Gothic" w:eastAsia="Malgun Gothic" w:hAnsi="Malgun Gothic"/>
          <w:sz w:val="20"/>
          <w:szCs w:val="20"/>
        </w:rPr>
        <w:t xml:space="preserve">어디서: 국내 금융회사 시스템. KB국민은행은 직원용 모바일 업무지원시스템이 침해되었고 고객 금융거래 시스템과 별개라고 밝힘(고객 119명, 2026-10-02 보도).</w:t>
      </w:r>
    </w:p>
    <w:p>
      <w:pPr>
        <w:pStyle w:val="ListParagraph"/>
        <w:numPr>
          <w:ilvl w:val="0"/>
          <w:numId w:val="1"/>
        </w:numPr>
        <w:spacing w:after="50"/>
      </w:pPr>
      <w:r>
        <w:rPr>
          <w:rFonts w:ascii="Malgun Gothic" w:cs="Malgun Gothic" w:eastAsia="Malgun Gothic" w:hAnsi="Malgun Gothic"/>
          <w:sz w:val="20"/>
          <w:szCs w:val="20"/>
        </w:rPr>
        <w:t xml:space="preserve">무엇을: 성명·연락처·주민등록번호·이메일 등. 계좌번호·카드번호 등 직접 부정결제에 쓰일 정보 유출은 확인되지 않음.</w:t>
      </w:r>
    </w:p>
    <w:p>
      <w:pPr>
        <w:pStyle w:val="ListParagraph"/>
        <w:numPr>
          <w:ilvl w:val="0"/>
          <w:numId w:val="1"/>
        </w:numPr>
        <w:spacing w:after="50"/>
      </w:pPr>
      <w:r>
        <w:rPr>
          <w:rFonts w:ascii="Malgun Gothic" w:cs="Malgun Gothic" w:eastAsia="Malgun Gothic" w:hAnsi="Malgun Gothic"/>
          <w:sz w:val="20"/>
          <w:szCs w:val="20"/>
        </w:rPr>
        <w:t xml:space="preserve">어떻게: 조사 중(AI 침투도구 사용 흔적 확인, 세부 TTP 미공개).</w:t>
      </w:r>
    </w:p>
    <w:p>
      <w:pPr>
        <w:pStyle w:val="ListParagraph"/>
        <w:numPr>
          <w:ilvl w:val="0"/>
          <w:numId w:val="1"/>
        </w:numPr>
        <w:spacing w:after="50"/>
      </w:pPr>
      <w:r>
        <w:rPr>
          <w:rFonts w:ascii="Malgun Gothic" w:cs="Malgun Gothic" w:eastAsia="Malgun Gothic" w:hAnsi="Malgun Gothic"/>
          <w:sz w:val="20"/>
          <w:szCs w:val="20"/>
        </w:rPr>
        <w:t xml:space="preserve">얼마나: 약 10만건. 금감원 긴급점검 결과 금융회사 555곳 중 130곳에서 보안 미흡사항 확인(전자금융업자 53곳 최다).</w:t>
      </w:r>
    </w:p>
    <w:p>
      <w:pPr>
        <w:pStyle w:val="Heading3"/>
        <w:spacing w:after="100" w:before="240"/>
      </w:pPr>
      <w:r>
        <w:rPr>
          <w:rFonts w:ascii="Malgun Gothic" w:cs="Malgun Gothic" w:eastAsia="Malgun Gothic" w:hAnsi="Malgun Gothic"/>
          <w:b/>
          <w:bCs/>
          <w:color w:val="2E5597"/>
          <w:sz w:val="22"/>
          <w:szCs w:val="22"/>
        </w:rPr>
        <w:t xml:space="preserve">메타데이터</w:t>
      </w:r>
    </w:p>
    <w:p>
      <w:pPr>
        <w:pStyle w:val="ListParagraph"/>
        <w:numPr>
          <w:ilvl w:val="0"/>
          <w:numId w:val="1"/>
        </w:numPr>
        <w:spacing w:after="50"/>
      </w:pPr>
      <w:r>
        <w:rPr>
          <w:rFonts w:ascii="Malgun Gothic" w:cs="Malgun Gothic" w:eastAsia="Malgun Gothic" w:hAnsi="Malgun Gothic"/>
          <w:b/>
          <w:bCs/>
          <w:sz w:val="20"/>
          <w:szCs w:val="20"/>
        </w:rPr>
        <w:t xml:space="preserve">[필수]</w:t>
      </w:r>
    </w:p>
    <w:p>
      <w:pPr>
        <w:pStyle w:val="ListParagraph"/>
        <w:numPr>
          <w:ilvl w:val="0"/>
          <w:numId w:val="1"/>
        </w:numPr>
        <w:spacing w:after="50"/>
      </w:pPr>
      <w:r>
        <w:rPr>
          <w:rFonts w:ascii="Malgun Gothic" w:cs="Malgun Gothic" w:eastAsia="Malgun Gothic" w:hAnsi="Malgun Gothic"/>
          <w:sz w:val="20"/>
          <w:szCs w:val="20"/>
        </w:rPr>
        <w:t xml:space="preserve">발생·공개일: 2026-10-14 (최초 공표, 기간 밖) / 후속 2026-10-25</w:t>
      </w:r>
    </w:p>
    <w:p>
      <w:pPr>
        <w:pStyle w:val="ListParagraph"/>
        <w:numPr>
          <w:ilvl w:val="0"/>
          <w:numId w:val="1"/>
        </w:numPr>
        <w:spacing w:after="50"/>
      </w:pPr>
      <w:r>
        <w:rPr>
          <w:rFonts w:ascii="Malgun Gothic" w:cs="Malgun Gothic" w:eastAsia="Malgun Gothic" w:hAnsi="Malgun Gothic"/>
          <w:sz w:val="20"/>
          <w:szCs w:val="20"/>
        </w:rPr>
        <w:t xml:space="preserve">공격 유형: 조사 중 (T1190 등 개별 사고 TTP 미공개)</w:t>
      </w:r>
    </w:p>
    <w:p>
      <w:pPr>
        <w:pStyle w:val="ListParagraph"/>
        <w:numPr>
          <w:ilvl w:val="0"/>
          <w:numId w:val="1"/>
        </w:numPr>
        <w:spacing w:after="50"/>
      </w:pPr>
      <w:r>
        <w:rPr>
          <w:rFonts w:ascii="Malgun Gothic" w:cs="Malgun Gothic" w:eastAsia="Malgun Gothic" w:hAnsi="Malgun Gothic"/>
          <w:sz w:val="20"/>
          <w:szCs w:val="20"/>
        </w:rPr>
        <w:t xml:space="preserve">피해 규모: 16개사, 약 10만건</w:t>
      </w:r>
    </w:p>
    <w:p>
      <w:pPr>
        <w:pStyle w:val="ListParagraph"/>
        <w:numPr>
          <w:ilvl w:val="0"/>
          <w:numId w:val="1"/>
        </w:numPr>
        <w:spacing w:after="50"/>
      </w:pPr>
      <w:r>
        <w:rPr>
          <w:rFonts w:ascii="Malgun Gothic" w:cs="Malgun Gothic" w:eastAsia="Malgun Gothic" w:hAnsi="Malgun Gothic"/>
          <w:b/>
          <w:bCs/>
          <w:sz w:val="20"/>
          <w:szCs w:val="20"/>
        </w:rPr>
        <w:t xml:space="preserve">[조건부]</w:t>
      </w:r>
    </w:p>
    <w:p>
      <w:pPr>
        <w:pStyle w:val="ListParagraph"/>
        <w:numPr>
          <w:ilvl w:val="0"/>
          <w:numId w:val="1"/>
        </w:numPr>
        <w:spacing w:after="50"/>
      </w:pPr>
      <w:r>
        <w:rPr>
          <w:rFonts w:ascii="Malgun Gothic" w:cs="Malgun Gothic" w:eastAsia="Malgun Gothic" w:hAnsi="Malgun Gothic"/>
          <w:sz w:val="20"/>
          <w:szCs w:val="20"/>
        </w:rPr>
        <w:t xml:space="preserve">CVE: 해당 없음/미공개</w:t>
      </w:r>
    </w:p>
    <w:p>
      <w:pPr>
        <w:pStyle w:val="ListParagraph"/>
        <w:numPr>
          <w:ilvl w:val="0"/>
          <w:numId w:val="1"/>
        </w:numPr>
        <w:spacing w:after="50"/>
      </w:pPr>
      <w:r>
        <w:rPr>
          <w:rFonts w:ascii="Malgun Gothic" w:cs="Malgun Gothic" w:eastAsia="Malgun Gothic" w:hAnsi="Malgun Gothic"/>
          <w:sz w:val="20"/>
          <w:szCs w:val="20"/>
        </w:rPr>
        <w:t xml:space="preserve">CISA KEV 등재 여부: 해당 없음</w:t>
      </w:r>
    </w:p>
    <w:p>
      <w:pPr>
        <w:pStyle w:val="ListParagraph"/>
        <w:numPr>
          <w:ilvl w:val="0"/>
          <w:numId w:val="1"/>
        </w:numPr>
        <w:spacing w:after="50"/>
      </w:pPr>
      <w:r>
        <w:rPr>
          <w:rFonts w:ascii="Malgun Gothic" w:cs="Malgun Gothic" w:eastAsia="Malgun Gothic" w:hAnsi="Malgun Gothic"/>
          <w:sz w:val="20"/>
          <w:szCs w:val="20"/>
        </w:rPr>
        <w:t xml:space="preserve">유출 항목: 성명, 연락처, 주민등록번호, 이메일 등 (일부 사고에서 신용등급 포함 보도)</w:t>
      </w:r>
    </w:p>
    <w:p>
      <w:pPr>
        <w:pStyle w:val="ListParagraph"/>
        <w:numPr>
          <w:ilvl w:val="0"/>
          <w:numId w:val="1"/>
        </w:numPr>
        <w:spacing w:after="50"/>
      </w:pPr>
      <w:r>
        <w:rPr>
          <w:rFonts w:ascii="Malgun Gothic" w:cs="Malgun Gothic" w:eastAsia="Malgun Gothic" w:hAnsi="Malgun Gothic"/>
          <w:sz w:val="20"/>
          <w:szCs w:val="20"/>
        </w:rPr>
        <w:t xml:space="preserve">관련 규제: 개인정보보호법, 신용정보법, 전자금융거래법 (조문 확인 필요)</w:t>
      </w:r>
    </w:p>
    <w:p>
      <w:pPr>
        <w:pStyle w:val="Heading3"/>
        <w:spacing w:after="100" w:before="240"/>
      </w:pPr>
      <w:r>
        <w:rPr>
          <w:rFonts w:ascii="Malgun Gothic" w:cs="Malgun Gothic" w:eastAsia="Malgun Gothic" w:hAnsi="Malgun Gothic"/>
          <w:b/>
          <w:bCs/>
          <w:color w:val="2E5597"/>
          <w:sz w:val="22"/>
          <w:szCs w:val="22"/>
        </w:rPr>
        <w:t xml:space="preserve">출처 및 교차확인</w:t>
      </w:r>
    </w:p>
    <w:p>
      <w:pPr>
        <w:pStyle w:val="ListParagraph"/>
        <w:numPr>
          <w:ilvl w:val="0"/>
          <w:numId w:val="1"/>
        </w:numPr>
        <w:spacing w:after="50"/>
      </w:pPr>
      <w:r>
        <w:rPr>
          <w:rFonts w:ascii="Malgun Gothic" w:cs="Malgun Gothic" w:eastAsia="Malgun Gothic" w:hAnsi="Malgun Gothic"/>
          <w:sz w:val="17"/>
          <w:szCs w:val="17"/>
        </w:rPr>
        <w:t xml:space="preserve">출처 1: [T4] 파이낸셜뉴스 / ‘해킹사고’ 금융사 16곳·정보유출 10만건 / 2026-10-14 / https://www.fnnews.com/news/202610141819412001</w:t>
      </w:r>
    </w:p>
    <w:p>
      <w:pPr>
        <w:pStyle w:val="ListParagraph"/>
        <w:numPr>
          <w:ilvl w:val="0"/>
          <w:numId w:val="1"/>
        </w:numPr>
        <w:spacing w:after="50"/>
      </w:pPr>
      <w:r>
        <w:rPr>
          <w:rFonts w:ascii="Malgun Gothic" w:cs="Malgun Gothic" w:eastAsia="Malgun Gothic" w:hAnsi="Malgun Gothic"/>
          <w:sz w:val="17"/>
          <w:szCs w:val="17"/>
        </w:rPr>
        <w:t xml:space="preserve">출처 2: [T4] 매일신문 / 금융권 AI 해킹 피해 16곳으로 확대…개인정보 10만건 유출 / 2026-10-14 / https://www.imaeil.com/page/view/2026101415231491402</w:t>
      </w:r>
    </w:p>
    <w:p>
      <w:pPr>
        <w:pStyle w:val="ListParagraph"/>
        <w:numPr>
          <w:ilvl w:val="0"/>
          <w:numId w:val="1"/>
        </w:numPr>
        <w:spacing w:after="50"/>
      </w:pPr>
      <w:r>
        <w:rPr>
          <w:rFonts w:ascii="Malgun Gothic" w:cs="Malgun Gothic" w:eastAsia="Malgun Gothic" w:hAnsi="Malgun Gothic"/>
          <w:sz w:val="17"/>
          <w:szCs w:val="17"/>
        </w:rPr>
        <w:t xml:space="preserve">출처 3: [T4] 이투데이 / 끝나지 않은 금융권 해킹 우려⋯외부 시스템 지속 점검 필요성 커진다 / 2026-10-25 / https://www.etoday.co.kr/news/view/2639738</w:t>
      </w:r>
    </w:p>
    <w:p>
      <w:pPr>
        <w:pStyle w:val="ListParagraph"/>
        <w:numPr>
          <w:ilvl w:val="0"/>
          <w:numId w:val="1"/>
        </w:numPr>
        <w:spacing w:after="50"/>
      </w:pPr>
      <w:r>
        <w:rPr>
          <w:rFonts w:ascii="Malgun Gothic" w:cs="Malgun Gothic" w:eastAsia="Malgun Gothic" w:hAnsi="Malgun Gothic"/>
          <w:sz w:val="17"/>
          <w:szCs w:val="17"/>
        </w:rPr>
        <w:t xml:space="preserve">교차확인: ✅ 확인 (3개 소스 / 최고 신뢰도: T4, 금융당국 발표 인용). 단 금융당국 보도자료 원문은 직접 열람하지 못함.</w:t>
      </w:r>
    </w:p>
    <w:p>
      <w:pPr>
        <w:pStyle w:val="Heading3"/>
        <w:spacing w:after="100" w:before="240"/>
      </w:pPr>
      <w:r>
        <w:rPr>
          <w:rFonts w:ascii="Malgun Gothic" w:cs="Malgun Gothic" w:eastAsia="Malgun Gothic" w:hAnsi="Malgun Gothic"/>
          <w:b/>
          <w:bCs/>
          <w:color w:val="2E5597"/>
          <w:sz w:val="22"/>
          <w:szCs w:val="22"/>
        </w:rPr>
        <w:t xml:space="preserve">💳 금융권 시사점</w:t>
      </w:r>
    </w:p>
    <w:p>
      <w:pPr>
        <w:pStyle w:val="ListParagraph"/>
        <w:numPr>
          <w:ilvl w:val="0"/>
          <w:numId w:val="1"/>
        </w:numPr>
        <w:spacing w:after="50"/>
      </w:pPr>
      <w:r>
        <w:rPr>
          <w:rFonts w:ascii="Malgun Gothic" w:cs="Malgun Gothic" w:eastAsia="Malgun Gothic" w:hAnsi="Malgun Gothic"/>
          <w:b/>
          <w:bCs/>
          <w:sz w:val="20"/>
          <w:szCs w:val="20"/>
        </w:rPr>
        <w:t xml:space="preserve">[리스크]</w:t>
      </w:r>
      <w:r>
        <w:rPr>
          <w:rFonts w:ascii="Malgun Gothic" w:cs="Malgun Gothic" w:eastAsia="Malgun Gothic" w:hAnsi="Malgun Gothic"/>
          <w:sz w:val="20"/>
          <w:szCs w:val="20"/>
        </w:rPr>
        <w:t xml:space="preserve"> 금융당국이 보안 점검 주기 단축, CEO 보안책임 강화, 중소 금융사 공동 보안관제를 검토 중이다. 유사 사고 발생 시 신용정보법·개인정보보호법 과징금과 영업정지 등 제재(조문 확인 필요), 신용정보업감독규정 개정(2026-10-23 시행)에 따른 가중이 적용될 수 있다.</w:t>
      </w:r>
    </w:p>
    <w:p>
      <w:pPr>
        <w:pStyle w:val="ListParagraph"/>
        <w:numPr>
          <w:ilvl w:val="0"/>
          <w:numId w:val="1"/>
        </w:numPr>
        <w:spacing w:after="50"/>
      </w:pPr>
      <w:r>
        <w:rPr>
          <w:rFonts w:ascii="Malgun Gothic" w:cs="Malgun Gothic" w:eastAsia="Malgun Gothic" w:hAnsi="Malgun Gothic"/>
          <w:b/>
          <w:bCs/>
          <w:sz w:val="20"/>
          <w:szCs w:val="20"/>
        </w:rPr>
        <w:t xml:space="preserve">[영향]</w:t>
      </w:r>
      <w:r>
        <w:rPr>
          <w:rFonts w:ascii="Malgun Gothic" w:cs="Malgun Gothic" w:eastAsia="Malgun Gothic" w:hAnsi="Malgun Gothic"/>
          <w:sz w:val="20"/>
          <w:szCs w:val="20"/>
        </w:rPr>
        <w:t xml:space="preserve"> 동일 그룹(KB국민은행) 직원용 업무시스템이 침해된 사실이 있으므로, 당사가 그룹 공통 업무 앱·인증 연동·공유 서버를 사용하는 경우 횡적 이동 경로가 존재할 수 있다. 유출된 주민등록번호가 피싱·명의도용에 사용되는 경우 당사 고객 대상 2차 사기와 민원이 증가할 수 있다.</w:t>
      </w:r>
    </w:p>
    <w:p>
      <w:pPr>
        <w:pStyle w:val="ListParagraph"/>
        <w:numPr>
          <w:ilvl w:val="0"/>
          <w:numId w:val="1"/>
        </w:numPr>
        <w:spacing w:after="50"/>
      </w:pPr>
      <w:r>
        <w:rPr>
          <w:rFonts w:ascii="Malgun Gothic" w:cs="Malgun Gothic" w:eastAsia="Malgun Gothic" w:hAnsi="Malgun Gothic"/>
          <w:b/>
          <w:bCs/>
          <w:sz w:val="20"/>
          <w:szCs w:val="20"/>
        </w:rPr>
        <w:t xml:space="preserve">[조치]</w:t>
      </w:r>
      <w:r>
        <w:rPr>
          <w:rFonts w:ascii="Malgun Gothic" w:cs="Malgun Gothic" w:eastAsia="Malgun Gothic" w:hAnsi="Malgun Gothic"/>
          <w:sz w:val="20"/>
          <w:szCs w:val="20"/>
        </w:rPr>
        <w:t xml:space="preserve"> ① 정보보호부: 직원용 모바일/업무 시스템과 그룹·제휴사 연동 구간의 접근통제·로그 점검(AI 도구 기반 자동 스캔 징후 포함). ② 고객보호팀·FDS(Fraud Detection System, 이상거래탐지시스템): 주민번호 기반 명의도용 신규 발급·한도 상향 시도 모니터링 강화.</w:t>
      </w:r>
    </w:p>
    <w:p>
      <w:pPr>
        <w:pStyle w:val="Heading2"/>
        <w:spacing w:after="100" w:before="240"/>
      </w:pPr>
      <w:r>
        <w:rPr>
          <w:rFonts w:ascii="Malgun Gothic" w:cs="Malgun Gothic" w:eastAsia="Malgun Gothic" w:hAnsi="Malgun Gothic"/>
          <w:b/>
          <w:bCs/>
          <w:color w:val="1F3864"/>
          <w:sz w:val="25"/>
          <w:szCs w:val="25"/>
        </w:rPr>
        <w:t xml:space="preserve">🟠 HIGH [취약점 악용] PHP CVE-2026-115560 — 기존 패치로 해결되지 않는 신규 결함</w:t>
      </w:r>
    </w:p>
    <w:p>
      <w:pPr>
        <w:pStyle w:val="Heading3"/>
        <w:spacing w:after="100" w:before="240"/>
      </w:pPr>
      <w:r>
        <w:rPr>
          <w:rFonts w:ascii="Malgun Gothic" w:cs="Malgun Gothic" w:eastAsia="Malgun Gothic" w:hAnsi="Malgun Gothic"/>
          <w:b/>
          <w:bCs/>
          <w:color w:val="2E5597"/>
          <w:sz w:val="22"/>
          <w:szCs w:val="22"/>
        </w:rPr>
        <w:t xml:space="preserve">사건 개요</w:t>
      </w:r>
    </w:p>
    <w:p>
      <w:pPr>
        <w:pStyle w:val="ListParagraph"/>
        <w:numPr>
          <w:ilvl w:val="0"/>
          <w:numId w:val="1"/>
        </w:numPr>
        <w:spacing w:after="50"/>
      </w:pPr>
      <w:r>
        <w:rPr>
          <w:rFonts w:ascii="Malgun Gothic" w:cs="Malgun Gothic" w:eastAsia="Malgun Gothic" w:hAnsi="Malgun Gothic"/>
          <w:sz w:val="20"/>
          <w:szCs w:val="20"/>
        </w:rPr>
        <w:t xml:space="preserve">누가: 공격 주체 없음(취약점 공지). 공지 기관: KISA.</w:t>
      </w:r>
    </w:p>
    <w:p>
      <w:pPr>
        <w:pStyle w:val="ListParagraph"/>
        <w:numPr>
          <w:ilvl w:val="0"/>
          <w:numId w:val="1"/>
        </w:numPr>
        <w:spacing w:after="50"/>
      </w:pPr>
      <w:r>
        <w:rPr>
          <w:rFonts w:ascii="Malgun Gothic" w:cs="Malgun Gothic" w:eastAsia="Malgun Gothic" w:hAnsi="Malgun Gothic"/>
          <w:sz w:val="20"/>
          <w:szCs w:val="20"/>
        </w:rPr>
        <w:t xml:space="preserve">언제: 2026-10-24 새벽 KISA 추가 공지.</w:t>
      </w:r>
    </w:p>
    <w:p>
      <w:pPr>
        <w:pStyle w:val="ListParagraph"/>
        <w:numPr>
          <w:ilvl w:val="0"/>
          <w:numId w:val="1"/>
        </w:numPr>
        <w:spacing w:after="50"/>
      </w:pPr>
      <w:r>
        <w:rPr>
          <w:rFonts w:ascii="Malgun Gothic" w:cs="Malgun Gothic" w:eastAsia="Malgun Gothic" w:hAnsi="Malgun Gothic"/>
          <w:sz w:val="20"/>
          <w:szCs w:val="20"/>
        </w:rPr>
        <w:t xml:space="preserve">어디서: 국내 PHP 사용 서버.</w:t>
      </w:r>
    </w:p>
    <w:p>
      <w:pPr>
        <w:pStyle w:val="ListParagraph"/>
        <w:numPr>
          <w:ilvl w:val="0"/>
          <w:numId w:val="1"/>
        </w:numPr>
        <w:spacing w:after="50"/>
      </w:pPr>
      <w:r>
        <w:rPr>
          <w:rFonts w:ascii="Malgun Gothic" w:cs="Malgun Gothic" w:eastAsia="Malgun Gothic" w:hAnsi="Malgun Gothic"/>
          <w:sz w:val="20"/>
          <w:szCs w:val="20"/>
        </w:rPr>
        <w:t xml:space="preserve">무엇을: 세션 처리 및 파일 업로드 진행 상황 기록 과정의 결함으로, 특정 설정이 겹치면 외부에서 임의 명령 실행 가능.</w:t>
      </w:r>
    </w:p>
    <w:p>
      <w:pPr>
        <w:pStyle w:val="ListParagraph"/>
        <w:numPr>
          <w:ilvl w:val="0"/>
          <w:numId w:val="1"/>
        </w:numPr>
        <w:spacing w:after="50"/>
      </w:pPr>
      <w:r>
        <w:rPr>
          <w:rFonts w:ascii="Malgun Gothic" w:cs="Malgun Gothic" w:eastAsia="Malgun Gothic" w:hAnsi="Malgun Gothic"/>
          <w:sz w:val="20"/>
          <w:szCs w:val="20"/>
        </w:rPr>
        <w:t xml:space="preserve">어떻게: 조사 중(세부 악용 방식 미공개).</w:t>
      </w:r>
    </w:p>
    <w:p>
      <w:pPr>
        <w:pStyle w:val="ListParagraph"/>
        <w:numPr>
          <w:ilvl w:val="0"/>
          <w:numId w:val="1"/>
        </w:numPr>
        <w:spacing w:after="50"/>
      </w:pPr>
      <w:r>
        <w:rPr>
          <w:rFonts w:ascii="Malgun Gothic" w:cs="Malgun Gothic" w:eastAsia="Malgun Gothic" w:hAnsi="Malgun Gothic"/>
          <w:sz w:val="20"/>
          <w:szCs w:val="20"/>
        </w:rPr>
        <w:t xml:space="preserve">얼마나: 정식 패치 전. 악용 사례 미확인.</w:t>
      </w:r>
    </w:p>
    <w:p>
      <w:pPr>
        <w:pStyle w:val="Heading3"/>
        <w:spacing w:after="100" w:before="240"/>
      </w:pPr>
      <w:r>
        <w:rPr>
          <w:rFonts w:ascii="Malgun Gothic" w:cs="Malgun Gothic" w:eastAsia="Malgun Gothic" w:hAnsi="Malgun Gothic"/>
          <w:b/>
          <w:bCs/>
          <w:color w:val="2E5597"/>
          <w:sz w:val="22"/>
          <w:szCs w:val="22"/>
        </w:rPr>
        <w:t xml:space="preserve">메타데이터</w:t>
      </w:r>
    </w:p>
    <w:p>
      <w:pPr>
        <w:pStyle w:val="ListParagraph"/>
        <w:numPr>
          <w:ilvl w:val="0"/>
          <w:numId w:val="1"/>
        </w:numPr>
        <w:spacing w:after="50"/>
      </w:pPr>
      <w:r>
        <w:rPr>
          <w:rFonts w:ascii="Malgun Gothic" w:cs="Malgun Gothic" w:eastAsia="Malgun Gothic" w:hAnsi="Malgun Gothic"/>
          <w:b/>
          <w:bCs/>
          <w:sz w:val="20"/>
          <w:szCs w:val="20"/>
        </w:rPr>
        <w:t xml:space="preserve">[필수]</w:t>
      </w:r>
    </w:p>
    <w:p>
      <w:pPr>
        <w:pStyle w:val="ListParagraph"/>
        <w:numPr>
          <w:ilvl w:val="0"/>
          <w:numId w:val="1"/>
        </w:numPr>
        <w:spacing w:after="50"/>
      </w:pPr>
      <w:r>
        <w:rPr>
          <w:rFonts w:ascii="Malgun Gothic" w:cs="Malgun Gothic" w:eastAsia="Malgun Gothic" w:hAnsi="Malgun Gothic"/>
          <w:sz w:val="20"/>
          <w:szCs w:val="20"/>
        </w:rPr>
        <w:t xml:space="preserve">발생·공개일: 2026-10-24</w:t>
      </w:r>
    </w:p>
    <w:p>
      <w:pPr>
        <w:pStyle w:val="ListParagraph"/>
        <w:numPr>
          <w:ilvl w:val="0"/>
          <w:numId w:val="1"/>
        </w:numPr>
        <w:spacing w:after="50"/>
      </w:pPr>
      <w:r>
        <w:rPr>
          <w:rFonts w:ascii="Malgun Gothic" w:cs="Malgun Gothic" w:eastAsia="Malgun Gothic" w:hAnsi="Malgun Gothic"/>
          <w:sz w:val="20"/>
          <w:szCs w:val="20"/>
        </w:rPr>
        <w:t xml:space="preserve">공격 유형: T1190 Exploit Public-Facing Application, T1059 (추정 불가 시 조사 중)</w:t>
      </w:r>
    </w:p>
    <w:p>
      <w:pPr>
        <w:pStyle w:val="ListParagraph"/>
        <w:numPr>
          <w:ilvl w:val="0"/>
          <w:numId w:val="1"/>
        </w:numPr>
        <w:spacing w:after="50"/>
      </w:pPr>
      <w:r>
        <w:rPr>
          <w:rFonts w:ascii="Malgun Gothic" w:cs="Malgun Gothic" w:eastAsia="Malgun Gothic" w:hAnsi="Malgun Gothic"/>
          <w:sz w:val="20"/>
          <w:szCs w:val="20"/>
        </w:rPr>
        <w:t xml:space="preserve">피해 규모: 조사 중</w:t>
      </w:r>
    </w:p>
    <w:p>
      <w:pPr>
        <w:pStyle w:val="ListParagraph"/>
        <w:numPr>
          <w:ilvl w:val="0"/>
          <w:numId w:val="1"/>
        </w:numPr>
        <w:spacing w:after="50"/>
      </w:pPr>
      <w:r>
        <w:rPr>
          <w:rFonts w:ascii="Malgun Gothic" w:cs="Malgun Gothic" w:eastAsia="Malgun Gothic" w:hAnsi="Malgun Gothic"/>
          <w:b/>
          <w:bCs/>
          <w:sz w:val="20"/>
          <w:szCs w:val="20"/>
        </w:rPr>
        <w:t xml:space="preserve">[조건부]</w:t>
      </w:r>
    </w:p>
    <w:p>
      <w:pPr>
        <w:pStyle w:val="ListParagraph"/>
        <w:numPr>
          <w:ilvl w:val="0"/>
          <w:numId w:val="1"/>
        </w:numPr>
        <w:spacing w:after="50"/>
      </w:pPr>
      <w:r>
        <w:rPr>
          <w:rFonts w:ascii="Malgun Gothic" w:cs="Malgun Gothic" w:eastAsia="Malgun Gothic" w:hAnsi="Malgun Gothic"/>
          <w:sz w:val="20"/>
          <w:szCs w:val="20"/>
        </w:rPr>
        <w:t xml:space="preserve">CVE: CVE-2026-115560 (CVSS 미공개)</w:t>
      </w:r>
    </w:p>
    <w:p>
      <w:pPr>
        <w:pStyle w:val="ListParagraph"/>
        <w:numPr>
          <w:ilvl w:val="0"/>
          <w:numId w:val="1"/>
        </w:numPr>
        <w:spacing w:after="50"/>
      </w:pPr>
      <w:r>
        <w:rPr>
          <w:rFonts w:ascii="Malgun Gothic" w:cs="Malgun Gothic" w:eastAsia="Malgun Gothic" w:hAnsi="Malgun Gothic"/>
          <w:sz w:val="20"/>
          <w:szCs w:val="20"/>
        </w:rPr>
        <w:t xml:space="preserve">영향 버전: 미공개</w:t>
      </w:r>
    </w:p>
    <w:p>
      <w:pPr>
        <w:pStyle w:val="ListParagraph"/>
        <w:numPr>
          <w:ilvl w:val="0"/>
          <w:numId w:val="1"/>
        </w:numPr>
        <w:spacing w:after="50"/>
      </w:pPr>
      <w:r>
        <w:rPr>
          <w:rFonts w:ascii="Malgun Gothic" w:cs="Malgun Gothic" w:eastAsia="Malgun Gothic" w:hAnsi="Malgun Gothic"/>
          <w:sz w:val="20"/>
          <w:szCs w:val="20"/>
        </w:rPr>
        <w:t xml:space="preserve">CISA KEV 등재 여부: 확인 중</w:t>
      </w:r>
    </w:p>
    <w:p>
      <w:pPr>
        <w:pStyle w:val="ListParagraph"/>
        <w:numPr>
          <w:ilvl w:val="0"/>
          <w:numId w:val="1"/>
        </w:numPr>
        <w:spacing w:after="50"/>
      </w:pPr>
      <w:r>
        <w:rPr>
          <w:rFonts w:ascii="Malgun Gothic" w:cs="Malgun Gothic" w:eastAsia="Malgun Gothic" w:hAnsi="Malgun Gothic"/>
          <w:sz w:val="20"/>
          <w:szCs w:val="20"/>
        </w:rPr>
        <w:t xml:space="preserve">패치 기한: 해당 없음(정식 패치 미배포, 임시조치 즉시 적용)</w:t>
      </w:r>
    </w:p>
    <w:p>
      <w:pPr>
        <w:pStyle w:val="ListParagraph"/>
        <w:numPr>
          <w:ilvl w:val="0"/>
          <w:numId w:val="1"/>
        </w:numPr>
        <w:spacing w:after="50"/>
      </w:pPr>
      <w:r>
        <w:rPr>
          <w:rFonts w:ascii="Malgun Gothic" w:cs="Malgun Gothic" w:eastAsia="Malgun Gothic" w:hAnsi="Malgun Gothic"/>
          <w:sz w:val="20"/>
          <w:szCs w:val="20"/>
        </w:rPr>
        <w:t xml:space="preserve">관련 규제: 전자금융감독규정 (조문 확인 필요)</w:t>
      </w:r>
    </w:p>
    <w:p>
      <w:pPr>
        <w:pStyle w:val="Heading3"/>
        <w:spacing w:after="100" w:before="240"/>
      </w:pPr>
      <w:r>
        <w:rPr>
          <w:rFonts w:ascii="Malgun Gothic" w:cs="Malgun Gothic" w:eastAsia="Malgun Gothic" w:hAnsi="Malgun Gothic"/>
          <w:b/>
          <w:bCs/>
          <w:color w:val="2E5597"/>
          <w:sz w:val="22"/>
          <w:szCs w:val="22"/>
        </w:rPr>
        <w:t xml:space="preserve">출처 및 교차확인</w:t>
      </w:r>
    </w:p>
    <w:p>
      <w:pPr>
        <w:pStyle w:val="ListParagraph"/>
        <w:numPr>
          <w:ilvl w:val="0"/>
          <w:numId w:val="1"/>
        </w:numPr>
        <w:spacing w:after="50"/>
      </w:pPr>
      <w:r>
        <w:rPr>
          <w:rFonts w:ascii="Malgun Gothic" w:cs="Malgun Gothic" w:eastAsia="Malgun Gothic" w:hAnsi="Malgun Gothic"/>
          <w:sz w:val="17"/>
          <w:szCs w:val="17"/>
        </w:rPr>
        <w:t xml:space="preserve">출처 1: [T4] 파이낸셜뉴스 / PHP 신규 결함 또 발견…KISA, 새벽 긴급 임시 조치 권고 / 2026-10-24 / https://www.fnnews.com/news/202610241031347558 (KISA 공지 인용)</w:t>
      </w:r>
    </w:p>
    <w:p>
      <w:pPr>
        <w:pStyle w:val="ListParagraph"/>
        <w:numPr>
          <w:ilvl w:val="0"/>
          <w:numId w:val="1"/>
        </w:numPr>
        <w:spacing w:after="50"/>
      </w:pPr>
      <w:r>
        <w:rPr>
          <w:rFonts w:ascii="Malgun Gothic" w:cs="Malgun Gothic" w:eastAsia="Malgun Gothic" w:hAnsi="Malgun Gothic"/>
          <w:sz w:val="17"/>
          <w:szCs w:val="17"/>
        </w:rPr>
        <w:t xml:space="preserve">교차확인: ⚠️ 미확인 (단일 소스 — T4 파이낸셜뉴스, KISA 원문 미열람)</w:t>
      </w:r>
    </w:p>
    <w:p>
      <w:pPr>
        <w:pStyle w:val="Heading3"/>
        <w:spacing w:after="100" w:before="240"/>
      </w:pPr>
      <w:r>
        <w:rPr>
          <w:rFonts w:ascii="Malgun Gothic" w:cs="Malgun Gothic" w:eastAsia="Malgun Gothic" w:hAnsi="Malgun Gothic"/>
          <w:b/>
          <w:bCs/>
          <w:color w:val="2E5597"/>
          <w:sz w:val="22"/>
          <w:szCs w:val="22"/>
        </w:rPr>
        <w:t xml:space="preserve">💳 금융권 시사점</w:t>
      </w:r>
    </w:p>
    <w:p>
      <w:pPr>
        <w:pStyle w:val="ListParagraph"/>
        <w:numPr>
          <w:ilvl w:val="0"/>
          <w:numId w:val="1"/>
        </w:numPr>
        <w:spacing w:after="50"/>
      </w:pPr>
      <w:r>
        <w:rPr>
          <w:rFonts w:ascii="Malgun Gothic" w:cs="Malgun Gothic" w:eastAsia="Malgun Gothic" w:hAnsi="Malgun Gothic"/>
          <w:b/>
          <w:bCs/>
          <w:sz w:val="20"/>
          <w:szCs w:val="20"/>
        </w:rPr>
        <w:t xml:space="preserve">[리스크]</w:t>
      </w:r>
      <w:r>
        <w:rPr>
          <w:rFonts w:ascii="Malgun Gothic" w:cs="Malgun Gothic" w:eastAsia="Malgun Gothic" w:hAnsi="Malgun Gothic"/>
          <w:sz w:val="20"/>
          <w:szCs w:val="20"/>
        </w:rPr>
        <w:t xml:space="preserve"> KISA 임시조치 권고가 공지되었으나 정식 패치가 없어, 임시조치 미이행 상태에서 사고 발생 시 감독당국의 관리 소홀 판단 소지가 있다(조문 확인 필요).</w:t>
      </w:r>
    </w:p>
    <w:p>
      <w:pPr>
        <w:pStyle w:val="ListParagraph"/>
        <w:numPr>
          <w:ilvl w:val="0"/>
          <w:numId w:val="1"/>
        </w:numPr>
        <w:spacing w:after="50"/>
      </w:pPr>
      <w:r>
        <w:rPr>
          <w:rFonts w:ascii="Malgun Gothic" w:cs="Malgun Gothic" w:eastAsia="Malgun Gothic" w:hAnsi="Malgun Gothic"/>
          <w:b/>
          <w:bCs/>
          <w:sz w:val="20"/>
          <w:szCs w:val="20"/>
        </w:rPr>
        <w:t xml:space="preserve">[영향]</w:t>
      </w:r>
      <w:r>
        <w:rPr>
          <w:rFonts w:ascii="Malgun Gothic" w:cs="Malgun Gothic" w:eastAsia="Malgun Gothic" w:hAnsi="Malgun Gothic"/>
          <w:sz w:val="20"/>
          <w:szCs w:val="20"/>
        </w:rPr>
        <w:t xml:space="preserve"> 당사 PHP 서버의 php.ini에서 session.upload_progress가 활성화되어 있고 외부 노출된 경우, 기존 CVE-2026-109618/109619 패치만으로는 임의 명령 실행 위험이 남는다.</w:t>
      </w:r>
    </w:p>
    <w:p>
      <w:pPr>
        <w:pStyle w:val="ListParagraph"/>
        <w:numPr>
          <w:ilvl w:val="0"/>
          <w:numId w:val="1"/>
        </w:numPr>
        <w:spacing w:after="50"/>
      </w:pPr>
      <w:r>
        <w:rPr>
          <w:rFonts w:ascii="Malgun Gothic" w:cs="Malgun Gothic" w:eastAsia="Malgun Gothic" w:hAnsi="Malgun Gothic"/>
          <w:b/>
          <w:bCs/>
          <w:sz w:val="20"/>
          <w:szCs w:val="20"/>
        </w:rPr>
        <w:t xml:space="preserve">[조치]</w:t>
      </w:r>
      <w:r>
        <w:rPr>
          <w:rFonts w:ascii="Malgun Gothic" w:cs="Malgun Gothic" w:eastAsia="Malgun Gothic" w:hAnsi="Malgun Gothic"/>
          <w:sz w:val="20"/>
          <w:szCs w:val="20"/>
        </w:rPr>
        <w:t xml:space="preserve"> 웹서버 운영팀: php.ini의 session.upload_progress.enabled 비활성화 후 서비스 재시작, 적용 결과를 정보보호부에 보고. 이후 정식 패치 배포 시 즉시 적용.</w:t>
      </w:r>
    </w:p>
    <w:p>
      <w:pPr>
        <w:pStyle w:val="Heading2"/>
        <w:spacing w:after="100" w:before="240"/>
      </w:pPr>
      <w:r>
        <w:rPr>
          <w:rFonts w:ascii="Malgun Gothic" w:cs="Malgun Gothic" w:eastAsia="Malgun Gothic" w:hAnsi="Malgun Gothic"/>
          <w:b/>
          <w:bCs/>
          <w:color w:val="1F3864"/>
          <w:sz w:val="25"/>
          <w:szCs w:val="25"/>
        </w:rPr>
        <w:t xml:space="preserve">🟠 HIGH [APT·해킹] k0t — 방화벽·VPN 엣지 장비 대상 크리덴셜 탈취 캠페인</w:t>
      </w:r>
    </w:p>
    <w:p>
      <w:pPr>
        <w:pStyle w:val="Heading3"/>
        <w:spacing w:after="100" w:before="240"/>
      </w:pPr>
      <w:r>
        <w:rPr>
          <w:rFonts w:ascii="Malgun Gothic" w:cs="Malgun Gothic" w:eastAsia="Malgun Gothic" w:hAnsi="Malgun Gothic"/>
          <w:b/>
          <w:bCs/>
          <w:color w:val="2E5597"/>
          <w:sz w:val="22"/>
          <w:szCs w:val="22"/>
        </w:rPr>
        <w:t xml:space="preserve">사건 개요</w:t>
      </w:r>
    </w:p>
    <w:p>
      <w:pPr>
        <w:pStyle w:val="ListParagraph"/>
        <w:numPr>
          <w:ilvl w:val="0"/>
          <w:numId w:val="1"/>
        </w:numPr>
        <w:spacing w:after="50"/>
      </w:pPr>
      <w:r>
        <w:rPr>
          <w:rFonts w:ascii="Malgun Gothic" w:cs="Malgun Gothic" w:eastAsia="Malgun Gothic" w:hAnsi="Malgun Gothic"/>
          <w:sz w:val="20"/>
          <w:szCs w:val="20"/>
        </w:rPr>
        <w:t xml:space="preserve">누가: k0t로 명명된 운영자(Group-IB는 초기접근 브로커로 평가). 랜섬웨어 그룹과의 직접 연계는 미확인.</w:t>
      </w:r>
    </w:p>
    <w:p>
      <w:pPr>
        <w:pStyle w:val="ListParagraph"/>
        <w:numPr>
          <w:ilvl w:val="0"/>
          <w:numId w:val="1"/>
        </w:numPr>
        <w:spacing w:after="50"/>
      </w:pPr>
      <w:r>
        <w:rPr>
          <w:rFonts w:ascii="Malgun Gothic" w:cs="Malgun Gothic" w:eastAsia="Malgun Gothic" w:hAnsi="Malgun Gothic"/>
          <w:sz w:val="20"/>
          <w:szCs w:val="20"/>
        </w:rPr>
        <w:t xml:space="preserve">언제: 2026-10-21 Group-IB 보고, 2026-10-23까지 언론 보도.</w:t>
      </w:r>
    </w:p>
    <w:p>
      <w:pPr>
        <w:pStyle w:val="ListParagraph"/>
        <w:numPr>
          <w:ilvl w:val="0"/>
          <w:numId w:val="1"/>
        </w:numPr>
        <w:spacing w:after="50"/>
      </w:pPr>
      <w:r>
        <w:rPr>
          <w:rFonts w:ascii="Malgun Gothic" w:cs="Malgun Gothic" w:eastAsia="Malgun Gothic" w:hAnsi="Malgun Gothic"/>
          <w:sz w:val="20"/>
          <w:szCs w:val="20"/>
        </w:rPr>
        <w:t xml:space="preserve">어디서: 인터넷 노출 FortiGate, FortiWeb, Palo Alto GlobalProtect 장비.</w:t>
      </w:r>
    </w:p>
    <w:p>
      <w:pPr>
        <w:pStyle w:val="ListParagraph"/>
        <w:numPr>
          <w:ilvl w:val="0"/>
          <w:numId w:val="1"/>
        </w:numPr>
        <w:spacing w:after="50"/>
      </w:pPr>
      <w:r>
        <w:rPr>
          <w:rFonts w:ascii="Malgun Gothic" w:cs="Malgun Gothic" w:eastAsia="Malgun Gothic" w:hAnsi="Malgun Gothic"/>
          <w:sz w:val="20"/>
          <w:szCs w:val="20"/>
        </w:rPr>
        <w:t xml:space="preserve">무엇을: 설정 비밀·크리덴셜 70,000건 이상 노출. 모든 크리덴셜이 실제 침해로 이어졌는지는 미확인.</w:t>
      </w:r>
    </w:p>
    <w:p>
      <w:pPr>
        <w:pStyle w:val="ListParagraph"/>
        <w:numPr>
          <w:ilvl w:val="0"/>
          <w:numId w:val="1"/>
        </w:numPr>
        <w:spacing w:after="50"/>
      </w:pPr>
      <w:r>
        <w:rPr>
          <w:rFonts w:ascii="Malgun Gothic" w:cs="Malgun Gothic" w:eastAsia="Malgun Gothic" w:hAnsi="Malgun Gothic"/>
          <w:sz w:val="20"/>
          <w:szCs w:val="20"/>
        </w:rPr>
        <w:t xml:space="preserve">어떻게: 알려진 취약점 악용(CVE-2025-64446, CVE-2026-0257 시도), 약한 비밀번호 대입·재사용, Rclone 데이터 반출, 원격관리도구 사용.</w:t>
      </w:r>
    </w:p>
    <w:p>
      <w:pPr>
        <w:pStyle w:val="ListParagraph"/>
        <w:numPr>
          <w:ilvl w:val="0"/>
          <w:numId w:val="1"/>
        </w:numPr>
        <w:spacing w:after="50"/>
      </w:pPr>
      <w:r>
        <w:rPr>
          <w:rFonts w:ascii="Malgun Gothic" w:cs="Malgun Gothic" w:eastAsia="Malgun Gothic" w:hAnsi="Malgun Gothic"/>
          <w:sz w:val="20"/>
          <w:szCs w:val="20"/>
        </w:rPr>
        <w:t xml:space="preserve">얼마나: 84대 침해 장비(28개 그룹)가 MeshCentral 서버에 연결됨.</w:t>
      </w:r>
    </w:p>
    <w:p>
      <w:pPr>
        <w:pStyle w:val="Heading3"/>
        <w:spacing w:after="100" w:before="240"/>
      </w:pPr>
      <w:r>
        <w:rPr>
          <w:rFonts w:ascii="Malgun Gothic" w:cs="Malgun Gothic" w:eastAsia="Malgun Gothic" w:hAnsi="Malgun Gothic"/>
          <w:b/>
          <w:bCs/>
          <w:color w:val="2E5597"/>
          <w:sz w:val="22"/>
          <w:szCs w:val="22"/>
        </w:rPr>
        <w:t xml:space="preserve">메타데이터</w:t>
      </w:r>
    </w:p>
    <w:p>
      <w:pPr>
        <w:pStyle w:val="ListParagraph"/>
        <w:numPr>
          <w:ilvl w:val="0"/>
          <w:numId w:val="1"/>
        </w:numPr>
        <w:spacing w:after="50"/>
      </w:pPr>
      <w:r>
        <w:rPr>
          <w:rFonts w:ascii="Malgun Gothic" w:cs="Malgun Gothic" w:eastAsia="Malgun Gothic" w:hAnsi="Malgun Gothic"/>
          <w:b/>
          <w:bCs/>
          <w:sz w:val="20"/>
          <w:szCs w:val="20"/>
        </w:rPr>
        <w:t xml:space="preserve">[필수]</w:t>
      </w:r>
    </w:p>
    <w:p>
      <w:pPr>
        <w:pStyle w:val="ListParagraph"/>
        <w:numPr>
          <w:ilvl w:val="0"/>
          <w:numId w:val="1"/>
        </w:numPr>
        <w:spacing w:after="50"/>
      </w:pPr>
      <w:r>
        <w:rPr>
          <w:rFonts w:ascii="Malgun Gothic" w:cs="Malgun Gothic" w:eastAsia="Malgun Gothic" w:hAnsi="Malgun Gothic"/>
          <w:sz w:val="20"/>
          <w:szCs w:val="20"/>
        </w:rPr>
        <w:t xml:space="preserve">발생·공개일: 2026-10-21</w:t>
      </w:r>
    </w:p>
    <w:p>
      <w:pPr>
        <w:pStyle w:val="ListParagraph"/>
        <w:numPr>
          <w:ilvl w:val="0"/>
          <w:numId w:val="1"/>
        </w:numPr>
        <w:spacing w:after="50"/>
      </w:pPr>
      <w:r>
        <w:rPr>
          <w:rFonts w:ascii="Malgun Gothic" w:cs="Malgun Gothic" w:eastAsia="Malgun Gothic" w:hAnsi="Malgun Gothic"/>
          <w:sz w:val="20"/>
          <w:szCs w:val="20"/>
        </w:rPr>
        <w:t xml:space="preserve">공격 유형: T1190, T1110 Brute Force, T1078 Valid Accounts, T1567.002 Exfiltration to Cloud Storage(Rclone), T1219 Remote Access Software</w:t>
      </w:r>
    </w:p>
    <w:p>
      <w:pPr>
        <w:pStyle w:val="ListParagraph"/>
        <w:numPr>
          <w:ilvl w:val="0"/>
          <w:numId w:val="1"/>
        </w:numPr>
        <w:spacing w:after="50"/>
      </w:pPr>
      <w:r>
        <w:rPr>
          <w:rFonts w:ascii="Malgun Gothic" w:cs="Malgun Gothic" w:eastAsia="Malgun Gothic" w:hAnsi="Malgun Gothic"/>
          <w:sz w:val="20"/>
          <w:szCs w:val="20"/>
        </w:rPr>
        <w:t xml:space="preserve">피해 규모: 크리덴셜 70,000건 이상, 침해 장비 84대</w:t>
      </w:r>
    </w:p>
    <w:p>
      <w:pPr>
        <w:pStyle w:val="ListParagraph"/>
        <w:numPr>
          <w:ilvl w:val="0"/>
          <w:numId w:val="1"/>
        </w:numPr>
        <w:spacing w:after="50"/>
      </w:pPr>
      <w:r>
        <w:rPr>
          <w:rFonts w:ascii="Malgun Gothic" w:cs="Malgun Gothic" w:eastAsia="Malgun Gothic" w:hAnsi="Malgun Gothic"/>
          <w:b/>
          <w:bCs/>
          <w:sz w:val="20"/>
          <w:szCs w:val="20"/>
        </w:rPr>
        <w:t xml:space="preserve">[조건부]</w:t>
      </w:r>
    </w:p>
    <w:p>
      <w:pPr>
        <w:pStyle w:val="ListParagraph"/>
        <w:numPr>
          <w:ilvl w:val="0"/>
          <w:numId w:val="1"/>
        </w:numPr>
        <w:spacing w:after="50"/>
      </w:pPr>
      <w:r>
        <w:rPr>
          <w:rFonts w:ascii="Malgun Gothic" w:cs="Malgun Gothic" w:eastAsia="Malgun Gothic" w:hAnsi="Malgun Gothic"/>
          <w:sz w:val="20"/>
          <w:szCs w:val="20"/>
        </w:rPr>
        <w:t xml:space="preserve">CVE: CVE-2025-64446(FortiWeb), CVE-2026-0257(GlobalProtect) (CVSS 미확인)</w:t>
      </w:r>
    </w:p>
    <w:p>
      <w:pPr>
        <w:pStyle w:val="ListParagraph"/>
        <w:numPr>
          <w:ilvl w:val="0"/>
          <w:numId w:val="1"/>
        </w:numPr>
        <w:spacing w:after="50"/>
      </w:pPr>
      <w:r>
        <w:rPr>
          <w:rFonts w:ascii="Malgun Gothic" w:cs="Malgun Gothic" w:eastAsia="Malgun Gothic" w:hAnsi="Malgun Gothic"/>
          <w:sz w:val="20"/>
          <w:szCs w:val="20"/>
        </w:rPr>
        <w:t xml:space="preserve">CISA KEV 등재 여부: 확인 중(Palo Alto는 GlobalProtect 취약점 악용을 확인했다고 보도)</w:t>
      </w:r>
    </w:p>
    <w:p>
      <w:pPr>
        <w:pStyle w:val="ListParagraph"/>
        <w:numPr>
          <w:ilvl w:val="0"/>
          <w:numId w:val="1"/>
        </w:numPr>
        <w:spacing w:after="50"/>
      </w:pPr>
      <w:r>
        <w:rPr>
          <w:rFonts w:ascii="Malgun Gothic" w:cs="Malgun Gothic" w:eastAsia="Malgun Gothic" w:hAnsi="Malgun Gothic"/>
          <w:sz w:val="20"/>
          <w:szCs w:val="20"/>
        </w:rPr>
        <w:t xml:space="preserve">패치 기한: 해당 없음</w:t>
      </w:r>
    </w:p>
    <w:p>
      <w:pPr>
        <w:pStyle w:val="ListParagraph"/>
        <w:numPr>
          <w:ilvl w:val="0"/>
          <w:numId w:val="1"/>
        </w:numPr>
        <w:spacing w:after="50"/>
      </w:pPr>
      <w:r>
        <w:rPr>
          <w:rFonts w:ascii="Malgun Gothic" w:cs="Malgun Gothic" w:eastAsia="Malgun Gothic" w:hAnsi="Malgun Gothic"/>
          <w:sz w:val="20"/>
          <w:szCs w:val="20"/>
        </w:rPr>
        <w:t xml:space="preserve">유출 항목: 장비 설정 비밀, 계정 정보</w:t>
      </w:r>
    </w:p>
    <w:p>
      <w:pPr>
        <w:pStyle w:val="Heading3"/>
        <w:spacing w:after="100" w:before="240"/>
      </w:pPr>
      <w:r>
        <w:rPr>
          <w:rFonts w:ascii="Malgun Gothic" w:cs="Malgun Gothic" w:eastAsia="Malgun Gothic" w:hAnsi="Malgun Gothic"/>
          <w:b/>
          <w:bCs/>
          <w:color w:val="2E5597"/>
          <w:sz w:val="22"/>
          <w:szCs w:val="22"/>
        </w:rPr>
        <w:t xml:space="preserve">출처 및 교차확인</w:t>
      </w:r>
    </w:p>
    <w:p>
      <w:pPr>
        <w:pStyle w:val="ListParagraph"/>
        <w:numPr>
          <w:ilvl w:val="0"/>
          <w:numId w:val="1"/>
        </w:numPr>
        <w:spacing w:after="50"/>
      </w:pPr>
      <w:r>
        <w:rPr>
          <w:rFonts w:ascii="Malgun Gothic" w:cs="Malgun Gothic" w:eastAsia="Malgun Gothic" w:hAnsi="Malgun Gothic"/>
          <w:sz w:val="17"/>
          <w:szCs w:val="17"/>
        </w:rPr>
        <w:t xml:space="preserve">출처 1: [T2*] Group-IB / Stray Cat, Open Doors: How k0t Wanders Through the Network Edge / 2026-10-21 / https://www.group-ib.com/blog/stray-cat-network-edge/</w:t>
      </w:r>
    </w:p>
    <w:p>
      <w:pPr>
        <w:pStyle w:val="ListParagraph"/>
        <w:numPr>
          <w:ilvl w:val="0"/>
          <w:numId w:val="1"/>
        </w:numPr>
        <w:spacing w:after="50"/>
      </w:pPr>
      <w:r>
        <w:rPr>
          <w:rFonts w:ascii="Malgun Gothic" w:cs="Malgun Gothic" w:eastAsia="Malgun Gothic" w:hAnsi="Malgun Gothic"/>
          <w:sz w:val="17"/>
          <w:szCs w:val="17"/>
        </w:rPr>
        <w:t xml:space="preserve">출처 2: [T3] The Hacker News / Hackers Breach Enterprise Firewalls and VPNs, Exposing Over 70,000 Credentials / 2026-10-23 / https://thehackernews.com/2026/10/hackers-breach-enterprise-firewalls-and.html</w:t>
      </w:r>
    </w:p>
    <w:p>
      <w:pPr>
        <w:pStyle w:val="ListParagraph"/>
        <w:numPr>
          <w:ilvl w:val="0"/>
          <w:numId w:val="1"/>
        </w:numPr>
        <w:spacing w:after="50"/>
      </w:pPr>
      <w:r>
        <w:rPr>
          <w:rFonts w:ascii="Malgun Gothic" w:cs="Malgun Gothic" w:eastAsia="Malgun Gothic" w:hAnsi="Malgun Gothic"/>
          <w:sz w:val="17"/>
          <w:szCs w:val="17"/>
        </w:rPr>
        <w:t xml:space="preserve">교차확인: ✅ 확인 (2개 소스 / 최고 신뢰도: T2*)</w:t>
      </w:r>
    </w:p>
    <w:p>
      <w:pPr>
        <w:pStyle w:val="Heading3"/>
        <w:spacing w:after="100" w:before="240"/>
      </w:pPr>
      <w:r>
        <w:rPr>
          <w:rFonts w:ascii="Malgun Gothic" w:cs="Malgun Gothic" w:eastAsia="Malgun Gothic" w:hAnsi="Malgun Gothic"/>
          <w:b/>
          <w:bCs/>
          <w:color w:val="2E5597"/>
          <w:sz w:val="22"/>
          <w:szCs w:val="22"/>
        </w:rPr>
        <w:t xml:space="preserve">💳 금융권 시사점</w:t>
      </w:r>
    </w:p>
    <w:p>
      <w:pPr>
        <w:pStyle w:val="ListParagraph"/>
        <w:numPr>
          <w:ilvl w:val="0"/>
          <w:numId w:val="1"/>
        </w:numPr>
        <w:spacing w:after="50"/>
      </w:pPr>
      <w:r>
        <w:rPr>
          <w:rFonts w:ascii="Malgun Gothic" w:cs="Malgun Gothic" w:eastAsia="Malgun Gothic" w:hAnsi="Malgun Gothic"/>
          <w:b/>
          <w:bCs/>
          <w:sz w:val="20"/>
          <w:szCs w:val="20"/>
        </w:rPr>
        <w:t xml:space="preserve">[리스크]</w:t>
      </w:r>
      <w:r>
        <w:rPr>
          <w:rFonts w:ascii="Malgun Gothic" w:cs="Malgun Gothic" w:eastAsia="Malgun Gothic" w:hAnsi="Malgun Gothic"/>
          <w:sz w:val="20"/>
          <w:szCs w:val="20"/>
        </w:rPr>
        <w:t xml:space="preserve"> 초기접근 브로커 활동으로 확인된 크리덴셜이 랜섬웨어 등 후속 공격에 사용될 수 있으며, 침해 시 전자금융거래법상 전자금융사고 및 신용정보법상 유출 책임이 발생할 수 있다(조문 확인 필요).</w:t>
      </w:r>
    </w:p>
    <w:p>
      <w:pPr>
        <w:pStyle w:val="ListParagraph"/>
        <w:numPr>
          <w:ilvl w:val="0"/>
          <w:numId w:val="1"/>
        </w:numPr>
        <w:spacing w:after="50"/>
      </w:pPr>
      <w:r>
        <w:rPr>
          <w:rFonts w:ascii="Malgun Gothic" w:cs="Malgun Gothic" w:eastAsia="Malgun Gothic" w:hAnsi="Malgun Gothic"/>
          <w:b/>
          <w:bCs/>
          <w:sz w:val="20"/>
          <w:szCs w:val="20"/>
        </w:rPr>
        <w:t xml:space="preserve">[영향]</w:t>
      </w:r>
      <w:r>
        <w:rPr>
          <w:rFonts w:ascii="Malgun Gothic" w:cs="Malgun Gothic" w:eastAsia="Malgun Gothic" w:hAnsi="Malgun Gothic"/>
          <w:sz w:val="20"/>
          <w:szCs w:val="20"/>
        </w:rPr>
        <w:t xml:space="preserve"> 당사 또는 수탁사가 해당 장비를 외부에 노출하고 동일 비밀번호를 재사용하는 경우, 내부망 진입과 데이터 반출이 가능하다.</w:t>
      </w:r>
    </w:p>
    <w:p>
      <w:pPr>
        <w:pStyle w:val="ListParagraph"/>
        <w:numPr>
          <w:ilvl w:val="0"/>
          <w:numId w:val="1"/>
        </w:numPr>
        <w:spacing w:after="50"/>
      </w:pPr>
      <w:r>
        <w:rPr>
          <w:rFonts w:ascii="Malgun Gothic" w:cs="Malgun Gothic" w:eastAsia="Malgun Gothic" w:hAnsi="Malgun Gothic"/>
          <w:b/>
          <w:bCs/>
          <w:sz w:val="20"/>
          <w:szCs w:val="20"/>
        </w:rPr>
        <w:t xml:space="preserve">[조치]</w:t>
      </w:r>
      <w:r>
        <w:rPr>
          <w:rFonts w:ascii="Malgun Gothic" w:cs="Malgun Gothic" w:eastAsia="Malgun Gothic" w:hAnsi="Malgun Gothic"/>
          <w:sz w:val="20"/>
          <w:szCs w:val="20"/>
        </w:rPr>
        <w:t xml:space="preserve"> ① 네트워크보안팀: FortiGate·FortiWeb·GlobalProtect 펌웨어 확인, 관리 인터페이스 외부 노출 차단, 관리자·VPN 계정 비밀번호 재설정과 MFA 적용. ② 보안관제센터: Rclone, MeshCentral 관련 통신 탐지룰 적용.</w:t>
      </w:r>
    </w:p>
    <w:p>
      <w:pPr>
        <w:pStyle w:val="Heading2"/>
        <w:spacing w:after="100" w:before="240"/>
      </w:pPr>
      <w:r>
        <w:rPr>
          <w:rFonts w:ascii="Malgun Gothic" w:cs="Malgun Gothic" w:eastAsia="Malgun Gothic" w:hAnsi="Malgun Gothic"/>
          <w:b/>
          <w:bCs/>
          <w:color w:val="1F3864"/>
          <w:sz w:val="25"/>
          <w:szCs w:val="25"/>
        </w:rPr>
        <w:t xml:space="preserve">🟠 HIGH [공급망] LiteLLM 1.107.0 — 유출 마스터 키로 악성 릴리스 배포</w:t>
      </w:r>
    </w:p>
    <w:p>
      <w:pPr>
        <w:pStyle w:val="Heading3"/>
        <w:spacing w:after="100" w:before="240"/>
      </w:pPr>
      <w:r>
        <w:rPr>
          <w:rFonts w:ascii="Malgun Gothic" w:cs="Malgun Gothic" w:eastAsia="Malgun Gothic" w:hAnsi="Malgun Gothic"/>
          <w:b/>
          <w:bCs/>
          <w:color w:val="2E5597"/>
          <w:sz w:val="22"/>
          <w:szCs w:val="22"/>
        </w:rPr>
        <w:t xml:space="preserve">사건 개요</w:t>
      </w:r>
    </w:p>
    <w:p>
      <w:pPr>
        <w:pStyle w:val="ListParagraph"/>
        <w:numPr>
          <w:ilvl w:val="0"/>
          <w:numId w:val="1"/>
        </w:numPr>
        <w:spacing w:after="50"/>
      </w:pPr>
      <w:r>
        <w:rPr>
          <w:rFonts w:ascii="Malgun Gothic" w:cs="Malgun Gothic" w:eastAsia="Malgun Gothic" w:hAnsi="Malgun Gothic"/>
          <w:sz w:val="20"/>
          <w:szCs w:val="20"/>
        </w:rPr>
        <w:t xml:space="preserve">누가: 공격 주체 미특정. 피해 주체: LiteLLM 프로젝트 및 사용 조직.</w:t>
      </w:r>
    </w:p>
    <w:p>
      <w:pPr>
        <w:pStyle w:val="ListParagraph"/>
        <w:numPr>
          <w:ilvl w:val="0"/>
          <w:numId w:val="1"/>
        </w:numPr>
        <w:spacing w:after="50"/>
      </w:pPr>
      <w:r>
        <w:rPr>
          <w:rFonts w:ascii="Malgun Gothic" w:cs="Malgun Gothic" w:eastAsia="Malgun Gothic" w:hAnsi="Malgun Gothic"/>
          <w:sz w:val="20"/>
          <w:szCs w:val="20"/>
        </w:rPr>
        <w:t xml:space="preserve">언제: 마스터 키 노출 2026-05-27, 키 악용 2026-10-10, 악성 릴리스 2026-10-21, LiteLLM 공지 2026-10-24.</w:t>
      </w:r>
    </w:p>
    <w:p>
      <w:pPr>
        <w:pStyle w:val="ListParagraph"/>
        <w:numPr>
          <w:ilvl w:val="0"/>
          <w:numId w:val="1"/>
        </w:numPr>
        <w:spacing w:after="50"/>
      </w:pPr>
      <w:r>
        <w:rPr>
          <w:rFonts w:ascii="Malgun Gothic" w:cs="Malgun Gothic" w:eastAsia="Malgun Gothic" w:hAnsi="Malgun Gothic"/>
          <w:sz w:val="20"/>
          <w:szCs w:val="20"/>
        </w:rPr>
        <w:t xml:space="preserve">어디서: PyPI 패키지 및 Docker 이미지 4개 태그(AI 게이트웨이).</w:t>
      </w:r>
    </w:p>
    <w:p>
      <w:pPr>
        <w:pStyle w:val="ListParagraph"/>
        <w:numPr>
          <w:ilvl w:val="0"/>
          <w:numId w:val="1"/>
        </w:numPr>
        <w:spacing w:after="50"/>
      </w:pPr>
      <w:r>
        <w:rPr>
          <w:rFonts w:ascii="Malgun Gothic" w:cs="Malgun Gothic" w:eastAsia="Malgun Gothic" w:hAnsi="Malgun Gothic"/>
          <w:sz w:val="20"/>
          <w:szCs w:val="20"/>
        </w:rPr>
        <w:t xml:space="preserve">무엇을: 인증정보 탈취 코드가 포함된 1.107.0. .pth 파일이 Python 시작 시마다 실행되며 매시간 원격 코드를 실행(RAT 성격). 마지막 안전 버전은 1.106.2.</w:t>
      </w:r>
    </w:p>
    <w:p>
      <w:pPr>
        <w:pStyle w:val="ListParagraph"/>
        <w:numPr>
          <w:ilvl w:val="0"/>
          <w:numId w:val="1"/>
        </w:numPr>
        <w:spacing w:after="50"/>
      </w:pPr>
      <w:r>
        <w:rPr>
          <w:rFonts w:ascii="Malgun Gothic" w:cs="Malgun Gothic" w:eastAsia="Malgun Gothic" w:hAnsi="Malgun Gothic"/>
          <w:sz w:val="20"/>
          <w:szCs w:val="20"/>
        </w:rPr>
        <w:t xml:space="preserve">어떻게: 폐기되지 않은 마스터 키로 Agent Platform에 인증해 GitHub CLI OAuth 토큰 탈취 후 릴리스 워크플로 장악(T1195.002). 초기 보도의 로그 유출 가설은 이후 정정됨.</w:t>
      </w:r>
    </w:p>
    <w:p>
      <w:pPr>
        <w:pStyle w:val="ListParagraph"/>
        <w:numPr>
          <w:ilvl w:val="0"/>
          <w:numId w:val="1"/>
        </w:numPr>
        <w:spacing w:after="50"/>
      </w:pPr>
      <w:r>
        <w:rPr>
          <w:rFonts w:ascii="Malgun Gothic" w:cs="Malgun Gothic" w:eastAsia="Malgun Gothic" w:hAnsi="Malgun Gothic"/>
          <w:sz w:val="20"/>
          <w:szCs w:val="20"/>
        </w:rPr>
        <w:t xml:space="preserve">얼마나: 설치 규모 조사 중.</w:t>
      </w:r>
    </w:p>
    <w:p>
      <w:pPr>
        <w:pStyle w:val="Heading3"/>
        <w:spacing w:after="100" w:before="240"/>
      </w:pPr>
      <w:r>
        <w:rPr>
          <w:rFonts w:ascii="Malgun Gothic" w:cs="Malgun Gothic" w:eastAsia="Malgun Gothic" w:hAnsi="Malgun Gothic"/>
          <w:b/>
          <w:bCs/>
          <w:color w:val="2E5597"/>
          <w:sz w:val="22"/>
          <w:szCs w:val="22"/>
        </w:rPr>
        <w:t xml:space="preserve">메타데이터</w:t>
      </w:r>
    </w:p>
    <w:p>
      <w:pPr>
        <w:pStyle w:val="ListParagraph"/>
        <w:numPr>
          <w:ilvl w:val="0"/>
          <w:numId w:val="1"/>
        </w:numPr>
        <w:spacing w:after="50"/>
      </w:pPr>
      <w:r>
        <w:rPr>
          <w:rFonts w:ascii="Malgun Gothic" w:cs="Malgun Gothic" w:eastAsia="Malgun Gothic" w:hAnsi="Malgun Gothic"/>
          <w:b/>
          <w:bCs/>
          <w:sz w:val="20"/>
          <w:szCs w:val="20"/>
        </w:rPr>
        <w:t xml:space="preserve">[필수]</w:t>
      </w:r>
    </w:p>
    <w:p>
      <w:pPr>
        <w:pStyle w:val="ListParagraph"/>
        <w:numPr>
          <w:ilvl w:val="0"/>
          <w:numId w:val="1"/>
        </w:numPr>
        <w:spacing w:after="50"/>
      </w:pPr>
      <w:r>
        <w:rPr>
          <w:rFonts w:ascii="Malgun Gothic" w:cs="Malgun Gothic" w:eastAsia="Malgun Gothic" w:hAnsi="Malgun Gothic"/>
          <w:sz w:val="20"/>
          <w:szCs w:val="20"/>
        </w:rPr>
        <w:t xml:space="preserve">발생·공개일: 2026-10-21</w:t>
      </w:r>
    </w:p>
    <w:p>
      <w:pPr>
        <w:pStyle w:val="ListParagraph"/>
        <w:numPr>
          <w:ilvl w:val="0"/>
          <w:numId w:val="1"/>
        </w:numPr>
        <w:spacing w:after="50"/>
      </w:pPr>
      <w:r>
        <w:rPr>
          <w:rFonts w:ascii="Malgun Gothic" w:cs="Malgun Gothic" w:eastAsia="Malgun Gothic" w:hAnsi="Malgun Gothic"/>
          <w:sz w:val="20"/>
          <w:szCs w:val="20"/>
        </w:rPr>
        <w:t xml:space="preserve">공격 유형: T1195.002 Compromise Software Supply Chain, T1552.001 Credentials In Files, T1078 Valid Accounts</w:t>
      </w:r>
    </w:p>
    <w:p>
      <w:pPr>
        <w:pStyle w:val="ListParagraph"/>
        <w:numPr>
          <w:ilvl w:val="0"/>
          <w:numId w:val="1"/>
        </w:numPr>
        <w:spacing w:after="50"/>
      </w:pPr>
      <w:r>
        <w:rPr>
          <w:rFonts w:ascii="Malgun Gothic" w:cs="Malgun Gothic" w:eastAsia="Malgun Gothic" w:hAnsi="Malgun Gothic"/>
          <w:sz w:val="20"/>
          <w:szCs w:val="20"/>
        </w:rPr>
        <w:t xml:space="preserve">피해 규모: 조사 중</w:t>
      </w:r>
    </w:p>
    <w:p>
      <w:pPr>
        <w:pStyle w:val="ListParagraph"/>
        <w:numPr>
          <w:ilvl w:val="0"/>
          <w:numId w:val="1"/>
        </w:numPr>
        <w:spacing w:after="50"/>
      </w:pPr>
      <w:r>
        <w:rPr>
          <w:rFonts w:ascii="Malgun Gothic" w:cs="Malgun Gothic" w:eastAsia="Malgun Gothic" w:hAnsi="Malgun Gothic"/>
          <w:b/>
          <w:bCs/>
          <w:sz w:val="20"/>
          <w:szCs w:val="20"/>
        </w:rPr>
        <w:t xml:space="preserve">[조건부]</w:t>
      </w:r>
    </w:p>
    <w:p>
      <w:pPr>
        <w:pStyle w:val="ListParagraph"/>
        <w:numPr>
          <w:ilvl w:val="0"/>
          <w:numId w:val="1"/>
        </w:numPr>
        <w:spacing w:after="50"/>
      </w:pPr>
      <w:r>
        <w:rPr>
          <w:rFonts w:ascii="Malgun Gothic" w:cs="Malgun Gothic" w:eastAsia="Malgun Gothic" w:hAnsi="Malgun Gothic"/>
          <w:sz w:val="20"/>
          <w:szCs w:val="20"/>
        </w:rPr>
        <w:t xml:space="preserve">영향 버전: litellm 1.107.0 (PyPI 및 Docker 4개 태그)</w:t>
      </w:r>
    </w:p>
    <w:p>
      <w:pPr>
        <w:pStyle w:val="ListParagraph"/>
        <w:numPr>
          <w:ilvl w:val="0"/>
          <w:numId w:val="1"/>
        </w:numPr>
        <w:spacing w:after="50"/>
      </w:pPr>
      <w:r>
        <w:rPr>
          <w:rFonts w:ascii="Malgun Gothic" w:cs="Malgun Gothic" w:eastAsia="Malgun Gothic" w:hAnsi="Malgun Gothic"/>
          <w:sz w:val="20"/>
          <w:szCs w:val="20"/>
        </w:rPr>
        <w:t xml:space="preserve">CISA KEV 등재 여부: 아니오(확인된 등재 없음)</w:t>
      </w:r>
    </w:p>
    <w:p>
      <w:pPr>
        <w:pStyle w:val="ListParagraph"/>
        <w:numPr>
          <w:ilvl w:val="0"/>
          <w:numId w:val="1"/>
        </w:numPr>
        <w:spacing w:after="50"/>
      </w:pPr>
      <w:r>
        <w:rPr>
          <w:rFonts w:ascii="Malgun Gothic" w:cs="Malgun Gothic" w:eastAsia="Malgun Gothic" w:hAnsi="Malgun Gothic"/>
          <w:sz w:val="20"/>
          <w:szCs w:val="20"/>
        </w:rPr>
        <w:t xml:space="preserve">패치 기한: 즉시(1.106.2 이하로 고정)</w:t>
      </w:r>
    </w:p>
    <w:p>
      <w:pPr>
        <w:pStyle w:val="ListParagraph"/>
        <w:numPr>
          <w:ilvl w:val="0"/>
          <w:numId w:val="1"/>
        </w:numPr>
        <w:spacing w:after="50"/>
      </w:pPr>
      <w:r>
        <w:rPr>
          <w:rFonts w:ascii="Malgun Gothic" w:cs="Malgun Gothic" w:eastAsia="Malgun Gothic" w:hAnsi="Malgun Gothic"/>
          <w:sz w:val="20"/>
          <w:szCs w:val="20"/>
        </w:rPr>
        <w:t xml:space="preserve">유출 항목: 환경 내 자격증명·API 키</w:t>
      </w:r>
    </w:p>
    <w:p>
      <w:pPr>
        <w:pStyle w:val="Heading3"/>
        <w:spacing w:after="100" w:before="240"/>
      </w:pPr>
      <w:r>
        <w:rPr>
          <w:rFonts w:ascii="Malgun Gothic" w:cs="Malgun Gothic" w:eastAsia="Malgun Gothic" w:hAnsi="Malgun Gothic"/>
          <w:b/>
          <w:bCs/>
          <w:color w:val="2E5597"/>
          <w:sz w:val="22"/>
          <w:szCs w:val="22"/>
        </w:rPr>
        <w:t xml:space="preserve">출처 및 교차확인</w:t>
      </w:r>
    </w:p>
    <w:p>
      <w:pPr>
        <w:pStyle w:val="ListParagraph"/>
        <w:numPr>
          <w:ilvl w:val="0"/>
          <w:numId w:val="1"/>
        </w:numPr>
        <w:spacing w:after="50"/>
      </w:pPr>
      <w:r>
        <w:rPr>
          <w:rFonts w:ascii="Malgun Gothic" w:cs="Malgun Gothic" w:eastAsia="Malgun Gothic" w:hAnsi="Malgun Gothic"/>
          <w:sz w:val="17"/>
          <w:szCs w:val="17"/>
        </w:rPr>
        <w:t xml:space="preserve">출처 1: [T3] The Hacker News / Leaked LiteLLM Master Key Let Attackers Steal GitHub Tokens and Hijack Release Pipeline / 2026-10 / https://thehackernews.com/2026/10/leaked-litellm-master-key-let-attackers.html</w:t>
      </w:r>
    </w:p>
    <w:p>
      <w:pPr>
        <w:pStyle w:val="ListParagraph"/>
        <w:numPr>
          <w:ilvl w:val="0"/>
          <w:numId w:val="1"/>
        </w:numPr>
        <w:spacing w:after="50"/>
      </w:pPr>
      <w:r>
        <w:rPr>
          <w:rFonts w:ascii="Malgun Gothic" w:cs="Malgun Gothic" w:eastAsia="Malgun Gothic" w:hAnsi="Malgun Gothic"/>
          <w:sz w:val="17"/>
          <w:szCs w:val="17"/>
        </w:rPr>
        <w:t xml:space="preserve">출처 2: [T2*] Brandefense / LiteLLM 1.107.0 Compromised: What to Do Now / 2026-10 / https://brandefense.io/security-news/litellm-1-107-0-supply-chain-attack-what-to-do/</w:t>
      </w:r>
    </w:p>
    <w:p>
      <w:pPr>
        <w:pStyle w:val="ListParagraph"/>
        <w:numPr>
          <w:ilvl w:val="0"/>
          <w:numId w:val="1"/>
        </w:numPr>
        <w:spacing w:after="50"/>
      </w:pPr>
      <w:r>
        <w:rPr>
          <w:rFonts w:ascii="Malgun Gothic" w:cs="Malgun Gothic" w:eastAsia="Malgun Gothic" w:hAnsi="Malgun Gothic"/>
          <w:sz w:val="17"/>
          <w:szCs w:val="17"/>
        </w:rPr>
        <w:t xml:space="preserve">교차확인: ✅ 확인 (2개 소스 / 최고 신뢰도: T3)</w:t>
      </w:r>
    </w:p>
    <w:p>
      <w:pPr>
        <w:pStyle w:val="Heading3"/>
        <w:spacing w:after="100" w:before="240"/>
      </w:pPr>
      <w:r>
        <w:rPr>
          <w:rFonts w:ascii="Malgun Gothic" w:cs="Malgun Gothic" w:eastAsia="Malgun Gothic" w:hAnsi="Malgun Gothic"/>
          <w:b/>
          <w:bCs/>
          <w:color w:val="2E5597"/>
          <w:sz w:val="22"/>
          <w:szCs w:val="22"/>
        </w:rPr>
        <w:t xml:space="preserve">💳 금융권 시사점</w:t>
      </w:r>
    </w:p>
    <w:p>
      <w:pPr>
        <w:pStyle w:val="ListParagraph"/>
        <w:numPr>
          <w:ilvl w:val="0"/>
          <w:numId w:val="1"/>
        </w:numPr>
        <w:spacing w:after="50"/>
      </w:pPr>
      <w:r>
        <w:rPr>
          <w:rFonts w:ascii="Malgun Gothic" w:cs="Malgun Gothic" w:eastAsia="Malgun Gothic" w:hAnsi="Malgun Gothic"/>
          <w:b/>
          <w:bCs/>
          <w:sz w:val="20"/>
          <w:szCs w:val="20"/>
        </w:rPr>
        <w:t xml:space="preserve">[리스크]</w:t>
      </w:r>
      <w:r>
        <w:rPr>
          <w:rFonts w:ascii="Malgun Gothic" w:cs="Malgun Gothic" w:eastAsia="Malgun Gothic" w:hAnsi="Malgun Gothic"/>
          <w:sz w:val="20"/>
          <w:szCs w:val="20"/>
        </w:rPr>
        <w:t xml:space="preserve"> 금융회사 AI·생성형 AI 도입 확대 과정에서 오픈소스 의존성을 통해 외부 LLM API 키와 내부 자격증명이 유출될 수 있으며, 이는 개인정보보호법·신용정보법상 안전조치 의무와 연결된다(조문 확인 필요).</w:t>
      </w:r>
    </w:p>
    <w:p>
      <w:pPr>
        <w:pStyle w:val="ListParagraph"/>
        <w:numPr>
          <w:ilvl w:val="0"/>
          <w:numId w:val="1"/>
        </w:numPr>
        <w:spacing w:after="50"/>
      </w:pPr>
      <w:r>
        <w:rPr>
          <w:rFonts w:ascii="Malgun Gothic" w:cs="Malgun Gothic" w:eastAsia="Malgun Gothic" w:hAnsi="Malgun Gothic"/>
          <w:b/>
          <w:bCs/>
          <w:sz w:val="20"/>
          <w:szCs w:val="20"/>
        </w:rPr>
        <w:t xml:space="preserve">[영향]</w:t>
      </w:r>
      <w:r>
        <w:rPr>
          <w:rFonts w:ascii="Malgun Gothic" w:cs="Malgun Gothic" w:eastAsia="Malgun Gothic" w:hAnsi="Malgun Gothic"/>
          <w:sz w:val="20"/>
          <w:szCs w:val="20"/>
        </w:rPr>
        <w:t xml:space="preserve"> 당사 개발·분석 환경이나 AI 업무 시스템에서 litellm 1.107.0이 설치된 경우, 해당 환경의 API 키·클라우드 자격증명이 탈취되었을 수 있다.</w:t>
      </w:r>
    </w:p>
    <w:p>
      <w:pPr>
        <w:pStyle w:val="ListParagraph"/>
        <w:numPr>
          <w:ilvl w:val="0"/>
          <w:numId w:val="1"/>
        </w:numPr>
        <w:spacing w:after="50"/>
      </w:pPr>
      <w:r>
        <w:rPr>
          <w:rFonts w:ascii="Malgun Gothic" w:cs="Malgun Gothic" w:eastAsia="Malgun Gothic" w:hAnsi="Malgun Gothic"/>
          <w:b/>
          <w:bCs/>
          <w:sz w:val="20"/>
          <w:szCs w:val="20"/>
        </w:rPr>
        <w:t xml:space="preserve">[조치]</w:t>
      </w:r>
      <w:r>
        <w:rPr>
          <w:rFonts w:ascii="Malgun Gothic" w:cs="Malgun Gothic" w:eastAsia="Malgun Gothic" w:hAnsi="Malgun Gothic"/>
          <w:sz w:val="20"/>
          <w:szCs w:val="20"/>
        </w:rPr>
        <w:t xml:space="preserve"> ① 정보보호부·AI개발팀: 소프트웨어 자산 목록(SBOM, Software Bill of Materials)과 이미지 저장소에서 litellm 1.107.0 검색 및 제거. ② 해당 환경 자격증명 전수 재발급.</w:t>
      </w:r>
    </w:p>
    <w:p>
      <w:pPr>
        <w:pStyle w:val="Heading2"/>
        <w:spacing w:after="100" w:before="240"/>
      </w:pPr>
      <w:r>
        <w:rPr>
          <w:rFonts w:ascii="Malgun Gothic" w:cs="Malgun Gothic" w:eastAsia="Malgun Gothic" w:hAnsi="Malgun Gothic"/>
          <w:b/>
          <w:bCs/>
          <w:color w:val="1F3864"/>
          <w:sz w:val="25"/>
          <w:szCs w:val="25"/>
        </w:rPr>
        <w:t xml:space="preserve">🟡 MEDIUM [정책·제도] 신용정보업감독규정 개정 — 신용정보법 과징금 산정 체계 변경</w:t>
      </w:r>
    </w:p>
    <w:p>
      <w:pPr>
        <w:pStyle w:val="Heading3"/>
        <w:spacing w:after="100" w:before="240"/>
      </w:pPr>
      <w:r>
        <w:rPr>
          <w:rFonts w:ascii="Malgun Gothic" w:cs="Malgun Gothic" w:eastAsia="Malgun Gothic" w:hAnsi="Malgun Gothic"/>
          <w:b/>
          <w:bCs/>
          <w:color w:val="2E5597"/>
          <w:sz w:val="22"/>
          <w:szCs w:val="22"/>
        </w:rPr>
        <w:t xml:space="preserve">사건 개요</w:t>
      </w:r>
    </w:p>
    <w:p>
      <w:pPr>
        <w:pStyle w:val="ListParagraph"/>
        <w:numPr>
          <w:ilvl w:val="0"/>
          <w:numId w:val="1"/>
        </w:numPr>
        <w:spacing w:after="50"/>
      </w:pPr>
      <w:r>
        <w:rPr>
          <w:rFonts w:ascii="Malgun Gothic" w:cs="Malgun Gothic" w:eastAsia="Malgun Gothic" w:hAnsi="Malgun Gothic"/>
          <w:sz w:val="20"/>
          <w:szCs w:val="20"/>
        </w:rPr>
        <w:t xml:space="preserve">누가: 금융위원회. 대상: 신용정보법 적용 금융회사(카드사 포함).</w:t>
      </w:r>
    </w:p>
    <w:p>
      <w:pPr>
        <w:pStyle w:val="ListParagraph"/>
        <w:numPr>
          <w:ilvl w:val="0"/>
          <w:numId w:val="1"/>
        </w:numPr>
        <w:spacing w:after="50"/>
      </w:pPr>
      <w:r>
        <w:rPr>
          <w:rFonts w:ascii="Malgun Gothic" w:cs="Malgun Gothic" w:eastAsia="Malgun Gothic" w:hAnsi="Malgun Gothic"/>
          <w:sz w:val="20"/>
          <w:szCs w:val="20"/>
        </w:rPr>
        <w:t xml:space="preserve">언제: 2026-10-21 정례회의 의결, 2026-10-23 시행.</w:t>
      </w:r>
    </w:p>
    <w:p>
      <w:pPr>
        <w:pStyle w:val="ListParagraph"/>
        <w:numPr>
          <w:ilvl w:val="0"/>
          <w:numId w:val="1"/>
        </w:numPr>
        <w:spacing w:after="50"/>
      </w:pPr>
      <w:r>
        <w:rPr>
          <w:rFonts w:ascii="Malgun Gothic" w:cs="Malgun Gothic" w:eastAsia="Malgun Gothic" w:hAnsi="Malgun Gothic"/>
          <w:sz w:val="20"/>
          <w:szCs w:val="20"/>
        </w:rPr>
        <w:t xml:space="preserve">어디서: 신용정보업감독규정(과징금 산정 근거가 금융기관 검사 및 제재에 관한 규정에서 이동).</w:t>
      </w:r>
    </w:p>
    <w:p>
      <w:pPr>
        <w:pStyle w:val="ListParagraph"/>
        <w:numPr>
          <w:ilvl w:val="0"/>
          <w:numId w:val="1"/>
        </w:numPr>
        <w:spacing w:after="50"/>
      </w:pPr>
      <w:r>
        <w:rPr>
          <w:rFonts w:ascii="Malgun Gothic" w:cs="Malgun Gothic" w:eastAsia="Malgun Gothic" w:hAnsi="Malgun Gothic"/>
          <w:sz w:val="20"/>
          <w:szCs w:val="20"/>
        </w:rPr>
        <w:t xml:space="preserve">무엇을: 과징금 부과기준율을 50·75·100% 3단계에서 1~100% 연속 체계로 변경, 대규모 개인신용정보 유출·반복 위반 가중 기준 마련.</w:t>
      </w:r>
    </w:p>
    <w:p>
      <w:pPr>
        <w:pStyle w:val="ListParagraph"/>
        <w:numPr>
          <w:ilvl w:val="0"/>
          <w:numId w:val="1"/>
        </w:numPr>
        <w:spacing w:after="50"/>
      </w:pPr>
      <w:r>
        <w:rPr>
          <w:rFonts w:ascii="Malgun Gothic" w:cs="Malgun Gothic" w:eastAsia="Malgun Gothic" w:hAnsi="Malgun Gothic"/>
          <w:sz w:val="20"/>
          <w:szCs w:val="20"/>
        </w:rPr>
        <w:t xml:space="preserve">어떻게: 사전 예고안(2026-10-01)은 매우 중대(65~100%), 중대(30~65% 미만), 중대성 약함(1~30% 미만)으로 구분하고 가중 최대 50%, 감경 최대 75%로 제한. 상한은 예고 기사 기준 전체 매출액의 3%이며 최종안 동일 여부는 확인 필요.</w:t>
      </w:r>
    </w:p>
    <w:p>
      <w:pPr>
        <w:pStyle w:val="ListParagraph"/>
        <w:numPr>
          <w:ilvl w:val="0"/>
          <w:numId w:val="1"/>
        </w:numPr>
        <w:spacing w:after="50"/>
      </w:pPr>
      <w:r>
        <w:rPr>
          <w:rFonts w:ascii="Malgun Gothic" w:cs="Malgun Gothic" w:eastAsia="Malgun Gothic" w:hAnsi="Malgun Gothic"/>
          <w:sz w:val="20"/>
          <w:szCs w:val="20"/>
        </w:rPr>
        <w:t xml:space="preserve">얼마나: 경미한 위반은 과징금 감소, 대규모 유출은 가중. 구체 금액은 사안별.</w:t>
      </w:r>
    </w:p>
    <w:p>
      <w:pPr>
        <w:pStyle w:val="Heading3"/>
        <w:spacing w:after="100" w:before="240"/>
      </w:pPr>
      <w:r>
        <w:rPr>
          <w:rFonts w:ascii="Malgun Gothic" w:cs="Malgun Gothic" w:eastAsia="Malgun Gothic" w:hAnsi="Malgun Gothic"/>
          <w:b/>
          <w:bCs/>
          <w:color w:val="2E5597"/>
          <w:sz w:val="22"/>
          <w:szCs w:val="22"/>
        </w:rPr>
        <w:t xml:space="preserve">메타데이터</w:t>
      </w:r>
    </w:p>
    <w:p>
      <w:pPr>
        <w:pStyle w:val="ListParagraph"/>
        <w:numPr>
          <w:ilvl w:val="0"/>
          <w:numId w:val="1"/>
        </w:numPr>
        <w:spacing w:after="50"/>
      </w:pPr>
      <w:r>
        <w:rPr>
          <w:rFonts w:ascii="Malgun Gothic" w:cs="Malgun Gothic" w:eastAsia="Malgun Gothic" w:hAnsi="Malgun Gothic"/>
          <w:b/>
          <w:bCs/>
          <w:sz w:val="20"/>
          <w:szCs w:val="20"/>
        </w:rPr>
        <w:t xml:space="preserve">[필수]</w:t>
      </w:r>
    </w:p>
    <w:p>
      <w:pPr>
        <w:pStyle w:val="ListParagraph"/>
        <w:numPr>
          <w:ilvl w:val="0"/>
          <w:numId w:val="1"/>
        </w:numPr>
        <w:spacing w:after="50"/>
      </w:pPr>
      <w:r>
        <w:rPr>
          <w:rFonts w:ascii="Malgun Gothic" w:cs="Malgun Gothic" w:eastAsia="Malgun Gothic" w:hAnsi="Malgun Gothic"/>
          <w:sz w:val="20"/>
          <w:szCs w:val="20"/>
        </w:rPr>
        <w:t xml:space="preserve">발생·공개일: 2026-10-21</w:t>
      </w:r>
    </w:p>
    <w:p>
      <w:pPr>
        <w:pStyle w:val="ListParagraph"/>
        <w:numPr>
          <w:ilvl w:val="0"/>
          <w:numId w:val="1"/>
        </w:numPr>
        <w:spacing w:after="50"/>
      </w:pPr>
      <w:r>
        <w:rPr>
          <w:rFonts w:ascii="Malgun Gothic" w:cs="Malgun Gothic" w:eastAsia="Malgun Gothic" w:hAnsi="Malgun Gothic"/>
          <w:sz w:val="20"/>
          <w:szCs w:val="20"/>
        </w:rPr>
        <w:t xml:space="preserve">공격 유형: 해당 없음</w:t>
      </w:r>
    </w:p>
    <w:p>
      <w:pPr>
        <w:pStyle w:val="ListParagraph"/>
        <w:numPr>
          <w:ilvl w:val="0"/>
          <w:numId w:val="1"/>
        </w:numPr>
        <w:spacing w:after="50"/>
      </w:pPr>
      <w:r>
        <w:rPr>
          <w:rFonts w:ascii="Malgun Gothic" w:cs="Malgun Gothic" w:eastAsia="Malgun Gothic" w:hAnsi="Malgun Gothic"/>
          <w:sz w:val="20"/>
          <w:szCs w:val="20"/>
        </w:rPr>
        <w:t xml:space="preserve">피해 규모: 해당 없음</w:t>
      </w:r>
    </w:p>
    <w:p>
      <w:pPr>
        <w:pStyle w:val="ListParagraph"/>
        <w:numPr>
          <w:ilvl w:val="0"/>
          <w:numId w:val="1"/>
        </w:numPr>
        <w:spacing w:after="50"/>
      </w:pPr>
      <w:r>
        <w:rPr>
          <w:rFonts w:ascii="Malgun Gothic" w:cs="Malgun Gothic" w:eastAsia="Malgun Gothic" w:hAnsi="Malgun Gothic"/>
          <w:b/>
          <w:bCs/>
          <w:sz w:val="20"/>
          <w:szCs w:val="20"/>
        </w:rPr>
        <w:t xml:space="preserve">[조건부]</w:t>
      </w:r>
    </w:p>
    <w:p>
      <w:pPr>
        <w:pStyle w:val="ListParagraph"/>
        <w:numPr>
          <w:ilvl w:val="0"/>
          <w:numId w:val="1"/>
        </w:numPr>
        <w:spacing w:after="50"/>
      </w:pPr>
      <w:r>
        <w:rPr>
          <w:rFonts w:ascii="Malgun Gothic" w:cs="Malgun Gothic" w:eastAsia="Malgun Gothic" w:hAnsi="Malgun Gothic"/>
          <w:sz w:val="20"/>
          <w:szCs w:val="20"/>
        </w:rPr>
        <w:t xml:space="preserve">관련 규제: 신용정보법, 신용정보업감독규정 (조문 확인 필요)</w:t>
      </w:r>
    </w:p>
    <w:p>
      <w:pPr>
        <w:pStyle w:val="Heading3"/>
        <w:spacing w:after="100" w:before="240"/>
      </w:pPr>
      <w:r>
        <w:rPr>
          <w:rFonts w:ascii="Malgun Gothic" w:cs="Malgun Gothic" w:eastAsia="Malgun Gothic" w:hAnsi="Malgun Gothic"/>
          <w:b/>
          <w:bCs/>
          <w:color w:val="2E5597"/>
          <w:sz w:val="22"/>
          <w:szCs w:val="22"/>
        </w:rPr>
        <w:t xml:space="preserve">출처 및 교차확인</w:t>
      </w:r>
    </w:p>
    <w:p>
      <w:pPr>
        <w:pStyle w:val="ListParagraph"/>
        <w:numPr>
          <w:ilvl w:val="0"/>
          <w:numId w:val="1"/>
        </w:numPr>
        <w:spacing w:after="50"/>
      </w:pPr>
      <w:r>
        <w:rPr>
          <w:rFonts w:ascii="Malgun Gothic" w:cs="Malgun Gothic" w:eastAsia="Malgun Gothic" w:hAnsi="Malgun Gothic"/>
          <w:sz w:val="17"/>
          <w:szCs w:val="17"/>
        </w:rPr>
        <w:t xml:space="preserve">출처 1: [T4] 비즈워치 / (금융위 신용정보업감독규정 개정 보도) / 2026-10-21 / https://news.bizwatch.co.kr/article/finance/2026/10/21/0035/</w:t>
      </w:r>
    </w:p>
    <w:p>
      <w:pPr>
        <w:pStyle w:val="ListParagraph"/>
        <w:numPr>
          <w:ilvl w:val="0"/>
          <w:numId w:val="1"/>
        </w:numPr>
        <w:spacing w:after="50"/>
      </w:pPr>
      <w:r>
        <w:rPr>
          <w:rFonts w:ascii="Malgun Gothic" w:cs="Malgun Gothic" w:eastAsia="Malgun Gothic" w:hAnsi="Malgun Gothic"/>
          <w:sz w:val="17"/>
          <w:szCs w:val="17"/>
        </w:rPr>
        <w:t xml:space="preserve">출처 2: [T4] 아주경제 / 개인정보 유출 과징금 손본다…가벼운 위반은 줄이고 중대 위반은 더 세게 / 2026-10-21 / https://www.ajunews.com/view/20261021160853855</w:t>
      </w:r>
    </w:p>
    <w:p>
      <w:pPr>
        <w:pStyle w:val="ListParagraph"/>
        <w:numPr>
          <w:ilvl w:val="0"/>
          <w:numId w:val="1"/>
        </w:numPr>
        <w:spacing w:after="50"/>
      </w:pPr>
      <w:r>
        <w:rPr>
          <w:rFonts w:ascii="Malgun Gothic" w:cs="Malgun Gothic" w:eastAsia="Malgun Gothic" w:hAnsi="Malgun Gothic"/>
          <w:sz w:val="17"/>
          <w:szCs w:val="17"/>
        </w:rPr>
        <w:t xml:space="preserve">교차확인: ✅ 확인 (2개 소스 / 최고 신뢰도: T4). 금융위 원문은 직접 열람하지 못함.</w:t>
      </w:r>
    </w:p>
    <w:p>
      <w:pPr>
        <w:pStyle w:val="Heading3"/>
        <w:spacing w:after="100" w:before="240"/>
      </w:pPr>
      <w:r>
        <w:rPr>
          <w:rFonts w:ascii="Malgun Gothic" w:cs="Malgun Gothic" w:eastAsia="Malgun Gothic" w:hAnsi="Malgun Gothic"/>
          <w:b/>
          <w:bCs/>
          <w:color w:val="2E5597"/>
          <w:sz w:val="22"/>
          <w:szCs w:val="22"/>
        </w:rPr>
        <w:t xml:space="preserve">💳 금융권 시사점</w:t>
      </w:r>
    </w:p>
    <w:p>
      <w:pPr>
        <w:pStyle w:val="ListParagraph"/>
        <w:numPr>
          <w:ilvl w:val="0"/>
          <w:numId w:val="1"/>
        </w:numPr>
        <w:spacing w:after="50"/>
      </w:pPr>
      <w:r>
        <w:rPr>
          <w:rFonts w:ascii="Malgun Gothic" w:cs="Malgun Gothic" w:eastAsia="Malgun Gothic" w:hAnsi="Malgun Gothic"/>
          <w:b/>
          <w:bCs/>
          <w:sz w:val="20"/>
          <w:szCs w:val="20"/>
        </w:rPr>
        <w:t xml:space="preserve">[리스크]</w:t>
      </w:r>
      <w:r>
        <w:rPr>
          <w:rFonts w:ascii="Malgun Gothic" w:cs="Malgun Gothic" w:eastAsia="Malgun Gothic" w:hAnsi="Malgun Gothic"/>
          <w:sz w:val="20"/>
          <w:szCs w:val="20"/>
        </w:rPr>
        <w:t xml:space="preserve"> 대규모 개인신용정보 유출 시 가중 기준이 적용되어 과징금이 증가할 수 있다. 참고로 금융위는 2026-07 롯데카드에 업무정지 1.5개월과 과징금 50억원을 의결했다.</w:t>
      </w:r>
    </w:p>
    <w:p>
      <w:pPr>
        <w:pStyle w:val="ListParagraph"/>
        <w:numPr>
          <w:ilvl w:val="0"/>
          <w:numId w:val="1"/>
        </w:numPr>
        <w:spacing w:after="50"/>
      </w:pPr>
      <w:r>
        <w:rPr>
          <w:rFonts w:ascii="Malgun Gothic" w:cs="Malgun Gothic" w:eastAsia="Malgun Gothic" w:hAnsi="Malgun Gothic"/>
          <w:b/>
          <w:bCs/>
          <w:sz w:val="20"/>
          <w:szCs w:val="20"/>
        </w:rPr>
        <w:t xml:space="preserve">[영향]</w:t>
      </w:r>
      <w:r>
        <w:rPr>
          <w:rFonts w:ascii="Malgun Gothic" w:cs="Malgun Gothic" w:eastAsia="Malgun Gothic" w:hAnsi="Malgun Gothic"/>
          <w:sz w:val="20"/>
          <w:szCs w:val="20"/>
        </w:rPr>
        <w:t xml:space="preserve"> 당사에서 대규모 신용정보 유출이 발생하는 경우, 사전 예방 노력과 사후 대응 이력이 감경·가중 판단 근거가 될 수 있으므로 보안 조치 이행 증빙이 재무 리스크에 직접 영향을 준다.</w:t>
      </w:r>
    </w:p>
    <w:p>
      <w:pPr>
        <w:pStyle w:val="ListParagraph"/>
        <w:numPr>
          <w:ilvl w:val="0"/>
          <w:numId w:val="1"/>
        </w:numPr>
        <w:spacing w:after="50"/>
      </w:pPr>
      <w:r>
        <w:rPr>
          <w:rFonts w:ascii="Malgun Gothic" w:cs="Malgun Gothic" w:eastAsia="Malgun Gothic" w:hAnsi="Malgun Gothic"/>
          <w:b/>
          <w:bCs/>
          <w:sz w:val="20"/>
          <w:szCs w:val="20"/>
        </w:rPr>
        <w:t xml:space="preserve">[조치]</w:t>
      </w:r>
      <w:r>
        <w:rPr>
          <w:rFonts w:ascii="Malgun Gothic" w:cs="Malgun Gothic" w:eastAsia="Malgun Gothic" w:hAnsi="Malgun Gothic"/>
          <w:sz w:val="20"/>
          <w:szCs w:val="20"/>
        </w:rPr>
        <w:t xml:space="preserve"> 정보보호부·준법감시: 개정 기준과 당사 보안 조치 이행 증빙(점검·교육·접근통제 기록) 정합성 점검, 내규 개정 필요 사항 검토.</w:t>
      </w:r>
    </w:p>
    <w:p>
      <w:pPr>
        <w:pStyle w:val="Heading1"/>
        <w:spacing w:after="100" w:before="240"/>
      </w:pPr>
      <w:r>
        <w:rPr>
          <w:rFonts w:ascii="Malgun Gothic" w:cs="Malgun Gothic" w:eastAsia="Malgun Gothic" w:hAnsi="Malgun Gothic"/>
          <w:b/>
          <w:bCs/>
          <w:color w:val="1F3864"/>
          <w:sz w:val="30"/>
          <w:szCs w:val="30"/>
        </w:rPr>
        <w:t xml:space="preserve">SECTION 5 — 즉시 조치 권고</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2100"/>
        <w:gridCol w:w="1100"/>
        <w:gridCol w:w="2000"/>
      </w:tblGrid>
      <w:tr>
        <w:trPr>
          <w:tblHeader/>
        </w:trPr>
        <w:tc>
          <w:tcPr>
            <w:tcW w:type="dxa" w:w="1000"/>
            <w:tcBorders>
              <w:top w:val="single" w:color="A6A6A6" w:sz="4"/>
              <w:left w:val="single" w:color="A6A6A6" w:sz="4"/>
              <w:bottom w:val="single" w:color="A6A6A6" w:sz="4"/>
              <w:right w:val="single" w:color="A6A6A6" w:sz="4"/>
            </w:tcBorders>
            <w:shd w:fill="1F3864" w:val="clear"/>
            <w:tcMar>
              <w:top w:type="dxa" w:w="50"/>
              <w:left w:type="dxa" w:w="80"/>
              <w:bottom w:type="dxa" w:w="50"/>
              <w:right w:type="dxa" w:w="80"/>
            </w:tcMar>
          </w:tcPr>
          <w:p>
            <w:r>
              <w:rPr>
                <w:rFonts w:ascii="Malgun Gothic" w:cs="Malgun Gothic" w:eastAsia="Malgun Gothic" w:hAnsi="Malgun Gothic"/>
                <w:b/>
                <w:bCs/>
                <w:color w:val="FFFFFF"/>
                <w:sz w:val="17"/>
                <w:szCs w:val="17"/>
              </w:rPr>
              <w:t xml:space="preserve">우선순위</w:t>
            </w:r>
          </w:p>
        </w:tc>
        <w:tc>
          <w:tcPr>
            <w:tcW w:type="dxa" w:w="4000"/>
            <w:tcBorders>
              <w:top w:val="single" w:color="A6A6A6" w:sz="4"/>
              <w:left w:val="single" w:color="A6A6A6" w:sz="4"/>
              <w:bottom w:val="single" w:color="A6A6A6" w:sz="4"/>
              <w:right w:val="single" w:color="A6A6A6" w:sz="4"/>
            </w:tcBorders>
            <w:shd w:fill="1F3864" w:val="clear"/>
            <w:tcMar>
              <w:top w:type="dxa" w:w="50"/>
              <w:left w:type="dxa" w:w="80"/>
              <w:bottom w:type="dxa" w:w="50"/>
              <w:right w:type="dxa" w:w="80"/>
            </w:tcMar>
          </w:tcPr>
          <w:p>
            <w:r>
              <w:rPr>
                <w:rFonts w:ascii="Malgun Gothic" w:cs="Malgun Gothic" w:eastAsia="Malgun Gothic" w:hAnsi="Malgun Gothic"/>
                <w:b/>
                <w:bCs/>
                <w:color w:val="FFFFFF"/>
                <w:sz w:val="17"/>
                <w:szCs w:val="17"/>
              </w:rPr>
              <w:t xml:space="preserve">조치 항목</w:t>
            </w:r>
          </w:p>
        </w:tc>
        <w:tc>
          <w:tcPr>
            <w:tcW w:type="dxa" w:w="2100"/>
            <w:tcBorders>
              <w:top w:val="single" w:color="A6A6A6" w:sz="4"/>
              <w:left w:val="single" w:color="A6A6A6" w:sz="4"/>
              <w:bottom w:val="single" w:color="A6A6A6" w:sz="4"/>
              <w:right w:val="single" w:color="A6A6A6" w:sz="4"/>
            </w:tcBorders>
            <w:shd w:fill="1F3864" w:val="clear"/>
            <w:tcMar>
              <w:top w:type="dxa" w:w="50"/>
              <w:left w:type="dxa" w:w="80"/>
              <w:bottom w:type="dxa" w:w="50"/>
              <w:right w:type="dxa" w:w="80"/>
            </w:tcMar>
          </w:tcPr>
          <w:p>
            <w:r>
              <w:rPr>
                <w:rFonts w:ascii="Malgun Gothic" w:cs="Malgun Gothic" w:eastAsia="Malgun Gothic" w:hAnsi="Malgun Gothic"/>
                <w:b/>
                <w:bCs/>
                <w:color w:val="FFFFFF"/>
                <w:sz w:val="17"/>
                <w:szCs w:val="17"/>
              </w:rPr>
              <w:t xml:space="preserve">담당 부서/시스템</w:t>
            </w:r>
          </w:p>
        </w:tc>
        <w:tc>
          <w:tcPr>
            <w:tcW w:type="dxa" w:w="1100"/>
            <w:tcBorders>
              <w:top w:val="single" w:color="A6A6A6" w:sz="4"/>
              <w:left w:val="single" w:color="A6A6A6" w:sz="4"/>
              <w:bottom w:val="single" w:color="A6A6A6" w:sz="4"/>
              <w:right w:val="single" w:color="A6A6A6" w:sz="4"/>
            </w:tcBorders>
            <w:shd w:fill="1F3864" w:val="clear"/>
            <w:tcMar>
              <w:top w:type="dxa" w:w="50"/>
              <w:left w:type="dxa" w:w="80"/>
              <w:bottom w:type="dxa" w:w="50"/>
              <w:right w:type="dxa" w:w="80"/>
            </w:tcMar>
          </w:tcPr>
          <w:p>
            <w:r>
              <w:rPr>
                <w:rFonts w:ascii="Malgun Gothic" w:cs="Malgun Gothic" w:eastAsia="Malgun Gothic" w:hAnsi="Malgun Gothic"/>
                <w:b/>
                <w:bCs/>
                <w:color w:val="FFFFFF"/>
                <w:sz w:val="17"/>
                <w:szCs w:val="17"/>
              </w:rPr>
              <w:t xml:space="preserve">완료 기한</w:t>
            </w:r>
          </w:p>
        </w:tc>
        <w:tc>
          <w:tcPr>
            <w:tcW w:type="dxa" w:w="2000"/>
            <w:tcBorders>
              <w:top w:val="single" w:color="A6A6A6" w:sz="4"/>
              <w:left w:val="single" w:color="A6A6A6" w:sz="4"/>
              <w:bottom w:val="single" w:color="A6A6A6" w:sz="4"/>
              <w:right w:val="single" w:color="A6A6A6" w:sz="4"/>
            </w:tcBorders>
            <w:shd w:fill="1F3864" w:val="clear"/>
            <w:tcMar>
              <w:top w:type="dxa" w:w="50"/>
              <w:left w:type="dxa" w:w="80"/>
              <w:bottom w:type="dxa" w:w="50"/>
              <w:right w:type="dxa" w:w="80"/>
            </w:tcMar>
          </w:tcPr>
          <w:p>
            <w:r>
              <w:rPr>
                <w:rFonts w:ascii="Malgun Gothic" w:cs="Malgun Gothic" w:eastAsia="Malgun Gothic" w:hAnsi="Malgun Gothic"/>
                <w:b/>
                <w:bCs/>
                <w:color w:val="FFFFFF"/>
                <w:sz w:val="17"/>
                <w:szCs w:val="17"/>
              </w:rPr>
              <w:t xml:space="preserve">근거 사건</w:t>
            </w:r>
          </w:p>
        </w:tc>
      </w:tr>
      <w:tr>
        <w:trPr>
          <w:cantSplit/>
        </w:trPr>
        <w:tc>
          <w:tcPr>
            <w:tcW w:type="dxa" w:w="1000"/>
            <w:tcBorders>
              <w:top w:val="single" w:color="A6A6A6" w:sz="4"/>
              <w:left w:val="single" w:color="A6A6A6" w:sz="4"/>
              <w:bottom w:val="single" w:color="A6A6A6" w:sz="4"/>
              <w:right w:val="single" w:color="A6A6A6" w:sz="4"/>
            </w:tcBorders>
            <w:shd w:fill="F8CBAD" w:val="clear"/>
            <w:tcMar>
              <w:top w:type="dxa" w:w="50"/>
              <w:left w:type="dxa" w:w="80"/>
              <w:bottom w:type="dxa" w:w="50"/>
              <w:right w:type="dxa" w:w="80"/>
            </w:tcMar>
          </w:tcPr>
          <w:p>
            <w:r>
              <w:rPr>
                <w:rFonts w:ascii="Malgun Gothic" w:cs="Malgun Gothic" w:eastAsia="Malgun Gothic" w:hAnsi="Malgun Gothic"/>
                <w:sz w:val="17"/>
                <w:szCs w:val="17"/>
              </w:rPr>
              <w:t xml:space="preserve">🔴 1순위</w:t>
            </w:r>
          </w:p>
        </w:tc>
        <w:tc>
          <w:tcPr>
            <w:tcW w:type="dxa" w:w="4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7"/>
                <w:szCs w:val="17"/>
              </w:rPr>
              <w:t xml:space="preserve">외부 노출 PHP 자산(수탁사·제휴사 포함) 식별 및 CVE-2026-109618/109619 패치 또는 접속 차단</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7"/>
                <w:szCs w:val="17"/>
              </w:rPr>
              <w:t xml:space="preserve">정보보호부·IT인프라·웹/API 운영팀</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b/>
                <w:bCs/>
                <w:sz w:val="17"/>
                <w:szCs w:val="17"/>
              </w:rPr>
              <w:t xml:space="preserve">즉시</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7"/>
                <w:szCs w:val="17"/>
              </w:rPr>
              <w:t xml:space="preserve">PHP2Shell</w:t>
            </w:r>
          </w:p>
        </w:tc>
      </w:tr>
      <w:tr>
        <w:trPr>
          <w:cantSplit/>
        </w:trPr>
        <w:tc>
          <w:tcPr>
            <w:tcW w:type="dxa" w:w="1000"/>
            <w:tcBorders>
              <w:top w:val="single" w:color="A6A6A6" w:sz="4"/>
              <w:left w:val="single" w:color="A6A6A6" w:sz="4"/>
              <w:bottom w:val="single" w:color="A6A6A6" w:sz="4"/>
              <w:right w:val="single" w:color="A6A6A6" w:sz="4"/>
            </w:tcBorders>
            <w:shd w:fill="F8CBAD" w:val="clear"/>
            <w:tcMar>
              <w:top w:type="dxa" w:w="50"/>
              <w:left w:type="dxa" w:w="80"/>
              <w:bottom w:type="dxa" w:w="50"/>
              <w:right w:type="dxa" w:w="80"/>
            </w:tcMar>
          </w:tcPr>
          <w:p>
            <w:r>
              <w:rPr>
                <w:rFonts w:ascii="Malgun Gothic" w:cs="Malgun Gothic" w:eastAsia="Malgun Gothic" w:hAnsi="Malgun Gothic"/>
                <w:sz w:val="17"/>
                <w:szCs w:val="17"/>
              </w:rPr>
              <w:t xml:space="preserve">🔴 1순위</w:t>
            </w:r>
          </w:p>
        </w:tc>
        <w:tc>
          <w:tcPr>
            <w:tcW w:type="dxa" w:w="40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7"/>
                <w:szCs w:val="17"/>
              </w:rPr>
              <w:t xml:space="preserve">CVE-2026-115560 임시조치(session.upload_progress 비활성화) 적용 및 확인</w:t>
            </w:r>
          </w:p>
        </w:tc>
        <w:tc>
          <w:tcPr>
            <w:tcW w:type="dxa" w:w="21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7"/>
                <w:szCs w:val="17"/>
              </w:rPr>
              <w:t xml:space="preserve">웹서버 운영팀·보안관제센터</w:t>
            </w:r>
          </w:p>
        </w:tc>
        <w:tc>
          <w:tcPr>
            <w:tcW w:type="dxa" w:w="11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b/>
                <w:bCs/>
                <w:sz w:val="17"/>
                <w:szCs w:val="17"/>
              </w:rPr>
              <w:t xml:space="preserve">즉시</w:t>
            </w:r>
          </w:p>
        </w:tc>
        <w:tc>
          <w:tcPr>
            <w:tcW w:type="dxa" w:w="20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7"/>
                <w:szCs w:val="17"/>
              </w:rPr>
              <w:t xml:space="preserve">PHP CVE-2026-115560</w:t>
            </w:r>
          </w:p>
        </w:tc>
      </w:tr>
      <w:tr>
        <w:trPr>
          <w:cantSplit/>
        </w:trPr>
        <w:tc>
          <w:tcPr>
            <w:tcW w:type="dxa" w:w="1000"/>
            <w:tcBorders>
              <w:top w:val="single" w:color="A6A6A6" w:sz="4"/>
              <w:left w:val="single" w:color="A6A6A6" w:sz="4"/>
              <w:bottom w:val="single" w:color="A6A6A6" w:sz="4"/>
              <w:right w:val="single" w:color="A6A6A6" w:sz="4"/>
            </w:tcBorders>
            <w:shd w:fill="FCE4B6" w:val="clear"/>
            <w:tcMar>
              <w:top w:type="dxa" w:w="50"/>
              <w:left w:type="dxa" w:w="80"/>
              <w:bottom w:type="dxa" w:w="50"/>
              <w:right w:type="dxa" w:w="80"/>
            </w:tcMar>
          </w:tcPr>
          <w:p>
            <w:r>
              <w:rPr>
                <w:rFonts w:ascii="Malgun Gothic" w:cs="Malgun Gothic" w:eastAsia="Malgun Gothic" w:hAnsi="Malgun Gothic"/>
                <w:sz w:val="17"/>
                <w:szCs w:val="17"/>
              </w:rPr>
              <w:t xml:space="preserve">🟠 2순위</w:t>
            </w:r>
          </w:p>
        </w:tc>
        <w:tc>
          <w:tcPr>
            <w:tcW w:type="dxa" w:w="4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7"/>
                <w:szCs w:val="17"/>
              </w:rPr>
              <w:t xml:space="preserve">FortiGate·FortiWeb·GlobalProtect 펌웨어·관리 인터페이스 노출 점검, 관리자 비밀번호 재설정 및 MFA 적용</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7"/>
                <w:szCs w:val="17"/>
              </w:rPr>
              <w:t xml:space="preserve">네트워크보안팀</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b/>
                <w:bCs/>
                <w:sz w:val="17"/>
                <w:szCs w:val="17"/>
              </w:rPr>
              <w:t xml:space="preserve">금주 내</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7"/>
                <w:szCs w:val="17"/>
              </w:rPr>
              <w:t xml:space="preserve">k0t 캠페인</w:t>
            </w:r>
          </w:p>
        </w:tc>
      </w:tr>
      <w:tr>
        <w:trPr>
          <w:cantSplit/>
        </w:trPr>
        <w:tc>
          <w:tcPr>
            <w:tcW w:type="dxa" w:w="1000"/>
            <w:tcBorders>
              <w:top w:val="single" w:color="A6A6A6" w:sz="4"/>
              <w:left w:val="single" w:color="A6A6A6" w:sz="4"/>
              <w:bottom w:val="single" w:color="A6A6A6" w:sz="4"/>
              <w:right w:val="single" w:color="A6A6A6" w:sz="4"/>
            </w:tcBorders>
            <w:shd w:fill="FCE4B6" w:val="clear"/>
            <w:tcMar>
              <w:top w:type="dxa" w:w="50"/>
              <w:left w:type="dxa" w:w="80"/>
              <w:bottom w:type="dxa" w:w="50"/>
              <w:right w:type="dxa" w:w="80"/>
            </w:tcMar>
          </w:tcPr>
          <w:p>
            <w:r>
              <w:rPr>
                <w:rFonts w:ascii="Malgun Gothic" w:cs="Malgun Gothic" w:eastAsia="Malgun Gothic" w:hAnsi="Malgun Gothic"/>
                <w:sz w:val="17"/>
                <w:szCs w:val="17"/>
              </w:rPr>
              <w:t xml:space="preserve">🟠 2순위</w:t>
            </w:r>
          </w:p>
        </w:tc>
        <w:tc>
          <w:tcPr>
            <w:tcW w:type="dxa" w:w="40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7"/>
                <w:szCs w:val="17"/>
              </w:rPr>
              <w:t xml:space="preserve">litellm 1.107.0 및 AI 개발 환경 의존성 점검, 노출 자격증명 재발급</w:t>
            </w:r>
          </w:p>
        </w:tc>
        <w:tc>
          <w:tcPr>
            <w:tcW w:type="dxa" w:w="21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7"/>
                <w:szCs w:val="17"/>
              </w:rPr>
              <w:t xml:space="preserve">AI개발팀·정보보호부</w:t>
            </w:r>
          </w:p>
        </w:tc>
        <w:tc>
          <w:tcPr>
            <w:tcW w:type="dxa" w:w="11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b/>
                <w:bCs/>
                <w:sz w:val="17"/>
                <w:szCs w:val="17"/>
              </w:rPr>
              <w:t xml:space="preserve">금주 내</w:t>
            </w:r>
          </w:p>
        </w:tc>
        <w:tc>
          <w:tcPr>
            <w:tcW w:type="dxa" w:w="20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7"/>
                <w:szCs w:val="17"/>
              </w:rPr>
              <w:t xml:space="preserve">LiteLLM</w:t>
            </w:r>
          </w:p>
        </w:tc>
      </w:tr>
      <w:tr>
        <w:trPr>
          <w:cantSplit/>
        </w:trPr>
        <w:tc>
          <w:tcPr>
            <w:tcW w:type="dxa" w:w="1000"/>
            <w:tcBorders>
              <w:top w:val="single" w:color="A6A6A6" w:sz="4"/>
              <w:left w:val="single" w:color="A6A6A6" w:sz="4"/>
              <w:bottom w:val="single" w:color="A6A6A6" w:sz="4"/>
              <w:right w:val="single" w:color="A6A6A6" w:sz="4"/>
            </w:tcBorders>
            <w:shd w:fill="FCE4B6" w:val="clear"/>
            <w:tcMar>
              <w:top w:type="dxa" w:w="50"/>
              <w:left w:type="dxa" w:w="80"/>
              <w:bottom w:type="dxa" w:w="50"/>
              <w:right w:type="dxa" w:w="80"/>
            </w:tcMar>
          </w:tcPr>
          <w:p>
            <w:r>
              <w:rPr>
                <w:rFonts w:ascii="Malgun Gothic" w:cs="Malgun Gothic" w:eastAsia="Malgun Gothic" w:hAnsi="Malgun Gothic"/>
                <w:sz w:val="17"/>
                <w:szCs w:val="17"/>
              </w:rPr>
              <w:t xml:space="preserve">🟠 2순위</w:t>
            </w:r>
          </w:p>
        </w:tc>
        <w:tc>
          <w:tcPr>
            <w:tcW w:type="dxa" w:w="4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7"/>
                <w:szCs w:val="17"/>
              </w:rPr>
              <w:t xml:space="preserve">직원용 업무 앱·그룹/제휴사 연동 구간 접근통제 및 로그 점검, 주민번호 기반 명의도용 모니터링 강화</w:t>
            </w:r>
          </w:p>
        </w:tc>
        <w:tc>
          <w:tcPr>
            <w:tcW w:type="dxa" w:w="21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7"/>
                <w:szCs w:val="17"/>
              </w:rPr>
              <w:t xml:space="preserve">정보보호부·FDS·고객보호팀</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b/>
                <w:bCs/>
                <w:sz w:val="17"/>
                <w:szCs w:val="17"/>
              </w:rPr>
              <w:t xml:space="preserve">금주 내</w:t>
            </w:r>
          </w:p>
        </w:tc>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Malgun Gothic" w:cs="Malgun Gothic" w:eastAsia="Malgun Gothic" w:hAnsi="Malgun Gothic"/>
                <w:sz w:val="17"/>
                <w:szCs w:val="17"/>
              </w:rPr>
              <w:t xml:space="preserve">금융권 16개사 유출</w:t>
            </w:r>
          </w:p>
        </w:tc>
      </w:tr>
      <w:tr>
        <w:trPr>
          <w:cantSplit/>
        </w:trPr>
        <w:tc>
          <w:tcPr>
            <w:tcW w:type="dxa" w:w="1000"/>
            <w:tcBorders>
              <w:top w:val="single" w:color="A6A6A6" w:sz="4"/>
              <w:left w:val="single" w:color="A6A6A6" w:sz="4"/>
              <w:bottom w:val="single" w:color="A6A6A6" w:sz="4"/>
              <w:right w:val="single" w:color="A6A6A6" w:sz="4"/>
            </w:tcBorders>
            <w:shd w:fill="FFF2CC" w:val="clear"/>
            <w:tcMar>
              <w:top w:type="dxa" w:w="50"/>
              <w:left w:type="dxa" w:w="80"/>
              <w:bottom w:type="dxa" w:w="50"/>
              <w:right w:type="dxa" w:w="80"/>
            </w:tcMar>
          </w:tcPr>
          <w:p>
            <w:r>
              <w:rPr>
                <w:rFonts w:ascii="Malgun Gothic" w:cs="Malgun Gothic" w:eastAsia="Malgun Gothic" w:hAnsi="Malgun Gothic"/>
                <w:sz w:val="17"/>
                <w:szCs w:val="17"/>
              </w:rPr>
              <w:t xml:space="preserve">🟡 3순위</w:t>
            </w:r>
          </w:p>
        </w:tc>
        <w:tc>
          <w:tcPr>
            <w:tcW w:type="dxa" w:w="40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7"/>
                <w:szCs w:val="17"/>
              </w:rPr>
              <w:t xml:space="preserve">신용정보업감독규정 개정 반영 점검(보안 조치 증빙 체계, 내규)</w:t>
            </w:r>
          </w:p>
        </w:tc>
        <w:tc>
          <w:tcPr>
            <w:tcW w:type="dxa" w:w="21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7"/>
                <w:szCs w:val="17"/>
              </w:rPr>
              <w:t xml:space="preserve">정보보호부·준법감시</w:t>
            </w:r>
          </w:p>
        </w:tc>
        <w:tc>
          <w:tcPr>
            <w:tcW w:type="dxa" w:w="11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b/>
                <w:bCs/>
                <w:sz w:val="17"/>
                <w:szCs w:val="17"/>
              </w:rPr>
              <w:t xml:space="preserve">이달 내</w:t>
            </w:r>
          </w:p>
        </w:tc>
        <w:tc>
          <w:tcPr>
            <w:tcW w:type="dxa" w:w="2000"/>
            <w:tcBorders>
              <w:top w:val="single" w:color="A6A6A6" w:sz="4"/>
              <w:left w:val="single" w:color="A6A6A6" w:sz="4"/>
              <w:bottom w:val="single" w:color="A6A6A6" w:sz="4"/>
              <w:right w:val="single" w:color="A6A6A6" w:sz="4"/>
            </w:tcBorders>
            <w:shd w:fill="F2F2F2" w:val="clear"/>
            <w:tcMar>
              <w:top w:type="dxa" w:w="50"/>
              <w:left w:type="dxa" w:w="80"/>
              <w:bottom w:type="dxa" w:w="50"/>
              <w:right w:type="dxa" w:w="80"/>
            </w:tcMar>
          </w:tcPr>
          <w:p>
            <w:r>
              <w:rPr>
                <w:rFonts w:ascii="Malgun Gothic" w:cs="Malgun Gothic" w:eastAsia="Malgun Gothic" w:hAnsi="Malgun Gothic"/>
                <w:sz w:val="17"/>
                <w:szCs w:val="17"/>
              </w:rPr>
              <w:t xml:space="preserve">신용정보업감독규정</w:t>
            </w:r>
          </w:p>
        </w:tc>
      </w:tr>
    </w:tbl>
    <w:p>
      <w:pPr>
        <w:pStyle w:val="Heading1"/>
        <w:spacing w:after="100" w:before="240"/>
      </w:pPr>
      <w:r>
        <w:rPr>
          <w:rFonts w:ascii="Malgun Gothic" w:cs="Malgun Gothic" w:eastAsia="Malgun Gothic" w:hAnsi="Malgun Gothic"/>
          <w:b/>
          <w:bCs/>
          <w:color w:val="1F3864"/>
          <w:sz w:val="30"/>
          <w:szCs w:val="30"/>
        </w:rPr>
        <w:t xml:space="preserve">SECTION 6 — 사고 개별 분석 리포트</w:t>
      </w:r>
    </w:p>
    <w:p>
      <w:pPr>
        <w:pStyle w:val="Heading2"/>
        <w:spacing w:after="100" w:before="240"/>
      </w:pPr>
      <w:r>
        <w:rPr>
          <w:rFonts w:ascii="Malgun Gothic" w:cs="Malgun Gothic" w:eastAsia="Malgun Gothic" w:hAnsi="Malgun Gothic"/>
          <w:b/>
          <w:bCs/>
          <w:color w:val="1F3864"/>
          <w:sz w:val="25"/>
          <w:szCs w:val="25"/>
        </w:rPr>
        <w:t xml:space="preserve">[보고] PHP2Shell(CVE-2026-109618/109619) 취약점 분석 및 대응 리포트</w:t>
      </w:r>
    </w:p>
    <w:p>
      <w:pPr>
        <w:pStyle w:val="Heading3"/>
        <w:spacing w:after="100" w:before="240"/>
      </w:pPr>
      <w:r>
        <w:rPr>
          <w:rFonts w:ascii="Malgun Gothic" w:cs="Malgun Gothic" w:eastAsia="Malgun Gothic" w:hAnsi="Malgun Gothic"/>
          <w:b/>
          <w:bCs/>
          <w:color w:val="2E5597"/>
          <w:sz w:val="22"/>
          <w:szCs w:val="22"/>
        </w:rPr>
        <w:t xml:space="preserve">1. 사고 개요 및 규모</w:t>
      </w:r>
    </w:p>
    <w:p>
      <w:pPr>
        <w:pStyle w:val="ListParagraph"/>
        <w:numPr>
          <w:ilvl w:val="0"/>
          <w:numId w:val="1"/>
        </w:numPr>
        <w:spacing w:after="50"/>
      </w:pPr>
      <w:r>
        <w:rPr>
          <w:rFonts w:ascii="Malgun Gothic" w:cs="Malgun Gothic" w:eastAsia="Malgun Gothic" w:hAnsi="Malgun Gothic"/>
          <w:sz w:val="20"/>
          <w:szCs w:val="20"/>
        </w:rPr>
        <w:t xml:space="preserve">발견 시점: 2026-10-21 (PHP 패치 공개), 2026-10-22 금융보안원 보안권고</w:t>
      </w:r>
    </w:p>
    <w:p>
      <w:pPr>
        <w:pStyle w:val="ListParagraph"/>
        <w:numPr>
          <w:ilvl w:val="0"/>
          <w:numId w:val="1"/>
        </w:numPr>
        <w:spacing w:after="50"/>
      </w:pPr>
      <w:r>
        <w:rPr>
          <w:rFonts w:ascii="Malgun Gothic" w:cs="Malgun Gothic" w:eastAsia="Malgun Gothic" w:hAnsi="Malgun Gothic"/>
          <w:sz w:val="20"/>
          <w:szCs w:val="20"/>
        </w:rPr>
        <w:t xml:space="preserve">유출·피해 규모: 침해 성공 사례 미확인. 악용 시도는 보고됨(보고 간 평가 상이)</w:t>
      </w:r>
    </w:p>
    <w:p>
      <w:pPr>
        <w:pStyle w:val="ListParagraph"/>
        <w:numPr>
          <w:ilvl w:val="0"/>
          <w:numId w:val="1"/>
        </w:numPr>
        <w:spacing w:after="50"/>
      </w:pPr>
      <w:r>
        <w:rPr>
          <w:rFonts w:ascii="Malgun Gothic" w:cs="Malgun Gothic" w:eastAsia="Malgun Gothic" w:hAnsi="Malgun Gothic"/>
          <w:sz w:val="20"/>
          <w:szCs w:val="20"/>
        </w:rPr>
        <w:t xml:space="preserve">피해 항목: 해당 없음(악용 성공 미확인)</w:t>
      </w:r>
    </w:p>
    <w:p>
      <w:pPr>
        <w:pStyle w:val="Heading3"/>
        <w:spacing w:after="100" w:before="240"/>
      </w:pPr>
      <w:r>
        <w:rPr>
          <w:rFonts w:ascii="Malgun Gothic" w:cs="Malgun Gothic" w:eastAsia="Malgun Gothic" w:hAnsi="Malgun Gothic"/>
          <w:b/>
          <w:bCs/>
          <w:color w:val="2E5597"/>
          <w:sz w:val="22"/>
          <w:szCs w:val="22"/>
        </w:rPr>
        <w:t xml:space="preserve">2. 사고 원인 및 경위</w:t>
      </w:r>
    </w:p>
    <w:p>
      <w:pPr>
        <w:pStyle w:val="ListParagraph"/>
        <w:numPr>
          <w:ilvl w:val="0"/>
          <w:numId w:val="1"/>
        </w:numPr>
        <w:spacing w:after="50"/>
      </w:pPr>
      <w:r>
        <w:rPr>
          <w:rFonts w:ascii="Malgun Gothic" w:cs="Malgun Gothic" w:eastAsia="Malgun Gothic" w:hAnsi="Malgun Gothic"/>
          <w:sz w:val="20"/>
          <w:szCs w:val="20"/>
        </w:rPr>
        <w:t xml:space="preserve">공격 유형: 인증 없는 RCE, T1190 / T1059. 세부 원인은 미공개(use-after-free 가능성 보도, 미확인)</w:t>
      </w:r>
    </w:p>
    <w:p>
      <w:pPr>
        <w:pStyle w:val="ListParagraph"/>
        <w:numPr>
          <w:ilvl w:val="0"/>
          <w:numId w:val="1"/>
        </w:numPr>
        <w:spacing w:after="50"/>
      </w:pPr>
      <w:r>
        <w:rPr>
          <w:rFonts w:ascii="Malgun Gothic" w:cs="Malgun Gothic" w:eastAsia="Malgun Gothic" w:hAnsi="Malgun Gothic"/>
          <w:sz w:val="20"/>
          <w:szCs w:val="20"/>
        </w:rPr>
        <w:t xml:space="preserve">발견 배경: 패치 공개 전 분석정보·공격도구 유출 경고 후 패치 공개, 악용 시도 관측</w:t>
      </w:r>
    </w:p>
    <w:p>
      <w:pPr>
        <w:pStyle w:val="ListParagraph"/>
        <w:numPr>
          <w:ilvl w:val="0"/>
          <w:numId w:val="1"/>
        </w:numPr>
        <w:spacing w:after="50"/>
      </w:pPr>
      <w:r>
        <w:rPr>
          <w:rFonts w:ascii="Malgun Gothic" w:cs="Malgun Gothic" w:eastAsia="Malgun Gothic" w:hAnsi="Malgun Gothic"/>
          <w:sz w:val="20"/>
          <w:szCs w:val="20"/>
        </w:rPr>
        <w:t xml:space="preserve">발생 추정 시점: 2026-10-21 (보안 업체 및 언론 보도)</w:t>
      </w:r>
    </w:p>
    <w:p>
      <w:pPr>
        <w:pStyle w:val="Heading3"/>
        <w:spacing w:after="100" w:before="240"/>
      </w:pPr>
      <w:r>
        <w:rPr>
          <w:rFonts w:ascii="Malgun Gothic" w:cs="Malgun Gothic" w:eastAsia="Malgun Gothic" w:hAnsi="Malgun Gothic"/>
          <w:b/>
          <w:bCs/>
          <w:color w:val="2E5597"/>
          <w:sz w:val="22"/>
          <w:szCs w:val="22"/>
        </w:rPr>
        <w:t xml:space="preserve">3. 현재 대응 상황</w:t>
      </w:r>
    </w:p>
    <w:p>
      <w:pPr>
        <w:pStyle w:val="ListParagraph"/>
        <w:numPr>
          <w:ilvl w:val="0"/>
          <w:numId w:val="1"/>
        </w:numPr>
        <w:spacing w:after="50"/>
      </w:pPr>
      <w:r>
        <w:rPr>
          <w:rFonts w:ascii="Malgun Gothic" w:cs="Malgun Gothic" w:eastAsia="Malgun Gothic" w:hAnsi="Malgun Gothic"/>
          <w:sz w:val="20"/>
          <w:szCs w:val="20"/>
        </w:rPr>
        <w:t xml:space="preserve">즉시 대응: 금융위·금감원·금융보안원이 패치 최우선 적용을 당부, 패치 불가 시 웹페이지 운영 중단 또는 외부 접속 차단 권고. 금감원이 PHP 시스템 전수조사 지시</w:t>
      </w:r>
    </w:p>
    <w:p>
      <w:pPr>
        <w:pStyle w:val="ListParagraph"/>
        <w:numPr>
          <w:ilvl w:val="0"/>
          <w:numId w:val="1"/>
        </w:numPr>
        <w:spacing w:after="50"/>
      </w:pPr>
      <w:r>
        <w:rPr>
          <w:rFonts w:ascii="Malgun Gothic" w:cs="Malgun Gothic" w:eastAsia="Malgun Gothic" w:hAnsi="Malgun Gothic"/>
          <w:sz w:val="20"/>
          <w:szCs w:val="20"/>
        </w:rPr>
        <w:t xml:space="preserve">보안 강화: KB금융 계열사 긴급점검, 우리금융 대외 노출 서비스 패치 완료, 케이뱅크 패치 완료(보도 기준)</w:t>
      </w:r>
    </w:p>
    <w:p>
      <w:pPr>
        <w:pStyle w:val="ListParagraph"/>
        <w:numPr>
          <w:ilvl w:val="0"/>
          <w:numId w:val="1"/>
        </w:numPr>
        <w:spacing w:after="50"/>
      </w:pPr>
      <w:r>
        <w:rPr>
          <w:rFonts w:ascii="Malgun Gothic" w:cs="Malgun Gothic" w:eastAsia="Malgun Gothic" w:hAnsi="Malgun Gothic"/>
          <w:sz w:val="20"/>
          <w:szCs w:val="20"/>
        </w:rPr>
        <w:t xml:space="preserve">유관기관 신고: 해당 없음(침해 성공 사례 미확인)</w:t>
      </w:r>
    </w:p>
    <w:p>
      <w:pPr>
        <w:pStyle w:val="Heading3"/>
        <w:spacing w:after="100" w:before="240"/>
      </w:pPr>
      <w:r>
        <w:rPr>
          <w:rFonts w:ascii="Malgun Gothic" w:cs="Malgun Gothic" w:eastAsia="Malgun Gothic" w:hAnsi="Malgun Gothic"/>
          <w:b/>
          <w:bCs/>
          <w:color w:val="2E5597"/>
          <w:sz w:val="22"/>
          <w:szCs w:val="22"/>
        </w:rPr>
        <w:t xml:space="preserve">4. 경영진 제언</w:t>
      </w:r>
    </w:p>
    <w:p>
      <w:pPr>
        <w:spacing w:after="80"/>
      </w:pPr>
      <w:r>
        <w:rPr>
          <w:rFonts w:ascii="Malgun Gothic" w:cs="Malgun Gothic" w:eastAsia="Malgun Gothic" w:hAnsi="Malgun Gothic"/>
          <w:b/>
          <w:bCs/>
          <w:sz w:val="20"/>
          <w:szCs w:val="20"/>
        </w:rPr>
        <w:t xml:space="preserve">비즈니스 리스크</w:t>
      </w:r>
    </w:p>
    <w:p>
      <w:pPr>
        <w:pStyle w:val="ListParagraph"/>
        <w:numPr>
          <w:ilvl w:val="0"/>
          <w:numId w:val="1"/>
        </w:numPr>
        <w:spacing w:after="50"/>
      </w:pPr>
      <w:r>
        <w:rPr>
          <w:rFonts w:ascii="Malgun Gothic" w:cs="Malgun Gothic" w:eastAsia="Malgun Gothic" w:hAnsi="Malgun Gothic"/>
          <w:sz w:val="20"/>
          <w:szCs w:val="20"/>
        </w:rPr>
        <w:t xml:space="preserve">법적·규제: 전자금융거래법·전자금융감독규정상 안전성 확보 의무(조문 확인 필요). 금감원의 패치 이행 실시간 점검 중</w:t>
      </w:r>
    </w:p>
    <w:p>
      <w:pPr>
        <w:pStyle w:val="ListParagraph"/>
        <w:numPr>
          <w:ilvl w:val="0"/>
          <w:numId w:val="1"/>
        </w:numPr>
        <w:spacing w:after="50"/>
      </w:pPr>
      <w:r>
        <w:rPr>
          <w:rFonts w:ascii="Malgun Gothic" w:cs="Malgun Gothic" w:eastAsia="Malgun Gothic" w:hAnsi="Malgun Gothic"/>
          <w:sz w:val="20"/>
          <w:szCs w:val="20"/>
        </w:rPr>
        <w:t xml:space="preserve">평판·고객: 대고객 포털 침해 시 고객 정보 유출 및 서비스 중단에 따른 민원·이탈</w:t>
      </w:r>
    </w:p>
    <w:p>
      <w:pPr>
        <w:pStyle w:val="ListParagraph"/>
        <w:numPr>
          <w:ilvl w:val="0"/>
          <w:numId w:val="1"/>
        </w:numPr>
        <w:spacing w:after="50"/>
      </w:pPr>
      <w:r>
        <w:rPr>
          <w:rFonts w:ascii="Malgun Gothic" w:cs="Malgun Gothic" w:eastAsia="Malgun Gothic" w:hAnsi="Malgun Gothic"/>
          <w:sz w:val="20"/>
          <w:szCs w:val="20"/>
        </w:rPr>
        <w:t xml:space="preserve">재무·운영: 긴급 패치 및 서비스 중단 비용, 수탁사·제휴사 영역 PHP로 인한 관리 사각 발생</w:t>
      </w:r>
    </w:p>
    <w:p>
      <w:pPr>
        <w:spacing w:after="80"/>
      </w:pPr>
      <w:r>
        <w:rPr>
          <w:rFonts w:ascii="Malgun Gothic" w:cs="Malgun Gothic" w:eastAsia="Malgun Gothic" w:hAnsi="Malgun Gothic"/>
          <w:b/>
          <w:bCs/>
          <w:sz w:val="20"/>
          <w:szCs w:val="20"/>
        </w:rPr>
        <w:t xml:space="preserve">대응 전략</w:t>
      </w:r>
    </w:p>
    <w:p>
      <w:pPr>
        <w:pStyle w:val="ListParagraph"/>
        <w:numPr>
          <w:ilvl w:val="0"/>
          <w:numId w:val="1"/>
        </w:numPr>
        <w:spacing w:after="50"/>
      </w:pPr>
      <w:r>
        <w:rPr>
          <w:rFonts w:ascii="Malgun Gothic" w:cs="Malgun Gothic" w:eastAsia="Malgun Gothic" w:hAnsi="Malgun Gothic"/>
          <w:sz w:val="20"/>
          <w:szCs w:val="20"/>
        </w:rPr>
        <w:t xml:space="preserve">즉시 (24시간 이내): 외부 노출 PHP 자산 패치 또는 차단, session.upload_progress 임시조치 — 웹/API 운영팀</w:t>
      </w:r>
    </w:p>
    <w:p>
      <w:pPr>
        <w:pStyle w:val="ListParagraph"/>
        <w:numPr>
          <w:ilvl w:val="0"/>
          <w:numId w:val="1"/>
        </w:numPr>
        <w:spacing w:after="50"/>
      </w:pPr>
      <w:r>
        <w:rPr>
          <w:rFonts w:ascii="Malgun Gothic" w:cs="Malgun Gothic" w:eastAsia="Malgun Gothic" w:hAnsi="Malgun Gothic"/>
          <w:sz w:val="20"/>
          <w:szCs w:val="20"/>
        </w:rPr>
        <w:t xml:space="preserve">단기 (1~2주 이내): 수탁사 포함 소프트웨어 자산 인벤토리 정비 및 패치 SLA 수립 — 정보보호부</w:t>
      </w:r>
    </w:p>
    <w:p>
      <w:pPr>
        <w:pStyle w:val="ListParagraph"/>
        <w:numPr>
          <w:ilvl w:val="0"/>
          <w:numId w:val="1"/>
        </w:numPr>
        <w:spacing w:after="50"/>
      </w:pPr>
      <w:r>
        <w:rPr>
          <w:rFonts w:ascii="Malgun Gothic" w:cs="Malgun Gothic" w:eastAsia="Malgun Gothic" w:hAnsi="Malgun Gothic"/>
          <w:sz w:val="20"/>
          <w:szCs w:val="20"/>
        </w:rPr>
        <w:t xml:space="preserve">중장기 (1분기 이내): 외부 노출 자산 자동 탐지(ASM, Attack Surface Management) 및 가상 패치 체계 도입 — 예산·인력 필요</w:t>
      </w:r>
    </w:p>
    <w:p>
      <w:pPr>
        <w:pStyle w:val="Heading3"/>
        <w:spacing w:after="100" w:before="240"/>
      </w:pPr>
      <w:r>
        <w:rPr>
          <w:rFonts w:ascii="Malgun Gothic" w:cs="Malgun Gothic" w:eastAsia="Malgun Gothic" w:hAnsi="Malgun Gothic"/>
          <w:b/>
          <w:bCs/>
          <w:color w:val="2E5597"/>
          <w:sz w:val="22"/>
          <w:szCs w:val="22"/>
        </w:rPr>
        <w:t xml:space="preserve">5. 관련 출처</w:t>
      </w:r>
    </w:p>
    <w:p>
      <w:pPr>
        <w:pStyle w:val="ListParagraph"/>
        <w:numPr>
          <w:ilvl w:val="0"/>
          <w:numId w:val="1"/>
        </w:numPr>
        <w:spacing w:after="50"/>
      </w:pPr>
      <w:r>
        <w:rPr>
          <w:rFonts w:ascii="Malgun Gothic" w:cs="Malgun Gothic" w:eastAsia="Malgun Gothic" w:hAnsi="Malgun Gothic"/>
          <w:sz w:val="17"/>
          <w:szCs w:val="17"/>
        </w:rPr>
        <w:t xml:space="preserve">[T3] 보안뉴스 / 금융권, PHP 취약점 긴급 보안권고 / 2026-10-22 / https://www.boannews.com/news/articleView.html?idxno=146664</w:t>
      </w:r>
    </w:p>
    <w:p>
      <w:pPr>
        <w:pStyle w:val="ListParagraph"/>
        <w:numPr>
          <w:ilvl w:val="0"/>
          <w:numId w:val="1"/>
        </w:numPr>
        <w:spacing w:after="50"/>
      </w:pPr>
      <w:r>
        <w:rPr>
          <w:rFonts w:ascii="Malgun Gothic" w:cs="Malgun Gothic" w:eastAsia="Malgun Gothic" w:hAnsi="Malgun Gothic"/>
          <w:sz w:val="17"/>
          <w:szCs w:val="17"/>
        </w:rPr>
        <w:t xml:space="preserve">[T4] 뉴시스 / ‘PHP 취약점’ 발견에 비상…금융당국, 금융권 긴급 지침 전파 / 2026-10-22 / https://www.newsis.com/view/NISX20261022_0003837342</w:t>
      </w:r>
    </w:p>
    <w:p>
      <w:pPr>
        <w:pStyle w:val="ListParagraph"/>
        <w:numPr>
          <w:ilvl w:val="0"/>
          <w:numId w:val="1"/>
        </w:numPr>
        <w:spacing w:after="50"/>
      </w:pPr>
      <w:r>
        <w:rPr>
          <w:rFonts w:ascii="Malgun Gothic" w:cs="Malgun Gothic" w:eastAsia="Malgun Gothic" w:hAnsi="Malgun Gothic"/>
          <w:sz w:val="17"/>
          <w:szCs w:val="17"/>
        </w:rPr>
        <w:t xml:space="preserve">[T4] 이데일리 / 금융권, PHP 취약점 긴급대응 나서…AI 해킹에 이어 ‘보안 비상’ / 2026-10 / https://edaily.co.kr/News/Read?mediaCodeNo=257&amp;newsId=05756406645615872</w:t>
      </w:r>
    </w:p>
    <w:p>
      <w:pPr>
        <w:pStyle w:val="ListParagraph"/>
        <w:numPr>
          <w:ilvl w:val="0"/>
          <w:numId w:val="1"/>
        </w:numPr>
        <w:spacing w:after="50"/>
      </w:pPr>
      <w:r>
        <w:rPr>
          <w:rFonts w:ascii="Malgun Gothic" w:cs="Malgun Gothic" w:eastAsia="Malgun Gothic" w:hAnsi="Malgun Gothic"/>
          <w:sz w:val="17"/>
          <w:szCs w:val="17"/>
        </w:rPr>
        <w:t xml:space="preserve">[T3] SecurityWeek / PHP2Shell: Mass Exploitation Looms for Leaked Critical PHP Flaws / 2026-10 / https://www.securityweek.com/php2shell-mass-exploitation-looms-for-leaked-critical-php-flaws/</w:t>
      </w:r>
    </w:p>
    <w:p>
      <w:pPr>
        <w:pStyle w:val="ListParagraph"/>
        <w:numPr>
          <w:ilvl w:val="0"/>
          <w:numId w:val="1"/>
        </w:numPr>
        <w:spacing w:after="50"/>
      </w:pPr>
      <w:r>
        <w:rPr>
          <w:rFonts w:ascii="Malgun Gothic" w:cs="Malgun Gothic" w:eastAsia="Malgun Gothic" w:hAnsi="Malgun Gothic"/>
          <w:sz w:val="17"/>
          <w:szCs w:val="17"/>
        </w:rPr>
        <w:t xml:space="preserve">[T2*] Arctic Wolf / PHP2Shell 분석 / 2026-10 / https://arcticwolf.com/resources/blog/php2shell-critical-php-vulnerabilities-enable-unauthenticated-remote-code-execution/</w:t>
      </w:r>
    </w:p>
    <w:p>
      <w:pPr>
        <w:spacing w:after="60"/>
      </w:pPr>
    </w:p>
    <w:p>
      <w:pPr>
        <w:pStyle w:val="Heading2"/>
        <w:spacing w:after="100" w:before="240"/>
      </w:pPr>
      <w:r>
        <w:rPr>
          <w:rFonts w:ascii="Malgun Gothic" w:cs="Malgun Gothic" w:eastAsia="Malgun Gothic" w:hAnsi="Malgun Gothic"/>
          <w:b/>
          <w:bCs/>
          <w:color w:val="1F3864"/>
          <w:sz w:val="25"/>
          <w:szCs w:val="25"/>
        </w:rPr>
        <w:t xml:space="preserve">[보고] 금융권 16개사 개인정보 유출 사태 분석 및 대응 리포트</w:t>
      </w:r>
    </w:p>
    <w:p>
      <w:pPr>
        <w:pStyle w:val="Heading3"/>
        <w:spacing w:after="100" w:before="240"/>
      </w:pPr>
      <w:r>
        <w:rPr>
          <w:rFonts w:ascii="Malgun Gothic" w:cs="Malgun Gothic" w:eastAsia="Malgun Gothic" w:hAnsi="Malgun Gothic"/>
          <w:b/>
          <w:bCs/>
          <w:color w:val="2E5597"/>
          <w:sz w:val="22"/>
          <w:szCs w:val="22"/>
        </w:rPr>
        <w:t xml:space="preserve">1. 사고 개요 및 규모</w:t>
      </w:r>
    </w:p>
    <w:p>
      <w:pPr>
        <w:pStyle w:val="ListParagraph"/>
        <w:numPr>
          <w:ilvl w:val="0"/>
          <w:numId w:val="1"/>
        </w:numPr>
        <w:spacing w:after="50"/>
      </w:pPr>
      <w:r>
        <w:rPr>
          <w:rFonts w:ascii="Malgun Gothic" w:cs="Malgun Gothic" w:eastAsia="Malgun Gothic" w:hAnsi="Malgun Gothic"/>
          <w:sz w:val="20"/>
          <w:szCs w:val="20"/>
        </w:rPr>
        <w:t xml:space="preserve">발견 시점: 2026-10-14 금융위 공표 (KB국민은행은 2026-09-30 이상징후 인지, 2026-10-02 보도)</w:t>
      </w:r>
    </w:p>
    <w:p>
      <w:pPr>
        <w:pStyle w:val="ListParagraph"/>
        <w:numPr>
          <w:ilvl w:val="0"/>
          <w:numId w:val="1"/>
        </w:numPr>
        <w:spacing w:after="50"/>
      </w:pPr>
      <w:r>
        <w:rPr>
          <w:rFonts w:ascii="Malgun Gothic" w:cs="Malgun Gothic" w:eastAsia="Malgun Gothic" w:hAnsi="Malgun Gothic"/>
          <w:sz w:val="20"/>
          <w:szCs w:val="20"/>
        </w:rPr>
        <w:t xml:space="preserve">유출·피해 규모: 16개사, 약 10만건 (KB국민은행 고객 119명)</w:t>
      </w:r>
    </w:p>
    <w:p>
      <w:pPr>
        <w:pStyle w:val="ListParagraph"/>
        <w:numPr>
          <w:ilvl w:val="0"/>
          <w:numId w:val="1"/>
        </w:numPr>
        <w:spacing w:after="50"/>
      </w:pPr>
      <w:r>
        <w:rPr>
          <w:rFonts w:ascii="Malgun Gothic" w:cs="Malgun Gothic" w:eastAsia="Malgun Gothic" w:hAnsi="Malgun Gothic"/>
          <w:sz w:val="20"/>
          <w:szCs w:val="20"/>
        </w:rPr>
        <w:t xml:space="preserve">피해 항목: 성명, 연락처, 주민등록번호, 이메일 등. 계좌번호·카드번호 유출은 미확인</w:t>
      </w:r>
    </w:p>
    <w:p>
      <w:pPr>
        <w:pStyle w:val="Heading3"/>
        <w:spacing w:after="100" w:before="240"/>
      </w:pPr>
      <w:r>
        <w:rPr>
          <w:rFonts w:ascii="Malgun Gothic" w:cs="Malgun Gothic" w:eastAsia="Malgun Gothic" w:hAnsi="Malgun Gothic"/>
          <w:b/>
          <w:bCs/>
          <w:color w:val="2E5597"/>
          <w:sz w:val="22"/>
          <w:szCs w:val="22"/>
        </w:rPr>
        <w:t xml:space="preserve">2. 사고 원인 및 경위</w:t>
      </w:r>
    </w:p>
    <w:p>
      <w:pPr>
        <w:pStyle w:val="ListParagraph"/>
        <w:numPr>
          <w:ilvl w:val="0"/>
          <w:numId w:val="1"/>
        </w:numPr>
        <w:spacing w:after="50"/>
      </w:pPr>
      <w:r>
        <w:rPr>
          <w:rFonts w:ascii="Malgun Gothic" w:cs="Malgun Gothic" w:eastAsia="Malgun Gothic" w:hAnsi="Malgun Gothic"/>
          <w:sz w:val="20"/>
          <w:szCs w:val="20"/>
        </w:rPr>
        <w:t xml:space="preserve">공격 유형: 조사 중. 금융보안원이 AI 침투도구 ARTEX 사용 흔적 확인(전 사고 사용 여부 미확인)</w:t>
      </w:r>
    </w:p>
    <w:p>
      <w:pPr>
        <w:pStyle w:val="ListParagraph"/>
        <w:numPr>
          <w:ilvl w:val="0"/>
          <w:numId w:val="1"/>
        </w:numPr>
        <w:spacing w:after="50"/>
      </w:pPr>
      <w:r>
        <w:rPr>
          <w:rFonts w:ascii="Malgun Gothic" w:cs="Malgun Gothic" w:eastAsia="Malgun Gothic" w:hAnsi="Malgun Gothic"/>
          <w:sz w:val="20"/>
          <w:szCs w:val="20"/>
        </w:rPr>
        <w:t xml:space="preserve">발견 배경: 개별 금융회사 이상징후 인지 및 신고 후 금융당국 점검</w:t>
      </w:r>
    </w:p>
    <w:p>
      <w:pPr>
        <w:pStyle w:val="ListParagraph"/>
        <w:numPr>
          <w:ilvl w:val="0"/>
          <w:numId w:val="1"/>
        </w:numPr>
        <w:spacing w:after="50"/>
      </w:pPr>
      <w:r>
        <w:rPr>
          <w:rFonts w:ascii="Malgun Gothic" w:cs="Malgun Gothic" w:eastAsia="Malgun Gothic" w:hAnsi="Malgun Gothic"/>
          <w:sz w:val="20"/>
          <w:szCs w:val="20"/>
        </w:rPr>
        <w:t xml:space="preserve">발생 추정 시점: 조사 중 (KB국민은행 2026-09-30 인지)</w:t>
      </w:r>
    </w:p>
    <w:p>
      <w:pPr>
        <w:pStyle w:val="Heading3"/>
        <w:spacing w:after="100" w:before="240"/>
      </w:pPr>
      <w:r>
        <w:rPr>
          <w:rFonts w:ascii="Malgun Gothic" w:cs="Malgun Gothic" w:eastAsia="Malgun Gothic" w:hAnsi="Malgun Gothic"/>
          <w:b/>
          <w:bCs/>
          <w:color w:val="2E5597"/>
          <w:sz w:val="22"/>
          <w:szCs w:val="22"/>
        </w:rPr>
        <w:t xml:space="preserve">3. 현재 대응 상황</w:t>
      </w:r>
    </w:p>
    <w:p>
      <w:pPr>
        <w:pStyle w:val="ListParagraph"/>
        <w:numPr>
          <w:ilvl w:val="0"/>
          <w:numId w:val="1"/>
        </w:numPr>
        <w:spacing w:after="50"/>
      </w:pPr>
      <w:r>
        <w:rPr>
          <w:rFonts w:ascii="Malgun Gothic" w:cs="Malgun Gothic" w:eastAsia="Malgun Gothic" w:hAnsi="Malgun Gothic"/>
          <w:sz w:val="20"/>
          <w:szCs w:val="20"/>
        </w:rPr>
        <w:t xml:space="preserve">즉시 대응: 금융위 긴급 상황대응 회의 2회, 금감원 555곳 긴급점검(130곳 미흡). KB국민은행은 해당 서버·접근 경로 차단</w:t>
      </w:r>
    </w:p>
    <w:p>
      <w:pPr>
        <w:pStyle w:val="ListParagraph"/>
        <w:numPr>
          <w:ilvl w:val="0"/>
          <w:numId w:val="1"/>
        </w:numPr>
        <w:spacing w:after="50"/>
      </w:pPr>
      <w:r>
        <w:rPr>
          <w:rFonts w:ascii="Malgun Gothic" w:cs="Malgun Gothic" w:eastAsia="Malgun Gothic" w:hAnsi="Malgun Gothic"/>
          <w:sz w:val="20"/>
          <w:szCs w:val="20"/>
        </w:rPr>
        <w:t xml:space="preserve">보안 강화: 보안 점검 주기 단축, 중소 금융사 공동 보안관제 검토, 금융회사 PHP 긴급 점검</w:t>
      </w:r>
    </w:p>
    <w:p>
      <w:pPr>
        <w:pStyle w:val="ListParagraph"/>
        <w:numPr>
          <w:ilvl w:val="0"/>
          <w:numId w:val="1"/>
        </w:numPr>
        <w:spacing w:after="50"/>
      </w:pPr>
      <w:r>
        <w:rPr>
          <w:rFonts w:ascii="Malgun Gothic" w:cs="Malgun Gothic" w:eastAsia="Malgun Gothic" w:hAnsi="Malgun Gothic"/>
          <w:sz w:val="20"/>
          <w:szCs w:val="20"/>
        </w:rPr>
        <w:t xml:space="preserve">유관기관 신고: 금융위·금감원 보고·현장조사. 개인정보보호위원회 조사 여부는 미확인</w:t>
      </w:r>
    </w:p>
    <w:p>
      <w:pPr>
        <w:pStyle w:val="Heading3"/>
        <w:spacing w:after="100" w:before="240"/>
      </w:pPr>
      <w:r>
        <w:rPr>
          <w:rFonts w:ascii="Malgun Gothic" w:cs="Malgun Gothic" w:eastAsia="Malgun Gothic" w:hAnsi="Malgun Gothic"/>
          <w:b/>
          <w:bCs/>
          <w:color w:val="2E5597"/>
          <w:sz w:val="22"/>
          <w:szCs w:val="22"/>
        </w:rPr>
        <w:t xml:space="preserve">4. 경영진 제언</w:t>
      </w:r>
    </w:p>
    <w:p>
      <w:pPr>
        <w:spacing w:after="80"/>
      </w:pPr>
      <w:r>
        <w:rPr>
          <w:rFonts w:ascii="Malgun Gothic" w:cs="Malgun Gothic" w:eastAsia="Malgun Gothic" w:hAnsi="Malgun Gothic"/>
          <w:b/>
          <w:bCs/>
          <w:sz w:val="20"/>
          <w:szCs w:val="20"/>
        </w:rPr>
        <w:t xml:space="preserve">비즈니스 리스크</w:t>
      </w:r>
    </w:p>
    <w:p>
      <w:pPr>
        <w:pStyle w:val="ListParagraph"/>
        <w:numPr>
          <w:ilvl w:val="0"/>
          <w:numId w:val="1"/>
        </w:numPr>
        <w:spacing w:after="50"/>
      </w:pPr>
      <w:r>
        <w:rPr>
          <w:rFonts w:ascii="Malgun Gothic" w:cs="Malgun Gothic" w:eastAsia="Malgun Gothic" w:hAnsi="Malgun Gothic"/>
          <w:sz w:val="20"/>
          <w:szCs w:val="20"/>
        </w:rPr>
        <w:t xml:space="preserve">법적·규제: 개인정보보호법·신용정보법·전자금융거래법 (조문 확인 필요). CEO 보안 책임 강화가 추진 중</w:t>
      </w:r>
    </w:p>
    <w:p>
      <w:pPr>
        <w:pStyle w:val="ListParagraph"/>
        <w:numPr>
          <w:ilvl w:val="0"/>
          <w:numId w:val="1"/>
        </w:numPr>
        <w:spacing w:after="50"/>
      </w:pPr>
      <w:r>
        <w:rPr>
          <w:rFonts w:ascii="Malgun Gothic" w:cs="Malgun Gothic" w:eastAsia="Malgun Gothic" w:hAnsi="Malgun Gothic"/>
          <w:sz w:val="20"/>
          <w:szCs w:val="20"/>
        </w:rPr>
        <w:t xml:space="preserve">평판·고객: 주민등록번호 유출에 따른 고객 불안, 동일 그룹 사고로 인한 평판 영향</w:t>
      </w:r>
    </w:p>
    <w:p>
      <w:pPr>
        <w:pStyle w:val="ListParagraph"/>
        <w:numPr>
          <w:ilvl w:val="0"/>
          <w:numId w:val="1"/>
        </w:numPr>
        <w:spacing w:after="50"/>
      </w:pPr>
      <w:r>
        <w:rPr>
          <w:rFonts w:ascii="Malgun Gothic" w:cs="Malgun Gothic" w:eastAsia="Malgun Gothic" w:hAnsi="Malgun Gothic"/>
          <w:sz w:val="20"/>
          <w:szCs w:val="20"/>
        </w:rPr>
        <w:t xml:space="preserve">재무·운영: 개정 감독규정에 따른 과징금 가중 가능성, 점검·보상 비용</w:t>
      </w:r>
    </w:p>
    <w:p>
      <w:pPr>
        <w:spacing w:after="80"/>
      </w:pPr>
      <w:r>
        <w:rPr>
          <w:rFonts w:ascii="Malgun Gothic" w:cs="Malgun Gothic" w:eastAsia="Malgun Gothic" w:hAnsi="Malgun Gothic"/>
          <w:b/>
          <w:bCs/>
          <w:sz w:val="20"/>
          <w:szCs w:val="20"/>
        </w:rPr>
        <w:t xml:space="preserve">대응 전략</w:t>
      </w:r>
    </w:p>
    <w:p>
      <w:pPr>
        <w:pStyle w:val="ListParagraph"/>
        <w:numPr>
          <w:ilvl w:val="0"/>
          <w:numId w:val="1"/>
        </w:numPr>
        <w:spacing w:after="50"/>
      </w:pPr>
      <w:r>
        <w:rPr>
          <w:rFonts w:ascii="Malgun Gothic" w:cs="Malgun Gothic" w:eastAsia="Malgun Gothic" w:hAnsi="Malgun Gothic"/>
          <w:sz w:val="20"/>
          <w:szCs w:val="20"/>
        </w:rPr>
        <w:t xml:space="preserve">즉시 (24시간 이내): 직원용 업무 앱·그룹 연동 구간 접근 로그 점검, 명의도용 모니터링 강화 — 정보보호부·FDS</w:t>
      </w:r>
    </w:p>
    <w:p>
      <w:pPr>
        <w:pStyle w:val="ListParagraph"/>
        <w:numPr>
          <w:ilvl w:val="0"/>
          <w:numId w:val="1"/>
        </w:numPr>
        <w:spacing w:after="50"/>
      </w:pPr>
      <w:r>
        <w:rPr>
          <w:rFonts w:ascii="Malgun Gothic" w:cs="Malgun Gothic" w:eastAsia="Malgun Gothic" w:hAnsi="Malgun Gothic"/>
          <w:sz w:val="20"/>
          <w:szCs w:val="20"/>
        </w:rPr>
        <w:t xml:space="preserve">단기 (1~2주 이내): 경영진 보안 책임·보고 체계 내규 정비, 외부 노출 시스템 점검 주기 단축 — 정보보호부·준법감시</w:t>
      </w:r>
    </w:p>
    <w:p>
      <w:pPr>
        <w:pStyle w:val="ListParagraph"/>
        <w:numPr>
          <w:ilvl w:val="0"/>
          <w:numId w:val="1"/>
        </w:numPr>
        <w:spacing w:after="50"/>
      </w:pPr>
      <w:r>
        <w:rPr>
          <w:rFonts w:ascii="Malgun Gothic" w:cs="Malgun Gothic" w:eastAsia="Malgun Gothic" w:hAnsi="Malgun Gothic"/>
          <w:sz w:val="20"/>
          <w:szCs w:val="20"/>
        </w:rPr>
        <w:t xml:space="preserve">중장기 (1분기 이내): AI 기반 자동 공격에 대응하는 탐지·대응 자동화 및 공동 관제 참여 — 예산·인력 필요</w:t>
      </w:r>
    </w:p>
    <w:p>
      <w:pPr>
        <w:pStyle w:val="Heading3"/>
        <w:spacing w:after="100" w:before="240"/>
      </w:pPr>
      <w:r>
        <w:rPr>
          <w:rFonts w:ascii="Malgun Gothic" w:cs="Malgun Gothic" w:eastAsia="Malgun Gothic" w:hAnsi="Malgun Gothic"/>
          <w:b/>
          <w:bCs/>
          <w:color w:val="2E5597"/>
          <w:sz w:val="22"/>
          <w:szCs w:val="22"/>
        </w:rPr>
        <w:t xml:space="preserve">5. 관련 출처</w:t>
      </w:r>
    </w:p>
    <w:p>
      <w:pPr>
        <w:pStyle w:val="ListParagraph"/>
        <w:numPr>
          <w:ilvl w:val="0"/>
          <w:numId w:val="1"/>
        </w:numPr>
        <w:spacing w:after="50"/>
      </w:pPr>
      <w:r>
        <w:rPr>
          <w:rFonts w:ascii="Malgun Gothic" w:cs="Malgun Gothic" w:eastAsia="Malgun Gothic" w:hAnsi="Malgun Gothic"/>
          <w:sz w:val="17"/>
          <w:szCs w:val="17"/>
        </w:rPr>
        <w:t xml:space="preserve">[T4] 파이낸셜뉴스 / ‘해킹사고’ 금융사 16곳·정보유출 10만건 / 2026-10-14 / https://www.fnnews.com/news/202610141819412001</w:t>
      </w:r>
    </w:p>
    <w:p>
      <w:pPr>
        <w:pStyle w:val="ListParagraph"/>
        <w:numPr>
          <w:ilvl w:val="0"/>
          <w:numId w:val="1"/>
        </w:numPr>
        <w:spacing w:after="50"/>
      </w:pPr>
      <w:r>
        <w:rPr>
          <w:rFonts w:ascii="Malgun Gothic" w:cs="Malgun Gothic" w:eastAsia="Malgun Gothic" w:hAnsi="Malgun Gothic"/>
          <w:sz w:val="17"/>
          <w:szCs w:val="17"/>
        </w:rPr>
        <w:t xml:space="preserve">[T4] 파이낸셜뉴스 / 16개사 10만건 정보 유출에 CEO 책임 강화 검토 / 2026-10-14 / https://www.fnnews.com/news/202610141509024816</w:t>
      </w:r>
    </w:p>
    <w:p>
      <w:pPr>
        <w:pStyle w:val="ListParagraph"/>
        <w:numPr>
          <w:ilvl w:val="0"/>
          <w:numId w:val="1"/>
        </w:numPr>
        <w:spacing w:after="50"/>
      </w:pPr>
      <w:r>
        <w:rPr>
          <w:rFonts w:ascii="Malgun Gothic" w:cs="Malgun Gothic" w:eastAsia="Malgun Gothic" w:hAnsi="Malgun Gothic"/>
          <w:sz w:val="17"/>
          <w:szCs w:val="17"/>
        </w:rPr>
        <w:t xml:space="preserve">[T4] 이투데이 / 끝나지 않은 금융권 해킹 우려 / 2026-10-25 / https://www.etoday.co.kr/news/view/2639738</w:t>
      </w:r>
    </w:p>
    <w:p>
      <w:pPr>
        <w:pStyle w:val="ListParagraph"/>
        <w:numPr>
          <w:ilvl w:val="0"/>
          <w:numId w:val="1"/>
        </w:numPr>
        <w:spacing w:after="50"/>
      </w:pPr>
      <w:r>
        <w:rPr>
          <w:rFonts w:ascii="Malgun Gothic" w:cs="Malgun Gothic" w:eastAsia="Malgun Gothic" w:hAnsi="Malgun Gothic"/>
          <w:sz w:val="17"/>
          <w:szCs w:val="17"/>
        </w:rPr>
        <w:t xml:space="preserve">[T4] YTN / 국민은행도 100여 명 정보유출 / 2026-10-02 / https://www.ytn.co.kr/_ln/0102_202610021239083946</w:t>
      </w:r>
    </w:p>
    <w:p>
      <w:pPr>
        <w:pStyle w:val="Heading1"/>
        <w:spacing w:after="100" w:before="240"/>
      </w:pPr>
      <w:r>
        <w:rPr>
          <w:rFonts w:ascii="Malgun Gothic" w:cs="Malgun Gothic" w:eastAsia="Malgun Gothic" w:hAnsi="Malgun Gothic"/>
          <w:b/>
          <w:bCs/>
          <w:color w:val="1F3864"/>
          <w:sz w:val="30"/>
          <w:szCs w:val="30"/>
        </w:rPr>
        <w:t xml:space="preserve">자체검증 결과</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1F3864" w:sz="12"/>
              <w:left w:val="single" w:color="A6A6A6" w:sz="4"/>
              <w:bottom w:val="single" w:color="A6A6A6" w:sz="4"/>
              <w:right w:val="single" w:color="A6A6A6" w:sz="4"/>
            </w:tcBorders>
            <w:shd w:fill="FFF2CC" w:val="clear"/>
            <w:tcMar>
              <w:top w:type="dxa" w:w="100"/>
              <w:left w:type="dxa" w:w="160"/>
              <w:bottom w:type="dxa" w:w="100"/>
              <w:right w:type="dxa" w:w="160"/>
            </w:tcMar>
          </w:tcPr>
          <w:p>
            <w:pPr>
              <w:spacing w:after="60"/>
            </w:pPr>
            <w:r>
              <w:rPr>
                <w:rFonts w:ascii="Malgun Gothic" w:cs="Malgun Gothic" w:eastAsia="Malgun Gothic" w:hAnsi="Malgun Gothic"/>
                <w:sz w:val="19"/>
                <w:szCs w:val="19"/>
              </w:rPr>
              <w:t xml:space="preserve">① 논리적 비약 여부: 없음. 단 CISA KEV 규칙을 문자 그대로 적용하여 금융권 관련성이 낮은 No.3(Plex2Shell 등)을 CRITICAL로 분류함(관련성 낮음으로 병기).</w:t>
            </w:r>
          </w:p>
          <w:p>
            <w:pPr>
              <w:spacing w:after="60"/>
            </w:pPr>
            <w:r>
              <w:rPr>
                <w:rFonts w:ascii="Malgun Gothic" w:cs="Malgun Gothic" w:eastAsia="Malgun Gothic" w:hAnsi="Malgun Gothic"/>
                <w:sz w:val="19"/>
                <w:szCs w:val="19"/>
              </w:rPr>
              <w:t xml:space="preserve">② 추측성 표현 여부: 없음. 불확실한 사항(KEV 등재, 악용 성공 여부, TTP, CVSS)은 "확인 중/조사 중/미공개"로 표기. 시나리오는 시사점 항목에 한정.</w:t>
            </w:r>
          </w:p>
          <w:p>
            <w:pPr>
              <w:spacing w:after="60"/>
            </w:pPr>
            <w:r>
              <w:rPr>
                <w:rFonts w:ascii="Malgun Gothic" w:cs="Malgun Gothic" w:eastAsia="Malgun Gothic" w:hAnsi="Malgun Gothic"/>
                <w:sz w:val="19"/>
                <w:szCs w:val="19"/>
              </w:rPr>
              <w:t xml:space="preserve">③ 실무 적용 가능성: 적합. 단 보고서 작성 환경에서 기관 원문 사이트(cisa.gov, thehackernews.com 등)에 직접 접속하지 못해 검색 결과 요약에 의존했으므로, 배포 전 KISA·금융보안원·금융위 원문 및 CVSS·KEV 상태 재확인 필요.</w:t>
            </w:r>
          </w:p>
          <w:p>
            <w:pPr>
              <w:spacing w:after="60"/>
            </w:pPr>
            <w:r>
              <w:rPr>
                <w:rFonts w:ascii="Malgun Gothic" w:cs="Malgun Gothic" w:eastAsia="Malgun Gothic" w:hAnsi="Malgun Gothic"/>
                <w:sz w:val="19"/>
                <w:szCs w:val="19"/>
              </w:rPr>
              <w:t xml:space="preserve">④ 출처 검증 상태: ✅ 확인 9건 / ⚠️ 미확인 1건 (No.4 PHP CVE-2026-115560). 각주: [T2*]는 Tier 2 목록 외 보안기업. 금융당국 발표는 언론 인용이며 원문 미열람.</w:t>
            </w:r>
          </w:p>
          <w:p>
            <w:pPr>
              <w:spacing w:after="60"/>
            </w:pPr>
            <w:r>
              <w:rPr>
                <w:rFonts w:ascii="Malgun Gothic" w:cs="Malgun Gothic" w:eastAsia="Malgun Gothic" w:hAnsi="Malgun Gothic"/>
                <w:sz w:val="19"/>
                <w:szCs w:val="19"/>
              </w:rPr>
              <w:t xml:space="preserve">⑤ 날짜·기간 기준 검증: KST 기준 최근 7일 대부분 충족. 예외 — No.2 최초 공표일 2026-10-14(후속 2026-10-25 반영), No.8 Collabora는 공격 개시 약 2026-09-10 및 KEV 등재 2026-10-23(일부 출처는 KEV 미등재로 표기, 확인 필요), LiteLLM 키 노출 2026-05-27은 배경 정보.</w:t>
            </w:r>
          </w:p>
        </w:tc>
      </w:tr>
    </w:tbl>
    <w:p>
      <w:pPr>
        <w:spacing w:after="60"/>
      </w:pPr>
    </w:p>
    <w:p>
      <w:pPr>
        <w:spacing w:after="80"/>
      </w:pPr>
      <w:r>
        <w:rPr>
          <w:rFonts w:ascii="Malgun Gothic" w:cs="Malgun Gothic" w:eastAsia="Malgun Gothic" w:hAnsi="Malgun Gothic"/>
          <w:color w:val="595959"/>
          <w:sz w:val="17"/>
          <w:szCs w:val="17"/>
        </w:rPr>
        <w:t xml:space="preserve">침해사고대응팀 · 생성형 AI 자동 수집·분석 · 2026-10-25</w:t>
      </w:r>
    </w:p>
    <w:p>
      <w:pPr>
        <w:spacing w:after="80"/>
      </w:pPr>
      <w:r>
        <w:rPr>
          <w:rFonts w:ascii="Malgun Gothic" w:cs="Malgun Gothic" w:eastAsia="Malgun Gothic" w:hAnsi="Malgun Gothic"/>
          <w:color w:val="595959"/>
          <w:sz w:val="16"/>
          <w:szCs w:val="16"/>
        </w:rPr>
        <w:t xml:space="preserve">출처 요약 — Tier 1: CISA, KISA·금융보안원·금융위·금감원(언론 인용) / Tier 2: Group-IB, Arctic Wolf, Brandefense, ELLIO(Sophos 인용) / Tier 3: The Hacker News, SecurityWeek, BleepingComputer, 보안뉴스 / Tier 4: 파이낸셜뉴스, 뉴시스, 이데일리, 이투데이, 비즈워치, 아주경제, 매일신문, YTN</w:t>
      </w:r>
    </w:p>
    <w:sectPr>
      <w:footerReference w:type="default" r:id="rId7"/>
      <w:pgSz w:w="11906" w:h="16838" w:orient="portrait"/>
      <w:pgMar w:top="90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7F7F7F"/>
        <w:sz w:val="15"/>
        <w:szCs w:val="15"/>
      </w:rPr>
      <w:t xml:space="preserve">침해사고대응팀 주간 정보보호 동향 보고서 · </w:t>
    </w:r>
    <w:r>
      <w:rPr>
        <w:rFonts w:ascii="Malgun Gothic" w:cs="Malgun Gothic" w:eastAsia="Malgun Gothic" w:hAnsi="Malgun Gothic"/>
        <w:color w:val="7F7F7F"/>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2026-10-25T10:07:30.060Z</dcterms:created>
  <dcterms:modified xsi:type="dcterms:W3CDTF">2026-10-25T10:07:30.066Z</dcterms:modified>
</cp:coreProperties>
</file>

<file path=docProps/custom.xml><?xml version="1.0" encoding="utf-8"?>
<Properties xmlns="http://schemas.openxmlformats.org/officeDocument/2006/custom-properties" xmlns:vt="http://schemas.openxmlformats.org/officeDocument/2006/docPropsVTypes"/>
</file>