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Malgun Gothic" w:cs="Malgun Gothic" w:eastAsia="Malgun Gothic" w:hAnsi="Malgun Gothic"/>
          <w:b/>
          <w:bCs/>
          <w:color w:val="1F3864"/>
          <w:sz w:val="44"/>
          <w:szCs w:val="44"/>
        </w:rPr>
        <w:t xml:space="preserve">주간 정보보호 동향 보고서</w:t>
      </w:r>
    </w:p>
    <w:p>
      <w:pPr>
        <w:spacing w:after="60" w:before="40" w:line="300"/>
      </w:pPr>
      <w:r>
        <w:rPr>
          <w:rFonts w:ascii="Malgun Gothic" w:cs="Malgun Gothic" w:eastAsia="Malgun Gothic" w:hAnsi="Malgun Gothic"/>
          <w:b w:val="false"/>
          <w:bCs w:val="false"/>
          <w:color w:val="595959"/>
          <w:sz w:val="20"/>
          <w:szCs w:val="20"/>
        </w:rPr>
        <w:t xml:space="preserve">2026-10-22 ~ 2026-10-29 (KST) · 침해사고대응팀 · 보고 대상: CEO, CIO, CISO, CPO, 정보보호부장</w:t>
      </w:r>
    </w:p>
    <w:p>
      <w:pPr>
        <w:spacing w:after="60" w:before="40" w:line="300"/>
      </w:pPr>
      <w:r>
        <w:rPr>
          <w:rFonts w:ascii="Malgun Gothic" w:cs="Malgun Gothic" w:eastAsia="Malgun Gothic" w:hAnsi="Malgun Gothic"/>
          <w:b w:val="false"/>
          <w:bCs w:val="false"/>
          <w:color w:val="595959"/>
          <w:sz w:val="18"/>
          <w:szCs w:val="18"/>
        </w:rPr>
        <w:t xml:space="preserve">작성: 정보보호부 침해사고대응팀 / 보고서 작성일: 2026-10-29</w:t>
      </w:r>
    </w:p>
    <w:p>
      <w:pPr>
        <w:pStyle w:val="Heading1"/>
        <w:keepNext/>
        <w:shd w:fill="1F3864" w:color="auto" w:val="clear"/>
        <w:spacing w:after="120" w:before="300"/>
      </w:pPr>
      <w:r>
        <w:rPr>
          <w:rFonts w:ascii="Malgun Gothic" w:cs="Malgun Gothic" w:eastAsia="Malgun Gothic" w:hAnsi="Malgun Gothic"/>
          <w:b/>
          <w:bCs/>
          <w:color w:val="FFFFFF"/>
          <w:sz w:val="30"/>
          <w:szCs w:val="30"/>
        </w:rPr>
        <w:t xml:space="preserve">SECTION 1 — EXECUTIVE SUMMARY</w:t>
      </w:r>
    </w:p>
    <w:p>
      <w:pPr>
        <w:pStyle w:val="Heading2"/>
        <w:keepNext/>
        <w:pBdr>
          <w:bottom w:val="single" w:color="8EA9DB" w:sz="6" w:space="2"/>
        </w:pBdr>
        <w:spacing w:after="80" w:before="240"/>
      </w:pPr>
      <w:r>
        <w:rPr>
          <w:rFonts w:ascii="Malgun Gothic" w:cs="Malgun Gothic" w:eastAsia="Malgun Gothic" w:hAnsi="Malgun Gothic"/>
          <w:b/>
          <w:bCs/>
          <w:color w:val="1F3864"/>
          <w:sz w:val="24"/>
          <w:szCs w:val="24"/>
        </w:rPr>
        <w:t xml:space="preserve">금주 보안 기상도</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등급</w:t>
            </w:r>
          </w:p>
        </w:tc>
        <w:tc>
          <w:tcPr>
            <w:tcW w:type="dxa" w:w="84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사유</w:t>
            </w:r>
          </w:p>
        </w:tc>
      </w:tr>
      <w:tr>
        <w:trPr>
          <w:cantSplit/>
        </w:trPr>
        <w:tc>
          <w:tcPr>
            <w:tcW w:type="dxa" w:w="1500"/>
            <w:tcBorders>
              <w:top w:val="single" w:color="BFBFBF" w:sz="4"/>
              <w:left w:val="single" w:color="BFBFBF" w:sz="4"/>
              <w:bottom w:val="single" w:color="BFBFBF" w:sz="4"/>
              <w:right w:val="single" w:color="BFBFBF" w:sz="4"/>
            </w:tcBorders>
            <w:shd w:fill="FBE4E4"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위기</w:t>
            </w:r>
          </w:p>
        </w:tc>
        <w:tc>
          <w:tcPr>
            <w:tcW w:type="dxa" w:w="8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국내 금융권 연쇄 침해(침해 확인 금융회사 20곳 보도, KB국민은행 유출 119명→2,210명 확대)와 PHP2Shell(PHP 원격코드 실행, CISA KEV 등재)·Arista VeloCloud Orchestrator(CVSS 9.9, KEV 등재) 악용, 일본 GMO 클라우드 침해로 FX(외환) 중개사 고객 피해 발생</w:t>
            </w:r>
          </w:p>
        </w:tc>
      </w:tr>
      <w:tr>
        <w:trPr>
          <w:cantSplit/>
        </w:trPr>
        <w:tc>
          <w:tcPr>
            <w:tcW w:type="dxa" w:w="1500"/>
            <w:tcBorders>
              <w:top w:val="single" w:color="BFBFBF" w:sz="4"/>
              <w:left w:val="single" w:color="BFBFBF" w:sz="4"/>
              <w:bottom w:val="single" w:color="BFBFBF" w:sz="4"/>
              <w:right w:val="single" w:color="BFBFBF" w:sz="4"/>
            </w:tcBorders>
            <w:shd w:fill="FDEBD3"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경계</w:t>
            </w:r>
          </w:p>
        </w:tc>
        <w:tc>
          <w:tcPr>
            <w:tcW w:type="dxa" w:w="8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대신증권 3만8,490명, 빗썸 그룹웨어 고객정보 유출 등 외부 접점 업무시스템 침해 확산. 금융보안원은 북한 IP 접근이 탐지되었으나 금융권 침해사고와의 연관성은 확인되지 않았다고 설명</w:t>
            </w:r>
          </w:p>
        </w:tc>
      </w:tr>
      <w:tr>
        <w:trPr>
          <w:cantSplit/>
        </w:trPr>
        <w:tc>
          <w:tcPr>
            <w:tcW w:type="dxa" w:w="1500"/>
            <w:tcBorders>
              <w:top w:val="single" w:color="BFBFBF" w:sz="4"/>
              <w:left w:val="single" w:color="BFBFBF" w:sz="4"/>
              <w:bottom w:val="single" w:color="BFBFBF" w:sz="4"/>
              <w:right w:val="single" w:color="BFBFBF" w:sz="4"/>
            </w:tcBorders>
            <w:shd w:fill="FFF8D6"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주의</w:t>
            </w:r>
          </w:p>
        </w:tc>
        <w:tc>
          <w:tcPr>
            <w:tcW w:type="dxa" w:w="8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금융당국의 보안 목적 망분리 완화 재개 방침(전면 해제는 신중), Apple 표적공격 제로데이 구형 기기 패치, 랜섬웨어·방산 표적 백도어 동향</w:t>
            </w:r>
          </w:p>
        </w:tc>
      </w:tr>
    </w:tbl>
    <w:p>
      <w:pPr>
        <w:spacing w:after="60" w:before="0"/>
      </w:pPr>
    </w:p>
    <w:p>
      <w:pPr>
        <w:pStyle w:val="Heading2"/>
        <w:keepNext/>
        <w:pBdr>
          <w:bottom w:val="single" w:color="8EA9DB" w:sz="6" w:space="2"/>
        </w:pBdr>
        <w:spacing w:after="80" w:before="240"/>
      </w:pPr>
      <w:r>
        <w:rPr>
          <w:rFonts w:ascii="Malgun Gothic" w:cs="Malgun Gothic" w:eastAsia="Malgun Gothic" w:hAnsi="Malgun Gothic"/>
          <w:b/>
          <w:bCs/>
          <w:color w:val="1F3864"/>
          <w:sz w:val="24"/>
          <w:szCs w:val="24"/>
        </w:rPr>
        <w:t xml:space="preserve">핵심 위협 요약</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F5496" w:sz="6"/>
              <w:left w:val="single" w:color="2F5496" w:sz="24"/>
              <w:bottom w:val="single" w:color="2F5496" w:sz="6"/>
              <w:right w:val="single" w:color="2F5496" w:sz="6"/>
            </w:tcBorders>
            <w:shd w:fill="EAF1FB" w:color="auto" w:val="clear"/>
            <w:tcMar>
              <w:top w:type="dxa" w:w="100"/>
              <w:left w:type="dxa" w:w="160"/>
              <w:bottom w:type="dxa" w:w="100"/>
              <w:right w:type="dxa" w:w="160"/>
            </w:tcMar>
          </w:tcPr>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글로벌 위협 환경.</w:t>
            </w:r>
            <w:r>
              <w:rPr>
                <w:rFonts w:ascii="Malgun Gothic" w:cs="Malgun Gothic" w:eastAsia="Malgun Gothic" w:hAnsi="Malgun Gothic"/>
                <w:b w:val="false"/>
                <w:bCs w:val="false"/>
                <w:sz w:val="19"/>
                <w:szCs w:val="19"/>
              </w:rPr>
              <w:t xml:space="preserve"> CISA(미국 사이버보안인프라보안청)는 2026-10-26 PHP2Shell 취약점 2건(CVE-2026-109618, CVE-2026-109619)을 KEV(Known Exploited Vulnerabilities, 알려진 악용 취약점 목록)에 등재했고, Arista VeloCloud Orchestrator의 SQL 인젝션 취약점(CVE-2026-114625, CVSS 9.9)도 2026-10-23 KEV에 등재되었다. 일본 GMO인터넷그룹은 클라우드 서버 침해로 FX 중개사 5곳에서 고객 피해가 보고되었고 약 80억 엔 상당의 금전 요구를 거부했다.</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국내 금융권.</w:t>
            </w:r>
            <w:r>
              <w:rPr>
                <w:rFonts w:ascii="Malgun Gothic" w:cs="Malgun Gothic" w:eastAsia="Malgun Gothic" w:hAnsi="Malgun Gothic"/>
                <w:b w:val="false"/>
                <w:bCs w:val="false"/>
                <w:sz w:val="19"/>
                <w:szCs w:val="19"/>
              </w:rPr>
              <w:t xml:space="preserve"> 금융당국 집계 기준 2026-10-14 침해 금융회사는 16곳·유출 약 10만 건이었으며, 이후 20곳으로 늘었다는 보도가 이어졌다. KB국민은행은 2026-10-26 유출 대상을 119명에서 2,210명으로 정정했고, 대신증권(3만8,490명)과 빗썸(사내 모바일 그룹웨어)도 침해를 공지했다. 공통점은 대출모집인 조회서비스·직원용 모바일 업무시스템 등 외부와 연결된 부가 업무시스템이 침해 경로라는 점이다.</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규제·정책.</w:t>
            </w:r>
            <w:r>
              <w:rPr>
                <w:rFonts w:ascii="Malgun Gothic" w:cs="Malgun Gothic" w:eastAsia="Malgun Gothic" w:hAnsi="Malgun Gothic"/>
                <w:b w:val="false"/>
                <w:bCs w:val="false"/>
                <w:sz w:val="19"/>
                <w:szCs w:val="19"/>
              </w:rPr>
              <w:t xml:space="preserve"> 금융당국은 해킹 사고로 중단된 보안 목적 망분리 완화 절차를 다음 달 재개하되 전면 해제에는 신중한 방침이다(2026-10-29 보도).</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당사 관점.</w:t>
            </w:r>
            <w:r>
              <w:rPr>
                <w:rFonts w:ascii="Malgun Gothic" w:cs="Malgun Gothic" w:eastAsia="Malgun Gothic" w:hAnsi="Malgun Gothic"/>
                <w:b w:val="false"/>
                <w:bCs w:val="false"/>
                <w:sz w:val="19"/>
                <w:szCs w:val="19"/>
              </w:rPr>
              <w:t xml:space="preserve"> 당사와 동일한 외부 접점(제휴·모집인 채널, 직원용 모바일 시스템, 웹 서버)이 공격 표적이 되고 있으며, 금융당국 점검에서 여신전문금융사의 미흡 비율이 36.4%로 가장 높게 보도되었다(2026-10-14 기준). 당사 관점의 가장 긴급한 조치 사항은 PHP2Shell 및 Arista VCO 영향 자산 식별·패치와 외부 노출 업무시스템(모집인·제휴·직원 모바일 채널)의 인증·접근통제 긴급 재점검이다.</w:t>
            </w:r>
          </w:p>
        </w:tc>
      </w:tr>
    </w:tbl>
    <w:p>
      <w:pPr>
        <w:spacing w:after="60" w:before="0"/>
      </w:pPr>
    </w:p>
    <w:p>
      <w:pPr>
        <w:pStyle w:val="Heading2"/>
        <w:keepNext/>
        <w:pBdr>
          <w:bottom w:val="single" w:color="8EA9DB" w:sz="6" w:space="2"/>
        </w:pBdr>
        <w:spacing w:after="80" w:before="240"/>
      </w:pPr>
      <w:r>
        <w:rPr>
          <w:rFonts w:ascii="Malgun Gothic" w:cs="Malgun Gothic" w:eastAsia="Malgun Gothic" w:hAnsi="Malgun Gothic"/>
          <w:b/>
          <w:bCs/>
          <w:color w:val="1F3864"/>
          <w:sz w:val="24"/>
          <w:szCs w:val="24"/>
        </w:rPr>
        <w:t xml:space="preserve">⚡ 긴급조치 Top 3</w:t>
      </w:r>
    </w:p>
    <w:p>
      <w:pPr>
        <w:pStyle w:val="ListParagraph"/>
        <w:numPr>
          <w:ilvl w:val="0"/>
          <w:numId w:val="2"/>
        </w:numPr>
        <w:spacing w:after="40" w:before="20" w:line="290"/>
      </w:pPr>
      <w:r>
        <w:rPr>
          <w:rFonts w:ascii="Malgun Gothic" w:cs="Malgun Gothic" w:eastAsia="Malgun Gothic" w:hAnsi="Malgun Gothic"/>
          <w:b w:val="false"/>
          <w:bCs w:val="false"/>
          <w:sz w:val="20"/>
          <w:szCs w:val="20"/>
        </w:rPr>
        <w:t xml:space="preserve">PHP2Shell(CVE-2026-109618/109619) 영향 PHP 서버 전수 식별 및 패치(8.2.35 / 8.3.36 / 8.4.27 / 8.5.12 이상) — 정보보호부 취약점관리·IT운영팀·웹서비스 시스템</w:t>
      </w:r>
    </w:p>
    <w:p>
      <w:pPr>
        <w:pStyle w:val="ListParagraph"/>
        <w:numPr>
          <w:ilvl w:val="0"/>
          <w:numId w:val="2"/>
        </w:numPr>
        <w:spacing w:after="40" w:before="20" w:line="290"/>
      </w:pPr>
      <w:r>
        <w:rPr>
          <w:rFonts w:ascii="Malgun Gothic" w:cs="Malgun Gothic" w:eastAsia="Malgun Gothic" w:hAnsi="Malgun Gothic"/>
          <w:b w:val="false"/>
          <w:bCs w:val="false"/>
          <w:sz w:val="20"/>
          <w:szCs w:val="20"/>
        </w:rPr>
        <w:t xml:space="preserve">대출모집인·제휴사·직원 모바일 업무시스템 등 외부 노출 자산의 인증 우회 여부 및 비정상 반복 조회 로그 긴급 점검 — 정보보호부 보안관제·여신/제휴 담당 부서</w:t>
      </w:r>
    </w:p>
    <w:p>
      <w:pPr>
        <w:pStyle w:val="ListParagraph"/>
        <w:numPr>
          <w:ilvl w:val="0"/>
          <w:numId w:val="2"/>
        </w:numPr>
        <w:spacing w:after="40" w:before="20" w:line="290"/>
      </w:pPr>
      <w:r>
        <w:rPr>
          <w:rFonts w:ascii="Malgun Gothic" w:cs="Malgun Gothic" w:eastAsia="Malgun Gothic" w:hAnsi="Malgun Gothic"/>
          <w:b w:val="false"/>
          <w:bCs w:val="false"/>
          <w:sz w:val="20"/>
          <w:szCs w:val="20"/>
        </w:rPr>
        <w:t xml:space="preserve">Arista VeloCloud Orchestrator(5.2.3.18 / 6.1.3.10 / 6.4.2.12 미만) 사용 여부 확인 및 패치, 웹 접근 로그 점검 — 네트워크운영팀</w:t>
      </w:r>
    </w:p>
    <w:p>
      <w:pPr>
        <w:pStyle w:val="Heading1"/>
        <w:keepNext/>
        <w:shd w:fill="1F3864" w:color="auto" w:val="clear"/>
        <w:spacing w:after="120" w:before="300"/>
      </w:pPr>
      <w:r>
        <w:rPr>
          <w:rFonts w:ascii="Malgun Gothic" w:cs="Malgun Gothic" w:eastAsia="Malgun Gothic" w:hAnsi="Malgun Gothic"/>
          <w:b/>
          <w:bCs/>
          <w:color w:val="FFFFFF"/>
          <w:sz w:val="30"/>
          <w:szCs w:val="30"/>
        </w:rPr>
        <w:t xml:space="preserve">SECTION 2 — 사건 및 위협 현황 리스트</w:t>
      </w:r>
    </w:p>
    <w:p>
      <w:pPr>
        <w:spacing w:after="60" w:before="40" w:line="300"/>
      </w:pPr>
      <w:r>
        <w:rPr>
          <w:rFonts w:ascii="Malgun Gothic" w:cs="Malgun Gothic" w:eastAsia="Malgun Gothic" w:hAnsi="Malgun Gothic"/>
          <w:b w:val="false"/>
          <w:bCs w:val="false"/>
          <w:color w:val="595959"/>
          <w:sz w:val="18"/>
          <w:szCs w:val="18"/>
        </w:rPr>
        <w:t xml:space="preserve">수집 12건. 심각도 내림차순. 발생·공개일은 KST 기준 보도·공지일이며, 기간 외 발생 건은 Section 자체검증에 예외 사유를 기재하였다.</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2800"/>
        <w:gridCol w:w="1500"/>
        <w:gridCol w:w="1050"/>
        <w:gridCol w:w="700"/>
        <w:gridCol w:w="806"/>
      </w:tblGrid>
      <w:tr>
        <w:trPr>
          <w:tblHeader/>
        </w:trPr>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심각도</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위협유형</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사건명</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피해 주체</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발생·공개일</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교차검증</w:t>
            </w:r>
          </w:p>
        </w:tc>
        <w:tc>
          <w:tcPr>
            <w:tcW w:type="dxa" w:w="8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금융권 관련성</w:t>
            </w:r>
          </w:p>
        </w:tc>
      </w:tr>
      <w:tr>
        <w:trPr>
          <w:cantSplit/>
        </w:trPr>
        <w:tc>
          <w:tcPr>
            <w:tcW w:type="dxa" w:w="1250"/>
            <w:tcBorders>
              <w:top w:val="single" w:color="BFBFBF" w:sz="4"/>
              <w:left w:val="single" w:color="BFBFBF" w:sz="4"/>
              <w:bottom w:val="single" w:color="BFBFBF" w:sz="4"/>
              <w:right w:val="single" w:color="BFBFBF" w:sz="4"/>
            </w:tcBorders>
            <w:shd w:fill="FBE4E4"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CRITICAL</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개인정보침해</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국내 금융권 연쇄 침해 확산(대출모집인 조회서비스 등 외부 접점)</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은행·증권·보험·가상자산 등 20곳(보도)</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2026-10-29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높음</w:t>
            </w:r>
          </w:p>
        </w:tc>
      </w:tr>
      <w:tr>
        <w:trPr>
          <w:cantSplit/>
        </w:trPr>
        <w:tc>
          <w:tcPr>
            <w:tcW w:type="dxa" w:w="1250"/>
            <w:tcBorders>
              <w:top w:val="single" w:color="BFBFBF" w:sz="4"/>
              <w:left w:val="single" w:color="BFBFBF" w:sz="4"/>
              <w:bottom w:val="single" w:color="BFBFBF" w:sz="4"/>
              <w:right w:val="single" w:color="BFBFBF" w:sz="4"/>
            </w:tcBorders>
            <w:shd w:fill="FBE4E4"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CRITICAL</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취약점 악용</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PHP2Shell(CVE-2026-109618/109619) PHP 원격코드 실행, KEV 등재</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PHP 사용 웹서버 전반</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2026-10-26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높음</w:t>
            </w:r>
          </w:p>
        </w:tc>
      </w:tr>
      <w:tr>
        <w:trPr>
          <w:cantSplit/>
        </w:trPr>
        <w:tc>
          <w:tcPr>
            <w:tcW w:type="dxa" w:w="1250"/>
            <w:tcBorders>
              <w:top w:val="single" w:color="BFBFBF" w:sz="4"/>
              <w:left w:val="single" w:color="BFBFBF" w:sz="4"/>
              <w:bottom w:val="single" w:color="BFBFBF" w:sz="4"/>
              <w:right w:val="single" w:color="BFBFBF" w:sz="4"/>
            </w:tcBorders>
            <w:shd w:fill="FBE4E4"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CRITICAL</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취약점 악용</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Arista VeloCloud Orchestrator SQL 인젝션(CVE-2026-114625) 악용</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Arista VCO On-Prem 사용 조직</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2026-10-22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중간</w:t>
            </w:r>
          </w:p>
        </w:tc>
      </w:tr>
      <w:tr>
        <w:trPr>
          <w:cantSplit/>
        </w:trPr>
        <w:tc>
          <w:tcPr>
            <w:tcW w:type="dxa" w:w="1250"/>
            <w:tcBorders>
              <w:top w:val="single" w:color="BFBFBF" w:sz="4"/>
              <w:left w:val="single" w:color="BFBFBF" w:sz="4"/>
              <w:bottom w:val="single" w:color="BFBFBF" w:sz="4"/>
              <w:right w:val="single" w:color="BFBFBF" w:sz="4"/>
            </w:tcBorders>
            <w:shd w:fill="FBE4E4"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CRITICAL</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공급망</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일본 GMO 클라우드(Onamae.com Desktop Cloud) 침해 및 FX 중개사 고객 피해</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GMO 및 FX 중개사 5곳 이상</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2026-10-26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중간</w:t>
            </w:r>
          </w:p>
        </w:tc>
      </w:tr>
      <w:tr>
        <w:trPr>
          <w:cantSplit/>
        </w:trPr>
        <w:tc>
          <w:tcPr>
            <w:tcW w:type="dxa" w:w="1250"/>
            <w:tcBorders>
              <w:top w:val="single" w:color="BFBFBF" w:sz="4"/>
              <w:left w:val="single" w:color="BFBFBF" w:sz="4"/>
              <w:bottom w:val="single" w:color="BFBFBF" w:sz="4"/>
              <w:right w:val="single" w:color="BFBFBF" w:sz="4"/>
            </w:tcBorders>
            <w:shd w:fill="FDEBD3"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개인정보침해</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KB국민은행 직원용 모바일 업무지원시스템 유출 2,210명으로 확대</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KB국민은행</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2026-10-26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높음</w:t>
            </w:r>
          </w:p>
        </w:tc>
      </w:tr>
      <w:tr>
        <w:trPr>
          <w:cantSplit/>
        </w:trPr>
        <w:tc>
          <w:tcPr>
            <w:tcW w:type="dxa" w:w="1250"/>
            <w:tcBorders>
              <w:top w:val="single" w:color="BFBFBF" w:sz="4"/>
              <w:left w:val="single" w:color="BFBFBF" w:sz="4"/>
              <w:bottom w:val="single" w:color="BFBFBF" w:sz="4"/>
              <w:right w:val="single" w:color="BFBFBF" w:sz="4"/>
            </w:tcBorders>
            <w:shd w:fill="FDEBD3"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개인정보침해</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대신증권 고객정보 3만8,490명 유출</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대신증권</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2026-10-28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높음</w:t>
            </w:r>
          </w:p>
        </w:tc>
      </w:tr>
      <w:tr>
        <w:trPr>
          <w:cantSplit/>
        </w:trPr>
        <w:tc>
          <w:tcPr>
            <w:tcW w:type="dxa" w:w="1250"/>
            <w:tcBorders>
              <w:top w:val="single" w:color="BFBFBF" w:sz="4"/>
              <w:left w:val="single" w:color="BFBFBF" w:sz="4"/>
              <w:bottom w:val="single" w:color="BFBFBF" w:sz="4"/>
              <w:right w:val="single" w:color="BFBFBF" w:sz="4"/>
            </w:tcBorders>
            <w:shd w:fill="FDEBD3"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개인정보침해</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빗썸 모바일 그룹웨어 침해 및 고객정보 유출 확인</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빗썸</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2026-10-28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높음</w:t>
            </w:r>
          </w:p>
        </w:tc>
      </w:tr>
      <w:tr>
        <w:trPr>
          <w:cantSplit/>
        </w:trPr>
        <w:tc>
          <w:tcPr>
            <w:tcW w:type="dxa" w:w="1250"/>
            <w:tcBorders>
              <w:top w:val="single" w:color="BFBFBF" w:sz="4"/>
              <w:left w:val="single" w:color="BFBFBF" w:sz="4"/>
              <w:bottom w:val="single" w:color="BFBFBF" w:sz="4"/>
              <w:right w:val="single" w:color="BFBFBF" w:sz="4"/>
            </w:tcBorders>
            <w:shd w:fill="FDEBD3"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APT·해킹</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금융보안원 "북한 IP 탐지됐으나 금융권 침해사고와 연관성 확인 안 돼"</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금융권 전반</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2026-10-28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높음</w:t>
            </w:r>
          </w:p>
        </w:tc>
      </w:tr>
      <w:tr>
        <w:trPr>
          <w:cantSplit/>
        </w:trPr>
        <w:tc>
          <w:tcPr>
            <w:tcW w:type="dxa" w:w="1250"/>
            <w:tcBorders>
              <w:top w:val="single" w:color="BFBFBF" w:sz="4"/>
              <w:left w:val="single" w:color="BFBFBF" w:sz="4"/>
              <w:bottom w:val="single" w:color="BFBFBF" w:sz="4"/>
              <w:right w:val="single" w:color="BFBFBF" w:sz="4"/>
            </w:tcBorders>
            <w:shd w:fill="FFF8D6"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MEDIUM</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정책·제도</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금융당국 보안 목적 망분리 완화 재개 방침(전면 해제 신중)</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금융권 전반</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2026-10-29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높음</w:t>
            </w:r>
          </w:p>
        </w:tc>
      </w:tr>
      <w:tr>
        <w:trPr>
          <w:cantSplit/>
        </w:trPr>
        <w:tc>
          <w:tcPr>
            <w:tcW w:type="dxa" w:w="1250"/>
            <w:tcBorders>
              <w:top w:val="single" w:color="BFBFBF" w:sz="4"/>
              <w:left w:val="single" w:color="BFBFBF" w:sz="4"/>
              <w:bottom w:val="single" w:color="BFBFBF" w:sz="4"/>
              <w:right w:val="single" w:color="BFBFBF" w:sz="4"/>
            </w:tcBorders>
            <w:shd w:fill="FFF8D6"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MEDIUM</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취약점 악용</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Apple CoreGraphics 제로데이(CVE-2026-86950) 구형 iPhone/iPad 패치 이식</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iOS 구형 기기 사용자</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2026-10-27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중간</w:t>
            </w:r>
          </w:p>
        </w:tc>
      </w:tr>
      <w:tr>
        <w:trPr>
          <w:cantSplit/>
        </w:trPr>
        <w:tc>
          <w:tcPr>
            <w:tcW w:type="dxa" w:w="1250"/>
            <w:tcBorders>
              <w:top w:val="single" w:color="BFBFBF" w:sz="4"/>
              <w:left w:val="single" w:color="BFBFBF" w:sz="4"/>
              <w:bottom w:val="single" w:color="BFBFBF" w:sz="4"/>
              <w:right w:val="single" w:color="BFBFBF" w:sz="4"/>
            </w:tcBorders>
            <w:shd w:fill="FFF8D6"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MEDIUM</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랜섬웨어</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미국 Richmond Public Schools 랜섬웨어로 네트워크 장애</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미국 학군</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2026-10-28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낮음</w:t>
            </w:r>
          </w:p>
        </w:tc>
      </w:tr>
      <w:tr>
        <w:trPr>
          <w:cantSplit/>
        </w:trPr>
        <w:tc>
          <w:tcPr>
            <w:tcW w:type="dxa" w:w="1250"/>
            <w:tcBorders>
              <w:top w:val="single" w:color="BFBFBF" w:sz="4"/>
              <w:left w:val="single" w:color="BFBFBF" w:sz="4"/>
              <w:bottom w:val="single" w:color="BFBFBF" w:sz="4"/>
              <w:right w:val="single" w:color="BFBFBF" w:sz="4"/>
            </w:tcBorders>
            <w:shd w:fill="FFF8D6"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MEDIUM</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APT·해킹</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유럽 방산업체 표적 신규 백도어 Hookedge 캠페인</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유럽 방산업체</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2026-10-28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center"/>
            </w:pPr>
            <w:r>
              <w:rPr>
                <w:rFonts w:ascii="Malgun Gothic" w:cs="Malgun Gothic" w:eastAsia="Malgun Gothic" w:hAnsi="Malgun Gothic"/>
                <w:b w:val="false"/>
                <w:bCs w:val="false"/>
                <w:sz w:val="17"/>
                <w:szCs w:val="17"/>
              </w:rPr>
              <w:t xml:space="preserve">낮음</w:t>
            </w:r>
          </w:p>
        </w:tc>
      </w:tr>
    </w:tbl>
    <w:p>
      <w:pPr>
        <w:spacing w:after="60" w:before="0"/>
      </w:pPr>
    </w:p>
    <w:p>
      <w:pPr>
        <w:pStyle w:val="Heading3"/>
        <w:keepNext/>
        <w:spacing w:after="40" w:before="140"/>
      </w:pPr>
      <w:r>
        <w:rPr>
          <w:rFonts w:ascii="Malgun Gothic" w:cs="Malgun Gothic" w:eastAsia="Malgun Gothic" w:hAnsi="Malgun Gothic"/>
          <w:b/>
          <w:bCs/>
          <w:color w:val="2F5496"/>
          <w:sz w:val="21"/>
          <w:szCs w:val="21"/>
        </w:rPr>
        <w:t xml:space="preserve">Tier별 수집 현황</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Tier</w:t>
            </w:r>
          </w:p>
        </w:tc>
        <w:tc>
          <w:tcPr>
            <w:tcW w:type="dxa" w:w="84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수집 결과</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Tier 1</w:t>
            </w:r>
          </w:p>
        </w:tc>
        <w:tc>
          <w:tcPr>
            <w:tcW w:type="dxa" w:w="8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CISA KEV 공지(2026-10-26) 확인. 금융위원회·금융감독원: 관련 조치는 보도로만 확인(원문 보도자료는 열람 불가). KISA·금융보안원·개인정보위·과기정통부·국가사이버안보센터·경찰청·NIST·ENISA: 해당 기간 확인된 신규 공지 없음(검색 범위 한계 포함)</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Tier 2</w:t>
            </w:r>
          </w:p>
        </w:tc>
        <w:tc>
          <w:tcPr>
            <w:tcW w:type="dxa" w:w="8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AhnLab ASEC 월간 분석(2026-10), watchTowr·Tenable·Qualys·Sophos PHP2Shell 분석 확인. S2W·Mandiant·Google·IBM·NETSCOUT·Akamai·Cloudflare·SK쉴더스·Unit 42·Check Point·Talos·Verizon: 해당 기간 금융권 관련 신규 자료 확인되지 않음</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Tier 3</w:t>
            </w:r>
          </w:p>
        </w:tc>
        <w:tc>
          <w:tcPr>
            <w:tcW w:type="dxa" w:w="8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The Hacker News, BleepingComputer, SecurityWeek, 데일리시큐 확인. 보안뉴스: 관련 신규 기사 확인되지 않음</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Tier 4</w:t>
            </w:r>
          </w:p>
        </w:tc>
        <w:tc>
          <w:tcPr>
            <w:tcW w:type="dxa" w:w="8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파이낸셜뉴스, 아시아경제, SBS, 뉴스1, 뉴스핌, 시사오늘, 니폰닷컴, 유로뉴스 확인</w:t>
            </w:r>
          </w:p>
        </w:tc>
      </w:tr>
    </w:tbl>
    <w:p>
      <w:pPr>
        <w:pStyle w:val="Heading1"/>
        <w:keepNext/>
        <w:shd w:fill="1F3864" w:color="auto" w:val="clear"/>
        <w:spacing w:after="120" w:before="300"/>
      </w:pPr>
      <w:r>
        <w:rPr>
          <w:rFonts w:ascii="Malgun Gothic" w:cs="Malgun Gothic" w:eastAsia="Malgun Gothic" w:hAnsi="Malgun Gothic"/>
          <w:b/>
          <w:bCs/>
          <w:color w:val="FFFFFF"/>
          <w:sz w:val="30"/>
          <w:szCs w:val="30"/>
        </w:rPr>
        <w:t xml:space="preserve">SECTION 3 — 위협 유형별 통계</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70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위협유형</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건수</w:t>
            </w:r>
          </w:p>
        </w:tc>
        <w:tc>
          <w:tcPr>
            <w:tcW w:type="dxa" w:w="57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심각도 분포</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취약점 악용</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right"/>
            </w:pPr>
            <w:r>
              <w:rPr>
                <w:rFonts w:ascii="Malgun Gothic" w:cs="Malgun Gothic" w:eastAsia="Malgun Gothic" w:hAnsi="Malgun Gothic"/>
                <w:b w:val="false"/>
                <w:bCs w:val="false"/>
                <w:sz w:val="17"/>
                <w:szCs w:val="17"/>
              </w:rPr>
              <w:t xml:space="preserve">3</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2 / 🟡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랜섬웨어</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right"/>
            </w:pPr>
            <w:r>
              <w:rPr>
                <w:rFonts w:ascii="Malgun Gothic" w:cs="Malgun Gothic" w:eastAsia="Malgun Gothic" w:hAnsi="Malgun Gothic"/>
                <w:b w:val="false"/>
                <w:bCs w:val="false"/>
                <w:sz w:val="17"/>
                <w:szCs w:val="17"/>
              </w:rPr>
              <w:t xml:space="preserve">1</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APT·해킹</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right"/>
            </w:pPr>
            <w:r>
              <w:rPr>
                <w:rFonts w:ascii="Malgun Gothic" w:cs="Malgun Gothic" w:eastAsia="Malgun Gothic" w:hAnsi="Malgun Gothic"/>
                <w:b w:val="false"/>
                <w:bCs w:val="false"/>
                <w:sz w:val="17"/>
                <w:szCs w:val="17"/>
              </w:rPr>
              <w:t xml:space="preserve">2</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1 / 🟡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개인정보침해</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right"/>
            </w:pPr>
            <w:r>
              <w:rPr>
                <w:rFonts w:ascii="Malgun Gothic" w:cs="Malgun Gothic" w:eastAsia="Malgun Gothic" w:hAnsi="Malgun Gothic"/>
                <w:b w:val="false"/>
                <w:bCs w:val="false"/>
                <w:sz w:val="17"/>
                <w:szCs w:val="17"/>
              </w:rPr>
              <w:t xml:space="preserve">4</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1 / 🟠 3</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공급망</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right"/>
            </w:pPr>
            <w:r>
              <w:rPr>
                <w:rFonts w:ascii="Malgun Gothic" w:cs="Malgun Gothic" w:eastAsia="Malgun Gothic" w:hAnsi="Malgun Gothic"/>
                <w:b w:val="false"/>
                <w:bCs w:val="false"/>
                <w:sz w:val="17"/>
                <w:szCs w:val="17"/>
              </w:rPr>
              <w:t xml:space="preserve">1</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정책·제도</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jc w:val="right"/>
            </w:pPr>
            <w:r>
              <w:rPr>
                <w:rFonts w:ascii="Malgun Gothic" w:cs="Malgun Gothic" w:eastAsia="Malgun Gothic" w:hAnsi="Malgun Gothic"/>
                <w:b w:val="false"/>
                <w:bCs w:val="false"/>
                <w:sz w:val="17"/>
                <w:szCs w:val="17"/>
              </w:rPr>
              <w:t xml:space="preserve">1</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1</w:t>
            </w:r>
          </w:p>
        </w:tc>
      </w:tr>
      <w:tr>
        <w:trPr>
          <w:cantSplit/>
        </w:trPr>
        <w:tc>
          <w:tcPr>
            <w:tcW w:type="dxa" w:w="30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총계</w:t>
            </w:r>
            <w:r>
              <w:rPr>
                <w:rFonts w:ascii="Malgun Gothic" w:cs="Malgun Gothic" w:eastAsia="Malgun Gothic" w:hAnsi="Malgun Gothic"/>
                <w:b w:val="false"/>
                <w:bCs w:val="false"/>
                <w:sz w:val="17"/>
                <w:szCs w:val="17"/>
              </w:rPr>
              <w:t xml:space="preserve"/>
            </w:r>
          </w:p>
        </w:tc>
        <w:tc>
          <w:tcPr>
            <w:tcW w:type="dxa" w:w="12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before="0" w:line="260"/>
              <w:jc w:val="right"/>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12</w:t>
            </w:r>
            <w:r>
              <w:rPr>
                <w:rFonts w:ascii="Malgun Gothic" w:cs="Malgun Gothic" w:eastAsia="Malgun Gothic" w:hAnsi="Malgun Gothic"/>
                <w:b w:val="false"/>
                <w:bCs w:val="false"/>
                <w:sz w:val="17"/>
                <w:szCs w:val="17"/>
              </w:rPr>
              <w:t xml:space="preserve"/>
            </w:r>
          </w:p>
        </w:tc>
        <w:tc>
          <w:tcPr>
            <w:tcW w:type="dxa" w:w="57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4 / 🟠 4 / 🟡 4</w:t>
            </w:r>
          </w:p>
        </w:tc>
      </w:tr>
    </w:tbl>
    <w:p>
      <w:pPr>
        <w:pStyle w:val="Heading1"/>
        <w:keepNext/>
        <w:shd w:fill="1F3864" w:color="auto" w:val="clear"/>
        <w:spacing w:after="120" w:before="300"/>
      </w:pPr>
      <w:r>
        <w:rPr>
          <w:rFonts w:ascii="Malgun Gothic" w:cs="Malgun Gothic" w:eastAsia="Malgun Gothic" w:hAnsi="Malgun Gothic"/>
          <w:b/>
          <w:bCs/>
          <w:color w:val="FFFFFF"/>
          <w:sz w:val="30"/>
          <w:szCs w:val="30"/>
        </w:rPr>
        <w:t xml:space="preserve">SECTION 4 — 주요 사건 상세 보고</w:t>
      </w:r>
    </w:p>
    <w:p>
      <w:pPr>
        <w:spacing w:after="60" w:before="40" w:line="300"/>
      </w:pPr>
      <w:r>
        <w:rPr>
          <w:rFonts w:ascii="Malgun Gothic" w:cs="Malgun Gothic" w:eastAsia="Malgun Gothic" w:hAnsi="Malgun Gothic"/>
          <w:b w:val="false"/>
          <w:bCs w:val="false"/>
          <w:color w:val="595959"/>
          <w:sz w:val="18"/>
          <w:szCs w:val="18"/>
        </w:rPr>
        <w:t xml:space="preserve">SECTION 2 중 금융권 영향도·심각도가 높은 7건을 심각도 순으로 상세 분석한다.</w:t>
      </w:r>
    </w:p>
    <w:p>
      <w:pPr>
        <w:pStyle w:val="Heading2"/>
        <w:keepNext/>
        <w:pBdr>
          <w:bottom w:val="single" w:color="8EA9DB" w:sz="6" w:space="2"/>
        </w:pBdr>
        <w:spacing w:after="80" w:before="240"/>
      </w:pPr>
      <w:r>
        <w:rPr>
          <w:rFonts w:ascii="Malgun Gothic" w:cs="Malgun Gothic" w:eastAsia="Malgun Gothic" w:hAnsi="Malgun Gothic"/>
          <w:b/>
          <w:bCs/>
          <w:color w:val="C00000"/>
          <w:sz w:val="24"/>
          <w:szCs w:val="24"/>
        </w:rPr>
        <w:t xml:space="preserve">🔴 CRITICAL [개인정보침해] 국내 금융권 연쇄 침해 — 외부 접점 부가 업무시스템 침해로 20곳 확산(보도)</w:t>
      </w:r>
    </w:p>
    <w:p>
      <w:pPr>
        <w:pStyle w:val="Heading3"/>
        <w:keepNext/>
        <w:spacing w:after="40" w:before="140"/>
      </w:pPr>
      <w:r>
        <w:rPr>
          <w:rFonts w:ascii="Malgun Gothic" w:cs="Malgun Gothic" w:eastAsia="Malgun Gothic" w:hAnsi="Malgun Gothic"/>
          <w:b/>
          <w:bCs/>
          <w:color w:val="2F5496"/>
          <w:sz w:val="21"/>
          <w:szCs w:val="21"/>
        </w:rPr>
        <w:t xml:space="preserve">사건 개요</w:t>
      </w:r>
    </w:p>
    <w:p>
      <w:pPr>
        <w:spacing w:after="60" w:before="40" w:line="300"/>
      </w:pPr>
      <w:r>
        <w:rPr>
          <w:rFonts w:ascii="Malgun Gothic" w:cs="Malgun Gothic" w:eastAsia="Malgun Gothic" w:hAnsi="Malgun Gothic"/>
          <w:b w:val="false"/>
          <w:bCs w:val="false"/>
          <w:sz w:val="20"/>
          <w:szCs w:val="20"/>
        </w:rPr>
        <w:t xml:space="preserve">금융당국은 2026-10-14 기준 침해 금융회사 16곳·개인정보 유출 약 10만 건을 집계했고, 이후 침해 금융회사가 20곳으로 늘었다는 보도가 이어졌으며 보험업계도 2026-10-26 유출을 신고했다. 침해 대상은 예금·이체 핵심 전산이 아니라 대출모집인 전용 조회서비스, 직원용 영업지원시스템 등 외부 연결 부가 시스템으로 분석되었고, ASEC은 시중은행 A의 조회서비스에서 정상 인증을 우회한 뒤 조회값을 반복 입력해 약 2만5천 명의 대출 관련 정보가 유출된 것으로 분석했다. 금융당국은 7개사 대출모집 시스템에서 6만 명 이상의 이름·전화번호·연소득이 유출되었다고 밝혔고, 약 500개 금융사에 공격 IP와 수법을 공유했다. 공격 주체는 미공개이며, 금융보안원은 북한 IP 접근이 탐지되었으나 연관성은 확인되지 않았다고 밝혔다.</w:t>
      </w:r>
    </w:p>
    <w:p>
      <w:pPr>
        <w:pStyle w:val="Heading3"/>
        <w:keepNext/>
        <w:spacing w:after="40" w:before="140"/>
      </w:pPr>
      <w:r>
        <w:rPr>
          <w:rFonts w:ascii="Malgun Gothic" w:cs="Malgun Gothic" w:eastAsia="Malgun Gothic" w:hAnsi="Malgun Gothic"/>
          <w:b/>
          <w:bCs/>
          <w:color w:val="2F5496"/>
          <w:sz w:val="21"/>
          <w:szCs w:val="21"/>
        </w:rPr>
        <w:t xml:space="preserve">메타데이터</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발생·공개일: 2026-10-29(최신 보도 기준). 최초 집계 2026-10-14</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공격 유형: T1190 Exploit Public-Facing Application(외부 노출 애플리케이션 악용) — 보도 내용 기반 분석자 매핑</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피해 규모: 침해 금융회사 20곳(보도, 16곳→20곳), 유출 약 10만 건(2026-10-14 기준), 최종 규모 조사 중</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CVE: 해당 없음(인증 우회 등 개별 시스템 결함, 상세 미공개)</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CISA KEV 등재 여부: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패치 기한: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유출 항목: 이름, 전화번호, 연소득, 주소, 암호화된 주민등록번호(은행별 상이), 대출 관련 정보</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관련 규제: 개인정보 보호법, 신용정보의 이용 및 보호에 관한 법률, 전자금융거래법(조문 확인 필요)</w:t>
      </w:r>
    </w:p>
    <w:p>
      <w:pPr>
        <w:pStyle w:val="Heading3"/>
        <w:keepNext/>
        <w:spacing w:after="4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1: [T2] AhnLab ASEC / AI가 찾아낸 약한 고리: 외곽 접점이 무너진 2026년 10월 / 2026-10 / https://asec.ahnlab.com/ko/96187/</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2: [T4] 파이낸셜뉴스 / 금융사 4곳 중 1곳 보안 '미흡'…연쇄 해킹에 취약점 '줄줄이' / 2026-10-29 / https://www.fnnews.com/news/202610290543384323</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3: [T3] 데일리시큐 / [금융사 해킹 분석] 은행·증권·보험·가상자산까지, 사고 원인 살펴보니 / 2026-10 / https://www.dailysecu.com/news/articleView.html?idxno=209137</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교차확인: ✅ 확인 (3개 소스 / 최고 신뢰도: T2). 20곳 수치는 언론 보도 기준이며 금융당국 최종 확정치는 미확인</w:t>
      </w:r>
    </w:p>
    <w:p>
      <w:pPr>
        <w:pStyle w:val="Heading3"/>
        <w:keepNext/>
        <w:spacing w:after="40" w:before="140"/>
      </w:pPr>
      <w:r>
        <w:rPr>
          <w:rFonts w:ascii="Malgun Gothic" w:cs="Malgun Gothic" w:eastAsia="Malgun Gothic" w:hAnsi="Malgun Gothic"/>
          <w:b/>
          <w:bCs/>
          <w:color w:val="2F5496"/>
          <w:sz w:val="21"/>
          <w:szCs w:val="21"/>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7F7F7F" w:sz="6"/>
              <w:left w:val="single" w:color="7F7F7F" w:sz="24"/>
              <w:bottom w:val="single" w:color="7F7F7F" w:sz="6"/>
              <w:right w:val="single" w:color="7F7F7F" w:sz="6"/>
            </w:tcBorders>
            <w:shd w:fill="F2F2F2" w:color="auto" w:val="clear"/>
            <w:tcMar>
              <w:top w:type="dxa" w:w="100"/>
              <w:left w:type="dxa" w:w="160"/>
              <w:bottom w:type="dxa" w:w="100"/>
              <w:right w:type="dxa" w:w="160"/>
            </w:tcMar>
          </w:tcPr>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[리스크]</w:t>
            </w:r>
            <w:r>
              <w:rPr>
                <w:rFonts w:ascii="Malgun Gothic" w:cs="Malgun Gothic" w:eastAsia="Malgun Gothic" w:hAnsi="Malgun Gothic"/>
                <w:b w:val="false"/>
                <w:bCs w:val="false"/>
                <w:sz w:val="19"/>
                <w:szCs w:val="19"/>
              </w:rPr>
              <w:t xml:space="preserve"> 당사는 여신전문금융업자로서 개인정보 보호법·신용정보법상 안전조치 및 유출 통지 의무, 전자금융거래법상 접근통제 의무 위반 여부가 감독 쟁점이 될 수 있다(조문 확인 필요). 금융당국 긴급점검(2026-10-14)에서 여신전문금융사 미흡 비율이 36.4%로 가장 높게 보도되어 당사도 점검·검사 대상 가능성이 있다.</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[영향]</w:t>
            </w:r>
            <w:r>
              <w:rPr>
                <w:rFonts w:ascii="Malgun Gothic" w:cs="Malgun Gothic" w:eastAsia="Malgun Gothic" w:hAnsi="Malgun Gothic"/>
                <w:b w:val="false"/>
                <w:bCs w:val="false"/>
                <w:sz w:val="19"/>
                <w:szCs w:val="19"/>
              </w:rPr>
              <w:t xml:space="preserve"> 당사 대출모집인·제휴사 조회채널에 인증 우회 또는 비정상 반복 조회가 가능한 경우, 확인된 은행 사례(2만5천 명, 이름·전화번호·연소득)와 같이 고객 신용정보가 유출되어 보이스피싱 피해와 민원이 발생할 수 있다. 직원용 모바일 업무시스템이 인터넷에 노출된 경우, KB국민은행 사례(인지까지 67시간 41분)처럼 탐지 지연으로 피해 범위가 확대될 수 있다.</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[조치]</w:t>
            </w:r>
            <w:r>
              <w:rPr>
                <w:rFonts w:ascii="Malgun Gothic" w:cs="Malgun Gothic" w:eastAsia="Malgun Gothic" w:hAnsi="Malgun Gothic"/>
                <w:b w:val="false"/>
                <w:bCs w:val="false"/>
                <w:sz w:val="19"/>
                <w:szCs w:val="19"/>
              </w:rPr>
              <w:t xml:space="preserve"> ① 모집인·제휴·직원 모바일·그룹웨어 등 외부 노출 자산 전수 목록화 및 인증·MFA(Multi-Factor Authentication, 다중요소 인증) 점검 — 정보보호부·제휴/모집 담당 부서. ② 금융당국 공유 공격 IP 차단 및 반복 조회·비정상 대량 조회 탐지룰 적용 — 보안관제센터.</w:t>
            </w:r>
          </w:p>
        </w:tc>
      </w:tr>
    </w:tbl>
    <w:p>
      <w:pPr>
        <w:spacing w:after="60" w:before="0"/>
      </w:pPr>
    </w:p>
    <w:p>
      <w:pPr>
        <w:pStyle w:val="Heading2"/>
        <w:keepNext/>
        <w:pBdr>
          <w:bottom w:val="single" w:color="8EA9DB" w:sz="6" w:space="2"/>
        </w:pBdr>
        <w:spacing w:after="80" w:before="240"/>
      </w:pPr>
      <w:r>
        <w:rPr>
          <w:rFonts w:ascii="Malgun Gothic" w:cs="Malgun Gothic" w:eastAsia="Malgun Gothic" w:hAnsi="Malgun Gothic"/>
          <w:b/>
          <w:bCs/>
          <w:color w:val="C00000"/>
          <w:sz w:val="24"/>
          <w:szCs w:val="24"/>
        </w:rPr>
        <w:t xml:space="preserve">🔴 CRITICAL [취약점 악용] PHP2Shell(CVE-2026-109618/109619) — 비인증 원격코드 실행, KEV 등재</w:t>
      </w:r>
    </w:p>
    <w:p>
      <w:pPr>
        <w:pStyle w:val="Heading3"/>
        <w:keepNext/>
        <w:spacing w:after="40" w:before="140"/>
      </w:pPr>
      <w:r>
        <w:rPr>
          <w:rFonts w:ascii="Malgun Gothic" w:cs="Malgun Gothic" w:eastAsia="Malgun Gothic" w:hAnsi="Malgun Gothic"/>
          <w:b/>
          <w:bCs/>
          <w:color w:val="2F5496"/>
          <w:sz w:val="21"/>
          <w:szCs w:val="21"/>
        </w:rPr>
        <w:t xml:space="preserve">사건 개요</w:t>
      </w:r>
    </w:p>
    <w:p>
      <w:pPr>
        <w:spacing w:after="60" w:before="40" w:line="300"/>
      </w:pPr>
      <w:r>
        <w:rPr>
          <w:rFonts w:ascii="Malgun Gothic" w:cs="Malgun Gothic" w:eastAsia="Malgun Gothic" w:hAnsi="Malgun Gothic"/>
          <w:b w:val="false"/>
          <w:bCs w:val="false"/>
          <w:sz w:val="20"/>
          <w:szCs w:val="20"/>
        </w:rPr>
        <w:t xml:space="preserve">PHP 재단은 2026-10-20 전후 PHP의 비인증 RCE(Remote Code Execution, 원격코드 실행) 취약점 2건(CVE-2026-109618: 메모리 부족 상태 손상, CVE-2026-109619: 잔존 전역 상태)에 대한 보안 릴리스를 공개했다. 보도에 따르면 공개 전인 2026-10-17 Amazon 위협 인텔리전스가 악용 시도를 보고했고, 허니팟에서 2026-10-24 셸 실행 35건이 기록되었으며, CISA는 2026-10-26 두 건을 KEV에 등재하고 연방기관 패치 기한을 2026-10-29로 지정했다. watchTowr는 실제 악용을 관측했으나 Bitdefender는 자사 관측에서 악용이 없었다고 밝혀 출처 간 관측 범위가 다르다. 피해 규모는 조사 중이다.</w:t>
      </w:r>
    </w:p>
    <w:p>
      <w:pPr>
        <w:pStyle w:val="Heading3"/>
        <w:keepNext/>
        <w:spacing w:after="40" w:before="140"/>
      </w:pPr>
      <w:r>
        <w:rPr>
          <w:rFonts w:ascii="Malgun Gothic" w:cs="Malgun Gothic" w:eastAsia="Malgun Gothic" w:hAnsi="Malgun Gothic"/>
          <w:b/>
          <w:bCs/>
          <w:color w:val="2F5496"/>
          <w:sz w:val="21"/>
          <w:szCs w:val="21"/>
        </w:rPr>
        <w:t xml:space="preserve">메타데이터</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발생·공개일: 2026-10-26 (KEV 등재일)</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공격 유형: T1190 Exploit Public-Facing Application, T1059 Command and Scripting Interpreter(명령 및 스크립트 인터프리터)</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피해 규모: 조사 중 (허니팟 셸 실행 35건 관측)</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CVE: CVE-2026-109618, CVE-2026-109619 (CVSS v4.0 9.2 / Critical)</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영향 버전: PHP 8.2.x &lt; 8.2.35, 8.3.x &lt; 8.3.36, 8.4.x &lt; 8.4.27, 8.5.x &lt; 8.5.12. PHP 7.4·8.0·8.1은 공식 릴리스 없음(배포판·LTS 벤더 패키지 필요)</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CISA KEV 등재 여부: 예 (2026-10-26)</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패치 기한: 2026-10-29 (연방기관 기준, 당사는 즉시)</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유출 항목: 조사 중</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관련 규제: 전자금융감독규정(취약점 점검·패치 관련, 조문 확인 필요)</w:t>
      </w:r>
    </w:p>
    <w:p>
      <w:pPr>
        <w:pStyle w:val="Heading3"/>
        <w:keepNext/>
        <w:spacing w:after="4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1: [T1] CISA / CISA Adds Two Known Exploited Vulnerabilities to Catalog / 2026-10-26 / https://www.cisa.gov/news-events/alerts/2026/10/26/cisa-adds-two-known-exploited-vulnerabilities-catalog</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2: [T2] watchTowr / PHP2Shell RCE Exploited: CVE-2026-109618 &amp; CVE-2026-109619 / 2026-10 / https://watchtowr.com/intelligence/php-remote-code-execution-php2shell/</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3: [T2] Qualys / PHP2Shell: Find, Mitigate, and Patch Now / 2026-10-20 / https://blog.qualys.com/vulnerabilities-threat-research/2026/10/20/php-announces-critical-security-release-for-two-vulnerabilities</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교차확인: ✅ 확인 (3개 소스 / 최고 신뢰도: T1)</w:t>
      </w:r>
    </w:p>
    <w:p>
      <w:pPr>
        <w:pStyle w:val="Heading3"/>
        <w:keepNext/>
        <w:spacing w:after="40" w:before="140"/>
      </w:pPr>
      <w:r>
        <w:rPr>
          <w:rFonts w:ascii="Malgun Gothic" w:cs="Malgun Gothic" w:eastAsia="Malgun Gothic" w:hAnsi="Malgun Gothic"/>
          <w:b/>
          <w:bCs/>
          <w:color w:val="2F5496"/>
          <w:sz w:val="21"/>
          <w:szCs w:val="21"/>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7F7F7F" w:sz="6"/>
              <w:left w:val="single" w:color="7F7F7F" w:sz="24"/>
              <w:bottom w:val="single" w:color="7F7F7F" w:sz="6"/>
              <w:right w:val="single" w:color="7F7F7F" w:sz="6"/>
            </w:tcBorders>
            <w:shd w:fill="F2F2F2" w:color="auto" w:val="clear"/>
            <w:tcMar>
              <w:top w:type="dxa" w:w="100"/>
              <w:left w:type="dxa" w:w="160"/>
              <w:bottom w:type="dxa" w:w="100"/>
              <w:right w:type="dxa" w:w="160"/>
            </w:tcMar>
          </w:tcPr>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[리스크]</w:t>
            </w:r>
            <w:r>
              <w:rPr>
                <w:rFonts w:ascii="Malgun Gothic" w:cs="Malgun Gothic" w:eastAsia="Malgun Gothic" w:hAnsi="Malgun Gothic"/>
                <w:b w:val="false"/>
                <w:bCs w:val="false"/>
                <w:sz w:val="19"/>
                <w:szCs w:val="19"/>
              </w:rPr>
              <w:t xml:space="preserve"> CISA KEV 등재와 CVSS 9.2에 해당하여 CRITICAL 기준을 충족하며, 패치 지연 시 전자금융거래법상 전자금융기반시설 안정성 확보 의무 및 감독규정상 취약점 조치 의무 위반 소지가 있다(조문 확인 필요).</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[영향]</w:t>
            </w:r>
            <w:r>
              <w:rPr>
                <w:rFonts w:ascii="Malgun Gothic" w:cs="Malgun Gothic" w:eastAsia="Malgun Gothic" w:hAnsi="Malgun Gothic"/>
                <w:b w:val="false"/>
                <w:bCs w:val="false"/>
                <w:sz w:val="19"/>
                <w:szCs w:val="19"/>
              </w:rPr>
              <w:t xml:space="preserve"> 당사 대고객 웹·API 서버 중 영향 버전의 PHP가 Apache mod_php 등으로 운영되는 경우, 보도된 바와 같이 비인증 요청만으로 웹서버 권한의 코드 실행이 가능하여 서버 장악과 내부망 이동으로 이어질 수 있다. 애플리케이션 내부 방어(RASP, WAF 에이전트)는 요청 처리 전 단계 악용을 막지 못할 수 있다고 보도되었다.</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[조치]</w:t>
            </w:r>
            <w:r>
              <w:rPr>
                <w:rFonts w:ascii="Malgun Gothic" w:cs="Malgun Gothic" w:eastAsia="Malgun Gothic" w:hAnsi="Malgun Gothic"/>
                <w:b w:val="false"/>
                <w:bCs w:val="false"/>
                <w:sz w:val="19"/>
                <w:szCs w:val="19"/>
              </w:rPr>
              <w:t xml:space="preserve"> ① 자산관리대장·SBOM(Software Bill of Materials, 소프트웨어 자재명세서) 기반 PHP 버전 전수 조사 후 고정 버전으로 즉시 패치 — IT운영팀·웹서비스 담당. ② 패치 완료 전 웹 접근 로그의 비정상 요청·웹셸 생성 여부 점검 — 보안관제센터.</w:t>
            </w:r>
          </w:p>
        </w:tc>
      </w:tr>
    </w:tbl>
    <w:p>
      <w:pPr>
        <w:spacing w:after="60" w:before="0"/>
      </w:pPr>
    </w:p>
    <w:p>
      <w:pPr>
        <w:pStyle w:val="Heading2"/>
        <w:keepNext/>
        <w:pBdr>
          <w:bottom w:val="single" w:color="8EA9DB" w:sz="6" w:space="2"/>
        </w:pBdr>
        <w:spacing w:after="80" w:before="240"/>
      </w:pPr>
      <w:r>
        <w:rPr>
          <w:rFonts w:ascii="Malgun Gothic" w:cs="Malgun Gothic" w:eastAsia="Malgun Gothic" w:hAnsi="Malgun Gothic"/>
          <w:b/>
          <w:bCs/>
          <w:color w:val="C00000"/>
          <w:sz w:val="24"/>
          <w:szCs w:val="24"/>
        </w:rPr>
        <w:t xml:space="preserve">🔴 CRITICAL [취약점 악용] Arista VeloCloud Orchestrator — CVE-2026-114625 SQL 인젝션 악용(CVSS 9.9)</w:t>
      </w:r>
    </w:p>
    <w:p>
      <w:pPr>
        <w:pStyle w:val="Heading3"/>
        <w:keepNext/>
        <w:spacing w:after="40" w:before="140"/>
      </w:pPr>
      <w:r>
        <w:rPr>
          <w:rFonts w:ascii="Malgun Gothic" w:cs="Malgun Gothic" w:eastAsia="Malgun Gothic" w:hAnsi="Malgun Gothic"/>
          <w:b/>
          <w:bCs/>
          <w:color w:val="2F5496"/>
          <w:sz w:val="21"/>
          <w:szCs w:val="21"/>
        </w:rPr>
        <w:t xml:space="preserve">사건 개요</w:t>
      </w:r>
    </w:p>
    <w:p>
      <w:pPr>
        <w:spacing w:after="60" w:before="40" w:line="300"/>
      </w:pPr>
      <w:r>
        <w:rPr>
          <w:rFonts w:ascii="Malgun Gothic" w:cs="Malgun Gothic" w:eastAsia="Malgun Gothic" w:hAnsi="Malgun Gothic"/>
          <w:b w:val="false"/>
          <w:bCs w:val="false"/>
          <w:sz w:val="20"/>
          <w:szCs w:val="20"/>
        </w:rPr>
        <w:t xml:space="preserve">Arista는 2026-10-22 보안 권고 0199를 통해 VeloCloud Orchestrator(VCO) On-Prem의 SQL 인젝션 취약점(CVE-2026-114625)이 실제 공격에 악용되고 있음을 공지했고, CISA는 2026-10-23 KEV에 등재했다. 기본 자격증명과 유효한 웹 세션을 가진 사용자가 낮은 복잡도로 권한을 상승시킬 수 있다. 2026년 VCO 제로데이는 9월(CVE-2026-93952)에 이어 연속 악용되었으며 SecurityWeek는 4개월 내 세 번째 건으로 보도했다. 피해 조직과 규모는 미공개다.</w:t>
      </w:r>
    </w:p>
    <w:p>
      <w:pPr>
        <w:pStyle w:val="Heading3"/>
        <w:keepNext/>
        <w:spacing w:after="40" w:before="140"/>
      </w:pPr>
      <w:r>
        <w:rPr>
          <w:rFonts w:ascii="Malgun Gothic" w:cs="Malgun Gothic" w:eastAsia="Malgun Gothic" w:hAnsi="Malgun Gothic"/>
          <w:b/>
          <w:bCs/>
          <w:color w:val="2F5496"/>
          <w:sz w:val="21"/>
          <w:szCs w:val="21"/>
        </w:rPr>
        <w:t xml:space="preserve">메타데이터</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발생·공개일: 2026-10-22</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공격 유형: T1190 Exploit Public-Facing Application, T1068 Exploitation for Privilege Escalation(권한 상승 취약점 악용)</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피해 규모: 미공개</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CVE: CVE-2026-114625 (CVSS 9.9 / Critical)</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영향 버전: VCO On-Prem 5.2.3.18, 6.1.3.10, 6.4.2.12 미만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CISA KEV 등재 여부: 예 (2026-10-23)</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패치 기한: 확인 중 (KEV 원문 미열람)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유출 항목: 조사 중</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관련 규제: 전자금융감독규정(조문 확인 필요)</w:t>
      </w:r>
    </w:p>
    <w:p>
      <w:pPr>
        <w:pStyle w:val="Heading3"/>
        <w:keepNext/>
        <w:spacing w:after="4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1: [T3] SecurityWeek / Attackers Exploit Third Arista VCO Zero-Day in Four Months / 2026-10 / https://www.securityweek.com/attackers-exploit-third-velocloud-orchestrator-zero-day-in-four-months/</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2: [T3] BleepingComputer / Arista patches new VeloCloud Orchestrator zero-day exploited in attacks / 2026-10 / https://www.bleepingcomputer.com/news/security/arista-patches-new-velocloud-orchestrator-zero-day-exploited-in-attacks/</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교차확인: ✅ 확인 (2개 소스 / 최고 신뢰도: T3, KEV 등재는 보도 인용)</w:t>
      </w:r>
    </w:p>
    <w:p>
      <w:pPr>
        <w:pStyle w:val="Heading3"/>
        <w:keepNext/>
        <w:spacing w:after="40" w:before="140"/>
      </w:pPr>
      <w:r>
        <w:rPr>
          <w:rFonts w:ascii="Malgun Gothic" w:cs="Malgun Gothic" w:eastAsia="Malgun Gothic" w:hAnsi="Malgun Gothic"/>
          <w:b/>
          <w:bCs/>
          <w:color w:val="2F5496"/>
          <w:sz w:val="21"/>
          <w:szCs w:val="21"/>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7F7F7F" w:sz="6"/>
              <w:left w:val="single" w:color="7F7F7F" w:sz="24"/>
              <w:bottom w:val="single" w:color="7F7F7F" w:sz="6"/>
              <w:right w:val="single" w:color="7F7F7F" w:sz="6"/>
            </w:tcBorders>
            <w:shd w:fill="F2F2F2" w:color="auto" w:val="clear"/>
            <w:tcMar>
              <w:top w:type="dxa" w:w="100"/>
              <w:left w:type="dxa" w:w="160"/>
              <w:bottom w:type="dxa" w:w="100"/>
              <w:right w:type="dxa" w:w="160"/>
            </w:tcMar>
          </w:tcPr>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[리스크]</w:t>
            </w:r>
            <w:r>
              <w:rPr>
                <w:rFonts w:ascii="Malgun Gothic" w:cs="Malgun Gothic" w:eastAsia="Malgun Gothic" w:hAnsi="Malgun Gothic"/>
                <w:b w:val="false"/>
                <w:bCs w:val="false"/>
                <w:sz w:val="19"/>
                <w:szCs w:val="19"/>
              </w:rPr>
              <w:t xml:space="preserve"> KEV 등재와 CVSS 9.9로 CRITICAL에 해당한다. 영업점·제휴망 SD-WAN(Software-Defined WAN, 소프트웨어 정의 광역망) 관리 플레인이 침해되면 망 통제 불능 및 전자금융거래법상 안정성 확보 의무 쟁점이 생길 수 있다(조문 확인 필요).</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[영향]</w:t>
            </w:r>
            <w:r>
              <w:rPr>
                <w:rFonts w:ascii="Malgun Gothic" w:cs="Malgun Gothic" w:eastAsia="Malgun Gothic" w:hAnsi="Malgun Gothic"/>
                <w:b w:val="false"/>
                <w:bCs w:val="false"/>
                <w:sz w:val="19"/>
                <w:szCs w:val="19"/>
              </w:rPr>
              <w:t xml:space="preserve"> 당사가 VCO On-Prem을 운영하며 유효한 웹 세션이 확보되는 경우, 확인된 악용 사례와 같이 권한 상승으로 SD-WAN 정책 변경 및 거점망 접근이 가능할 수 있다. 사용 여부는 현재 확인되지 않았다.</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[조치]</w:t>
            </w:r>
            <w:r>
              <w:rPr>
                <w:rFonts w:ascii="Malgun Gothic" w:cs="Malgun Gothic" w:eastAsia="Malgun Gothic" w:hAnsi="Malgun Gothic"/>
                <w:b w:val="false"/>
                <w:bCs w:val="false"/>
                <w:sz w:val="19"/>
                <w:szCs w:val="19"/>
              </w:rPr>
              <w:t xml:space="preserve"> ① VCO 사용 여부 및 버전 확인 후 5.2.3.18 / 6.1.3.10 / 6.4.2.12 이상으로 패치 — 네트워크운영팀. ② VCO 웹 접근 로그에서 비정상 경로·인코딩 문자·내부 서비스 참조 요청 점검 — 보안관제센터.</w:t>
            </w:r>
          </w:p>
        </w:tc>
      </w:tr>
    </w:tbl>
    <w:p>
      <w:pPr>
        <w:spacing w:after="60" w:before="0"/>
      </w:pPr>
    </w:p>
    <w:p>
      <w:pPr>
        <w:pStyle w:val="Heading2"/>
        <w:keepNext/>
        <w:pBdr>
          <w:bottom w:val="single" w:color="8EA9DB" w:sz="6" w:space="2"/>
        </w:pBdr>
        <w:spacing w:after="80" w:before="240"/>
      </w:pPr>
      <w:r>
        <w:rPr>
          <w:rFonts w:ascii="Malgun Gothic" w:cs="Malgun Gothic" w:eastAsia="Malgun Gothic" w:hAnsi="Malgun Gothic"/>
          <w:b/>
          <w:bCs/>
          <w:color w:val="C00000"/>
          <w:sz w:val="24"/>
          <w:szCs w:val="24"/>
        </w:rPr>
        <w:t xml:space="preserve">🔴 CRITICAL [공급망] 일본 GMO Onamae.com Desktop Cloud — 클라우드 서버 침해로 FX 중개사 고객 피해</w:t>
      </w:r>
    </w:p>
    <w:p>
      <w:pPr>
        <w:pStyle w:val="Heading3"/>
        <w:keepNext/>
        <w:spacing w:after="40" w:before="140"/>
      </w:pPr>
      <w:r>
        <w:rPr>
          <w:rFonts w:ascii="Malgun Gothic" w:cs="Malgun Gothic" w:eastAsia="Malgun Gothic" w:hAnsi="Malgun Gothic"/>
          <w:b/>
          <w:bCs/>
          <w:color w:val="2F5496"/>
          <w:sz w:val="21"/>
          <w:szCs w:val="21"/>
        </w:rPr>
        <w:t xml:space="preserve">사건 개요</w:t>
      </w:r>
    </w:p>
    <w:p>
      <w:pPr>
        <w:spacing w:after="60" w:before="40" w:line="300"/>
      </w:pPr>
      <w:r>
        <w:rPr>
          <w:rFonts w:ascii="Malgun Gothic" w:cs="Malgun Gothic" w:eastAsia="Malgun Gothic" w:hAnsi="Malgun Gothic"/>
          <w:b w:val="false"/>
          <w:bCs w:val="false"/>
          <w:sz w:val="20"/>
          <w:szCs w:val="20"/>
        </w:rPr>
        <w:t xml:space="preserve">GMO인터넷그룹은 고객 문의를 계기로 2026-10-20 고객 서버 환경에서 비인가 프로그램을 확인했고, 영향 가능 서버는 최대 26,739대로 보도되었다. 일본 재무상은 FX 중개사 5곳에서 고객 피해가 보고되었다고 밝혔고(2026-10-27 보도), 공격자는 약 80억 엔(약 5천만 달러) 상당의 금전을 요구했으나 GMO는 지불을 거부했다. 공격자는 고객 정보로 주장하는 데이터를 공개하고 2026-10-27 정오 추가 공개와 공격을 예고했으며, GMO는 일률 5,000엔 위로금 지급과 일본 정부의 능동적 사이버방어 개입을 요청했다. 공격 주체는 미공개다.</w:t>
      </w:r>
    </w:p>
    <w:p>
      <w:pPr>
        <w:pStyle w:val="Heading3"/>
        <w:keepNext/>
        <w:spacing w:after="40" w:before="140"/>
      </w:pPr>
      <w:r>
        <w:rPr>
          <w:rFonts w:ascii="Malgun Gothic" w:cs="Malgun Gothic" w:eastAsia="Malgun Gothic" w:hAnsi="Malgun Gothic"/>
          <w:b/>
          <w:bCs/>
          <w:color w:val="2F5496"/>
          <w:sz w:val="21"/>
          <w:szCs w:val="21"/>
        </w:rPr>
        <w:t xml:space="preserve">메타데이터</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발생·공개일: 2026-10-20 확인, 2026-10-26~27 전개</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공격 유형: T1657 Financial Theft(금전 탈취) 해당 정황 — 분석자 매핑, 초기 침투 경로는 조사 중</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피해 규모: 최대 26,739대 서버 영향 가능, FX 중개사 5곳 고객 피해(보도)</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CVE: 미공개</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영향 버전: Onamae.com Desktop Cloud(VPS)</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CISA KEV 등재 여부: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패치 기한: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유출 항목: 고객 정보(공격자가 공개 주장, 세부 조사 중)</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관련 규제: 일본 사안으로 국내 직접 적용 법령 없음. 국내 클라우드·전자금융 위탁 관리 기준은 전자금융감독규정(조문 확인 필요)</w:t>
      </w:r>
    </w:p>
    <w:p>
      <w:pPr>
        <w:pStyle w:val="Heading3"/>
        <w:keepNext/>
        <w:spacing w:after="4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1: [T3] The Hacker News / Japan's GMO Offers $1 Million Bounty to Catch Hackers Behind FX Trading Cloud Breach / 2026-10 / https://thehackernews.com/2026/10/japans-gmo-offers-1-million-bounty-to.html</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2: [T4] Nippon.com / 5 Forex Firms Report Customer Damage after GMO Server Breach / 2026-10-27 / https://www.nippon.com/en/news/yjj2026102700409/</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3: [T4] Euronews / Japanese company to compensate users hit by cyberattack / 2026-10-26 / https://www.euronews.com/2026/10/26/japanese-company-to-compensate-users-hit-by-cyberattack</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교차확인: ✅ 확인 (3개 소스 / 최고 신뢰도: T3). 요구 금액 $50M은 엔화 환산 보도로 GMO 원문 미확인</w:t>
      </w:r>
    </w:p>
    <w:p>
      <w:pPr>
        <w:pStyle w:val="Heading3"/>
        <w:keepNext/>
        <w:spacing w:after="40" w:before="140"/>
      </w:pPr>
      <w:r>
        <w:rPr>
          <w:rFonts w:ascii="Malgun Gothic" w:cs="Malgun Gothic" w:eastAsia="Malgun Gothic" w:hAnsi="Malgun Gothic"/>
          <w:b/>
          <w:bCs/>
          <w:color w:val="2F5496"/>
          <w:sz w:val="21"/>
          <w:szCs w:val="21"/>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7F7F7F" w:sz="6"/>
              <w:left w:val="single" w:color="7F7F7F" w:sz="24"/>
              <w:bottom w:val="single" w:color="7F7F7F" w:sz="6"/>
              <w:right w:val="single" w:color="7F7F7F" w:sz="6"/>
            </w:tcBorders>
            <w:shd w:fill="F2F2F2" w:color="auto" w:val="clear"/>
            <w:tcMar>
              <w:top w:type="dxa" w:w="100"/>
              <w:left w:type="dxa" w:w="160"/>
              <w:bottom w:type="dxa" w:w="100"/>
              <w:right w:type="dxa" w:w="160"/>
            </w:tcMar>
          </w:tcPr>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[리스크]</w:t>
            </w:r>
            <w:r>
              <w:rPr>
                <w:rFonts w:ascii="Malgun Gothic" w:cs="Malgun Gothic" w:eastAsia="Malgun Gothic" w:hAnsi="Malgun Gothic"/>
                <w:b w:val="false"/>
                <w:bCs w:val="false"/>
                <w:sz w:val="19"/>
                <w:szCs w:val="19"/>
              </w:rPr>
              <w:t xml:space="preserve"> 직접 금전 피해가 발생한 사건으로 CRITICAL에 해당한다. 위탁·클라우드 사업자의 침해가 고객사 금전 피해로 이어진 사례로, 당사가 클라우드·VDI 등 위탁 인프라를 사용하는 경우 전자금융감독규정상 위탁업무 관리·사고 보고 체계가 점검 대상이 될 수 있다(조문 확인 필요).</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[영향]</w:t>
            </w:r>
            <w:r>
              <w:rPr>
                <w:rFonts w:ascii="Malgun Gothic" w:cs="Malgun Gothic" w:eastAsia="Malgun Gothic" w:hAnsi="Malgun Gothic"/>
                <w:b w:val="false"/>
                <w:bCs w:val="false"/>
                <w:sz w:val="19"/>
                <w:szCs w:val="19"/>
              </w:rPr>
              <w:t xml:space="preserve"> 당사 업무가 외부 클라우드·원격 데스크톱 서비스에 의존하고 해당 사업자 환경이 침해되는 경우, GMO 사례처럼 고객 서버 내 자격증명·거래 기능이 악용되어 금전 피해와 서비스 중단이 동시에 발생할 수 있다. 세션이 비밀번호 변경 후에도 유지될 수 있다는 GMO 안내도 확인되었다.</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[조치]</w:t>
            </w:r>
            <w:r>
              <w:rPr>
                <w:rFonts w:ascii="Malgun Gothic" w:cs="Malgun Gothic" w:eastAsia="Malgun Gothic" w:hAnsi="Malgun Gothic"/>
                <w:b w:val="false"/>
                <w:bCs w:val="false"/>
                <w:sz w:val="19"/>
                <w:szCs w:val="19"/>
              </w:rPr>
              <w:t xml:space="preserve"> ① 클라우드·VDI·제휴 위탁사 목록과 장애·침해 통보 의무 계약 점검 — 정보보호부·IT기획. ② 위탁사 환경 내 특권 계정·세션 만료 및 비정상 거래 탐지 기준 점검 — 보안관제센터·FDS(Fraud Detection System, 이상거래탐지시스템) 운영팀.</w:t>
            </w:r>
          </w:p>
        </w:tc>
      </w:tr>
    </w:tbl>
    <w:p>
      <w:pPr>
        <w:spacing w:after="60" w:before="0"/>
      </w:pPr>
    </w:p>
    <w:p>
      <w:pPr>
        <w:pStyle w:val="Heading2"/>
        <w:keepNext/>
        <w:pBdr>
          <w:bottom w:val="single" w:color="8EA9DB" w:sz="6" w:space="2"/>
        </w:pBdr>
        <w:spacing w:after="80" w:before="240"/>
      </w:pPr>
      <w:r>
        <w:rPr>
          <w:rFonts w:ascii="Malgun Gothic" w:cs="Malgun Gothic" w:eastAsia="Malgun Gothic" w:hAnsi="Malgun Gothic"/>
          <w:b/>
          <w:bCs/>
          <w:color w:val="C55A11"/>
          <w:sz w:val="24"/>
          <w:szCs w:val="24"/>
        </w:rPr>
        <w:t xml:space="preserve">🟠 HIGH [개인정보침해] KB국민은행 — 직원용 모바일 업무지원시스템 유출 2,210명으로 확대</w:t>
      </w:r>
    </w:p>
    <w:p>
      <w:pPr>
        <w:pStyle w:val="Heading3"/>
        <w:keepNext/>
        <w:spacing w:after="40" w:before="140"/>
      </w:pPr>
      <w:r>
        <w:rPr>
          <w:rFonts w:ascii="Malgun Gothic" w:cs="Malgun Gothic" w:eastAsia="Malgun Gothic" w:hAnsi="Malgun Gothic"/>
          <w:b/>
          <w:bCs/>
          <w:color w:val="2F5496"/>
          <w:sz w:val="21"/>
          <w:szCs w:val="21"/>
        </w:rPr>
        <w:t xml:space="preserve">사건 개요</w:t>
      </w:r>
    </w:p>
    <w:p>
      <w:pPr>
        <w:spacing w:after="60" w:before="40" w:line="300"/>
      </w:pPr>
      <w:r>
        <w:rPr>
          <w:rFonts w:ascii="Malgun Gothic" w:cs="Malgun Gothic" w:eastAsia="Malgun Gothic" w:hAnsi="Malgun Gothic"/>
          <w:b w:val="false"/>
          <w:bCs w:val="false"/>
          <w:sz w:val="20"/>
          <w:szCs w:val="20"/>
        </w:rPr>
        <w:t xml:space="preserve">KB국민은행은 2026-10-26 정밀 분석으로 2,091명(고객 1,631명·임직원 460명)의 유출을 추가 확인해 총 2,210명(당초 119명)으로 정정했다. 유출 시스템은 직원용 모바일 업무지원시스템이며 유출 항목은 고객명·전화번호·주소·암호화된 주민등록번호 등으로 고객별 상이하다. 은행은 새로운 해킹이 아니라 기존 침해 시스템 데이터의 재검증 결과라고 설명했고, 국정감사에서는 사고 인지까지 67시간 41분이 걸렸다는 점이 제기되었다. 인터넷·모바일뱅킹 등 고객 금융거래 시스템과는 분리된 영역이며 피해 발생 시 전액 보상하고 전담 상담센터를 운영한다고 밝혔다.</w:t>
      </w:r>
    </w:p>
    <w:p>
      <w:pPr>
        <w:pStyle w:val="Heading3"/>
        <w:keepNext/>
        <w:spacing w:after="40" w:before="140"/>
      </w:pPr>
      <w:r>
        <w:rPr>
          <w:rFonts w:ascii="Malgun Gothic" w:cs="Malgun Gothic" w:eastAsia="Malgun Gothic" w:hAnsi="Malgun Gothic"/>
          <w:b/>
          <w:bCs/>
          <w:color w:val="2F5496"/>
          <w:sz w:val="21"/>
          <w:szCs w:val="21"/>
        </w:rPr>
        <w:t xml:space="preserve">메타데이터</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발생·공개일: 2026-10-26 (정정 발표)</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공격 유형: 조사 중 (외부 비인가 접근)</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피해 규모: 2,210명 (고객 1,631명 추가 포함, 임직원 460명 추가)</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CVE: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영향 버전: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CISA KEV 등재 여부: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패치 기한: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유출 항목: 고객명, 전화번호, 주소, 암호화된 주민등록번호 등</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관련 규제: 개인정보 보호법, 신용정보법(조문 확인 필요)</w:t>
      </w:r>
    </w:p>
    <w:p>
      <w:pPr>
        <w:pStyle w:val="Heading3"/>
        <w:keepNext/>
        <w:spacing w:after="4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1: [T4] SBS Biz / 정보 새나가도 제때 몰랐다…KB 해킹 피해 2천명 더 나와 / 2026-10-26 / https://biz.sbs.co.kr/amp/article/20000342246</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2: [T4] 퓨처조선 / 국민은행 개인정보 유출 2200명으로 확대 / 2026-10 / https://futurechosun.com/?p=164594</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교차확인: ✅ 확인 (2개 소스 / 최고 신뢰도: T4). 은행 공식 공지 원문 미열람</w:t>
      </w:r>
    </w:p>
    <w:p>
      <w:pPr>
        <w:pStyle w:val="Heading3"/>
        <w:keepNext/>
        <w:spacing w:after="40" w:before="140"/>
      </w:pPr>
      <w:r>
        <w:rPr>
          <w:rFonts w:ascii="Malgun Gothic" w:cs="Malgun Gothic" w:eastAsia="Malgun Gothic" w:hAnsi="Malgun Gothic"/>
          <w:b/>
          <w:bCs/>
          <w:color w:val="2F5496"/>
          <w:sz w:val="21"/>
          <w:szCs w:val="21"/>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7F7F7F" w:sz="6"/>
              <w:left w:val="single" w:color="7F7F7F" w:sz="24"/>
              <w:bottom w:val="single" w:color="7F7F7F" w:sz="6"/>
              <w:right w:val="single" w:color="7F7F7F" w:sz="6"/>
            </w:tcBorders>
            <w:shd w:fill="F2F2F2" w:color="auto" w:val="clear"/>
            <w:tcMar>
              <w:top w:type="dxa" w:w="100"/>
              <w:left w:type="dxa" w:w="160"/>
              <w:bottom w:type="dxa" w:w="100"/>
              <w:right w:type="dxa" w:w="160"/>
            </w:tcMar>
          </w:tcPr>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[리스크]</w:t>
            </w:r>
            <w:r>
              <w:rPr>
                <w:rFonts w:ascii="Malgun Gothic" w:cs="Malgun Gothic" w:eastAsia="Malgun Gothic" w:hAnsi="Malgun Gothic"/>
                <w:b w:val="false"/>
                <w:bCs w:val="false"/>
                <w:sz w:val="19"/>
                <w:szCs w:val="19"/>
              </w:rPr>
              <w:t xml:space="preserve"> 동일 KB금융그룹 계열사로서 그룹 차원의 평판 연계 리스크가 있으며, 초기 유출 규모를 과소 집계한 점이 감독기관·국회에서 지적되어 당사도 사고 범위 산정의 정확성이 쟁점이 될 수 있다. 개인정보 보호법·신용정보법상 유출 통지·신고 의무가 적용된다(조문 확인 필요).</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[영향]</w:t>
            </w:r>
            <w:r>
              <w:rPr>
                <w:rFonts w:ascii="Malgun Gothic" w:cs="Malgun Gothic" w:eastAsia="Malgun Gothic" w:hAnsi="Malgun Gothic"/>
                <w:b w:val="false"/>
                <w:bCs w:val="false"/>
                <w:sz w:val="19"/>
                <w:szCs w:val="19"/>
              </w:rPr>
              <w:t xml:space="preserve"> 당사가 KB국민은행과 직원용 시스템·그룹웨어·고객정보 연계를 공유하는 경우, 확인된 은행 사례처럼 연계 경로를 통한 접근 가능성을 배제할 수 없다. 공유 여부는 현재 확인되지 않았다.</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[조치]</w:t>
            </w:r>
            <w:r>
              <w:rPr>
                <w:rFonts w:ascii="Malgun Gothic" w:cs="Malgun Gothic" w:eastAsia="Malgun Gothic" w:hAnsi="Malgun Gothic"/>
                <w:b w:val="false"/>
                <w:bCs w:val="false"/>
                <w:sz w:val="19"/>
                <w:szCs w:val="19"/>
              </w:rPr>
              <w:t xml:space="preserve"> ① 그룹사 공유 인프라·SSO(Single Sign-On, 통합인증)·연계 API 접점 점검 및 그룹 공동 대응창구 가동 — 정보보호부·IT기획. ② 유출 범위 산정 절차(로그 재검증) 사전 점검 — 침해사고대응팀.</w:t>
            </w:r>
          </w:p>
        </w:tc>
      </w:tr>
    </w:tbl>
    <w:p>
      <w:pPr>
        <w:spacing w:after="60" w:before="0"/>
      </w:pPr>
    </w:p>
    <w:p>
      <w:pPr>
        <w:pStyle w:val="Heading2"/>
        <w:keepNext/>
        <w:pBdr>
          <w:bottom w:val="single" w:color="8EA9DB" w:sz="6" w:space="2"/>
        </w:pBdr>
        <w:spacing w:after="80" w:before="240"/>
      </w:pPr>
      <w:r>
        <w:rPr>
          <w:rFonts w:ascii="Malgun Gothic" w:cs="Malgun Gothic" w:eastAsia="Malgun Gothic" w:hAnsi="Malgun Gothic"/>
          <w:b/>
          <w:bCs/>
          <w:color w:val="C55A11"/>
          <w:sz w:val="24"/>
          <w:szCs w:val="24"/>
        </w:rPr>
        <w:t xml:space="preserve">🟠 HIGH [개인정보침해] 대신증권 — 고객 3만8,490명 정보 유출</w:t>
      </w:r>
    </w:p>
    <w:p>
      <w:pPr>
        <w:pStyle w:val="Heading3"/>
        <w:keepNext/>
        <w:spacing w:after="40" w:before="140"/>
      </w:pPr>
      <w:r>
        <w:rPr>
          <w:rFonts w:ascii="Malgun Gothic" w:cs="Malgun Gothic" w:eastAsia="Malgun Gothic" w:hAnsi="Malgun Gothic"/>
          <w:b/>
          <w:bCs/>
          <w:color w:val="2F5496"/>
          <w:sz w:val="21"/>
          <w:szCs w:val="21"/>
        </w:rPr>
        <w:t xml:space="preserve">사건 개요</w:t>
      </w:r>
    </w:p>
    <w:p>
      <w:pPr>
        <w:spacing w:after="60" w:before="40" w:line="300"/>
      </w:pPr>
      <w:r>
        <w:rPr>
          <w:rFonts w:ascii="Malgun Gothic" w:cs="Malgun Gothic" w:eastAsia="Malgun Gothic" w:hAnsi="Malgun Gothic"/>
          <w:b w:val="false"/>
          <w:bCs w:val="false"/>
          <w:sz w:val="20"/>
          <w:szCs w:val="20"/>
        </w:rPr>
        <w:t xml:space="preserve">대신증권은 고객 3만8,490명의 정보 유출을 확인하고 개별 안내를 시작했으며 손해 발생 시 법령과 절차에 따라 배상하겠다고 밝혔다. 침해 서버는 비대면 계좌개설 연계 서버로 보도되었고, 금융당국이 현장조사를 진행 중이다. 일부 목록에는 3만3,490명으로 표기되어 수치 불일치가 있으나 본문 기사는 3만8,490명으로 보도했다. 공격 기법과 유출 항목 세부는 미공개다.</w:t>
      </w:r>
    </w:p>
    <w:p>
      <w:pPr>
        <w:pStyle w:val="Heading3"/>
        <w:keepNext/>
        <w:spacing w:after="40" w:before="140"/>
      </w:pPr>
      <w:r>
        <w:rPr>
          <w:rFonts w:ascii="Malgun Gothic" w:cs="Malgun Gothic" w:eastAsia="Malgun Gothic" w:hAnsi="Malgun Gothic"/>
          <w:b/>
          <w:bCs/>
          <w:color w:val="2F5496"/>
          <w:sz w:val="21"/>
          <w:szCs w:val="21"/>
        </w:rPr>
        <w:t xml:space="preserve">메타데이터</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발생·공개일: 2026-10-28 (보도일)</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공격 유형: 조사 중</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피해 규모: 3만8,490명 (일부 목록 3만3,490명 표기, 확인 필요)</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CVE: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영향 버전: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CISA KEV 등재 여부: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패치 기한: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유출 항목: 미공개</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관련 규제: 개인정보 보호법, 신용정보법, 전자금융거래법(조문 확인 필요)</w:t>
      </w:r>
    </w:p>
    <w:p>
      <w:pPr>
        <w:pStyle w:val="Heading3"/>
        <w:keepNext/>
        <w:spacing w:after="4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1: [T4] 파이낸셜뉴스 / 금융권 겨냥한 AI 해킹… 증권사·가상자산 거래소도 뚫렸다 / 2026-10-28 / https://fnnews.com/news/202610281816137089</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2: [T3] 데일리시큐 / 금융사 해킹 관련 연속 보도 / 2026-10 / https://www.dailysecu.com/news/articleView.html?idxno=209162</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교차확인: ✅ 확인 (2개 소스 / 최고 신뢰도: T3). 금융당국 원문 미열람</w:t>
      </w:r>
    </w:p>
    <w:p>
      <w:pPr>
        <w:pStyle w:val="Heading3"/>
        <w:keepNext/>
        <w:spacing w:after="40" w:before="140"/>
      </w:pPr>
      <w:r>
        <w:rPr>
          <w:rFonts w:ascii="Malgun Gothic" w:cs="Malgun Gothic" w:eastAsia="Malgun Gothic" w:hAnsi="Malgun Gothic"/>
          <w:b/>
          <w:bCs/>
          <w:color w:val="2F5496"/>
          <w:sz w:val="21"/>
          <w:szCs w:val="21"/>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7F7F7F" w:sz="6"/>
              <w:left w:val="single" w:color="7F7F7F" w:sz="24"/>
              <w:bottom w:val="single" w:color="7F7F7F" w:sz="6"/>
              <w:right w:val="single" w:color="7F7F7F" w:sz="6"/>
            </w:tcBorders>
            <w:shd w:fill="F2F2F2" w:color="auto" w:val="clear"/>
            <w:tcMar>
              <w:top w:type="dxa" w:w="100"/>
              <w:left w:type="dxa" w:w="160"/>
              <w:bottom w:type="dxa" w:w="100"/>
              <w:right w:type="dxa" w:w="160"/>
            </w:tcMar>
          </w:tcPr>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[리스크]</w:t>
            </w:r>
            <w:r>
              <w:rPr>
                <w:rFonts w:ascii="Malgun Gothic" w:cs="Malgun Gothic" w:eastAsia="Malgun Gothic" w:hAnsi="Malgun Gothic"/>
                <w:b w:val="false"/>
                <w:bCs w:val="false"/>
                <w:sz w:val="19"/>
                <w:szCs w:val="19"/>
              </w:rPr>
              <w:t xml:space="preserve"> 비대면 계좌개설 연계 서버는 신분확인 정보를 다루는 인증·고객 채널로, 유출 시 개인정보 보호법·신용정보법상 통지·신고와 과징금 쟁점이 발생할 수 있다(조문 확인 필요). 금융당국 현장조사가 진행 중이다.</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[영향]</w:t>
            </w:r>
            <w:r>
              <w:rPr>
                <w:rFonts w:ascii="Malgun Gothic" w:cs="Malgun Gothic" w:eastAsia="Malgun Gothic" w:hAnsi="Malgun Gothic"/>
                <w:b w:val="false"/>
                <w:bCs w:val="false"/>
                <w:sz w:val="19"/>
                <w:szCs w:val="19"/>
              </w:rPr>
              <w:t xml:space="preserve"> 당사 비대면 발급·본인확인 연계 서버가 외부 제휴 인터페이스를 통해 노출된 경우, 대신증권 사례(비대면 계좌개설 연계 서버)와 같이 신분확인 데이터가 유출되어 명의도용 및 부정 발급 시도가 증가할 수 있다.</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[조치]</w:t>
            </w:r>
            <w:r>
              <w:rPr>
                <w:rFonts w:ascii="Malgun Gothic" w:cs="Malgun Gothic" w:eastAsia="Malgun Gothic" w:hAnsi="Malgun Gothic"/>
                <w:b w:val="false"/>
                <w:bCs w:val="false"/>
                <w:sz w:val="19"/>
                <w:szCs w:val="19"/>
              </w:rPr>
              <w:t xml:space="preserve"> ① 비대면 발급·본인확인 연계 서버 접근통제와 외부 연계 계정 점검 — 디지털/인증 시스템 담당. ② 유출 정보 악용 대비 부정발급 탐지 임계치 상향 — FDS 운영팀.</w:t>
            </w:r>
          </w:p>
        </w:tc>
      </w:tr>
    </w:tbl>
    <w:p>
      <w:pPr>
        <w:spacing w:after="60" w:before="0"/>
      </w:pPr>
    </w:p>
    <w:p>
      <w:pPr>
        <w:pStyle w:val="Heading2"/>
        <w:keepNext/>
        <w:pBdr>
          <w:bottom w:val="single" w:color="8EA9DB" w:sz="6" w:space="2"/>
        </w:pBdr>
        <w:spacing w:after="80" w:before="240"/>
      </w:pPr>
      <w:r>
        <w:rPr>
          <w:rFonts w:ascii="Malgun Gothic" w:cs="Malgun Gothic" w:eastAsia="Malgun Gothic" w:hAnsi="Malgun Gothic"/>
          <w:b/>
          <w:bCs/>
          <w:color w:val="C55A11"/>
          <w:sz w:val="24"/>
          <w:szCs w:val="24"/>
        </w:rPr>
        <w:t xml:space="preserve">🟠 HIGH [개인정보침해] 빗썸 — 사내 모바일 그룹웨어 침해 및 고객정보 유출 확인</w:t>
      </w:r>
    </w:p>
    <w:p>
      <w:pPr>
        <w:pStyle w:val="Heading3"/>
        <w:keepNext/>
        <w:spacing w:after="40" w:before="140"/>
      </w:pPr>
      <w:r>
        <w:rPr>
          <w:rFonts w:ascii="Malgun Gothic" w:cs="Malgun Gothic" w:eastAsia="Malgun Gothic" w:hAnsi="Malgun Gothic"/>
          <w:b/>
          <w:bCs/>
          <w:color w:val="2F5496"/>
          <w:sz w:val="21"/>
          <w:szCs w:val="21"/>
        </w:rPr>
        <w:t xml:space="preserve">사건 개요</w:t>
      </w:r>
    </w:p>
    <w:p>
      <w:pPr>
        <w:spacing w:after="60" w:before="40" w:line="300"/>
      </w:pPr>
      <w:r>
        <w:rPr>
          <w:rFonts w:ascii="Malgun Gothic" w:cs="Malgun Gothic" w:eastAsia="Malgun Gothic" w:hAnsi="Malgun Gothic"/>
          <w:b w:val="false"/>
          <w:bCs w:val="false"/>
          <w:sz w:val="20"/>
          <w:szCs w:val="20"/>
        </w:rPr>
        <w:t xml:space="preserve">빗썸은 외부 비인가자가 사내 모바일 그룹웨어(다우오피스)에 접근해 개인정보가 유출되었다고 밝혔고 KISA와 개인정보보호위원회에 신고했다. 뉴스1은 고객정보까지 유출이 확인되어 피해 범위가 확대되었다고 보도했다. 빗썸은 거래소 시스템과 업무용 시스템이 물리적으로 분리되어 고객 자산에는 영향이 없다는 입장이다. 유출 규모는 조사 중이며, 금융당국이 현장조사에 착수한 것으로 보도되었다.</w:t>
      </w:r>
    </w:p>
    <w:p>
      <w:pPr>
        <w:pStyle w:val="Heading3"/>
        <w:keepNext/>
        <w:spacing w:after="40" w:before="140"/>
      </w:pPr>
      <w:r>
        <w:rPr>
          <w:rFonts w:ascii="Malgun Gothic" w:cs="Malgun Gothic" w:eastAsia="Malgun Gothic" w:hAnsi="Malgun Gothic"/>
          <w:b/>
          <w:bCs/>
          <w:color w:val="2F5496"/>
          <w:sz w:val="21"/>
          <w:szCs w:val="21"/>
        </w:rPr>
        <w:t xml:space="preserve">메타데이터</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발생·공개일: 2026-10-28 (보도일)</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공격 유형: 조사 중 (외부 비인가 접근)</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피해 규모: 조사 중</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CVE: 미공개</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영향 버전: 다우오피스 모바일 그룹웨어(버전 미공개)</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CISA KEV 등재 여부: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패치 기한: 해당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유출 항목: 임직원·외주업체 정보, 고객정보(세부 조사 중)</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관련 규제: 개인정보 보호법, 특정 금융거래정보의 보고 및 이용 등에 관한 법률(조문 확인 필요)</w:t>
      </w:r>
    </w:p>
    <w:p>
      <w:pPr>
        <w:pStyle w:val="Heading3"/>
        <w:keepNext/>
        <w:spacing w:after="4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1: [T4] 뉴스1 / 빗썸 그룹웨어 해킹, 고객정보까지 유출 확인…피해 범위 확대 / 2026-10 / https://www.news1.kr/finance/blockchain-fintech/6336807</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출처 2: [T4] 시사오늘 / 증권·운용사까지 번진 정보 유출…부메랑 되나 / 2026-10 / https://www.sisaon.co.kr/news/articleView.html?idxno=205615</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교차확인: ✅ 확인 (2개 소스 / 최고 신뢰도: T4)</w:t>
      </w:r>
    </w:p>
    <w:p>
      <w:pPr>
        <w:pStyle w:val="Heading3"/>
        <w:keepNext/>
        <w:spacing w:after="40" w:before="140"/>
      </w:pPr>
      <w:r>
        <w:rPr>
          <w:rFonts w:ascii="Malgun Gothic" w:cs="Malgun Gothic" w:eastAsia="Malgun Gothic" w:hAnsi="Malgun Gothic"/>
          <w:b/>
          <w:bCs/>
          <w:color w:val="2F5496"/>
          <w:sz w:val="21"/>
          <w:szCs w:val="21"/>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7F7F7F" w:sz="6"/>
              <w:left w:val="single" w:color="7F7F7F" w:sz="24"/>
              <w:bottom w:val="single" w:color="7F7F7F" w:sz="6"/>
              <w:right w:val="single" w:color="7F7F7F" w:sz="6"/>
            </w:tcBorders>
            <w:shd w:fill="F2F2F2" w:color="auto" w:val="clear"/>
            <w:tcMar>
              <w:top w:type="dxa" w:w="100"/>
              <w:left w:type="dxa" w:w="160"/>
              <w:bottom w:type="dxa" w:w="100"/>
              <w:right w:type="dxa" w:w="160"/>
            </w:tcMar>
          </w:tcPr>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[리스크]</w:t>
            </w:r>
            <w:r>
              <w:rPr>
                <w:rFonts w:ascii="Malgun Gothic" w:cs="Malgun Gothic" w:eastAsia="Malgun Gothic" w:hAnsi="Malgun Gothic"/>
                <w:b w:val="false"/>
                <w:bCs w:val="false"/>
                <w:sz w:val="19"/>
                <w:szCs w:val="19"/>
              </w:rPr>
              <w:t xml:space="preserve"> 업무용 시스템과 거래 시스템을 분리했더라도 개인정보 유출 자체로 개인정보 보호법상 통지·신고 및 제재 쟁점이 발생한다(조문 확인 필요). 직원용 모바일 그룹웨어가 침해 경로가 된 사례가 KB국민은행과 유사하다.</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[영향]</w:t>
            </w:r>
            <w:r>
              <w:rPr>
                <w:rFonts w:ascii="Malgun Gothic" w:cs="Malgun Gothic" w:eastAsia="Malgun Gothic" w:hAnsi="Malgun Gothic"/>
                <w:b w:val="false"/>
                <w:bCs w:val="false"/>
                <w:sz w:val="19"/>
                <w:szCs w:val="19"/>
              </w:rPr>
              <w:t xml:space="preserve"> 당사 직원용 모바일 그룹웨어가 인터넷에서 접근 가능하고 고객정보가 첨부·공유되는 경우, 빗썸 사례처럼 업무시스템 침해만으로 고객정보 유출이 발생할 수 있다.</w:t>
            </w:r>
          </w:p>
          <w:p>
            <w:pPr>
              <w:spacing w:after="50" w:before="20" w:line="290"/>
            </w:pPr>
            <w:r>
              <w:rPr>
                <w:rFonts w:ascii="Malgun Gothic" w:cs="Malgun Gothic" w:eastAsia="Malgun Gothic" w:hAnsi="Malgun Gothic"/>
                <w:b w:val="false"/>
                <w:bCs w:val="false"/>
                <w:sz w:val="19"/>
                <w:szCs w:val="19"/>
              </w:rPr>
              <w:t xml:space="preserve"/>
            </w:r>
            <w:r>
              <w:rPr>
                <w:rFonts w:ascii="Malgun Gothic" w:cs="Malgun Gothic" w:eastAsia="Malgun Gothic" w:hAnsi="Malgun Gothic"/>
                <w:b/>
                <w:bCs/>
                <w:sz w:val="19"/>
                <w:szCs w:val="19"/>
              </w:rPr>
              <w:t xml:space="preserve">[조치]</w:t>
            </w:r>
            <w:r>
              <w:rPr>
                <w:rFonts w:ascii="Malgun Gothic" w:cs="Malgun Gothic" w:eastAsia="Malgun Gothic" w:hAnsi="Malgun Gothic"/>
                <w:b w:val="false"/>
                <w:bCs w:val="false"/>
                <w:sz w:val="19"/>
                <w:szCs w:val="19"/>
              </w:rPr>
              <w:t xml:space="preserve"> ① 모바일 그룹웨어·메신저 내 고객정보 저장·첨부 현황 점검 및 접근 통제 강화 — 정보보호부·IT운영팀. ② 외주업체 계정 MFA 적용 및 세션 정책 점검 — 정보보호부.</w:t>
            </w:r>
          </w:p>
        </w:tc>
      </w:tr>
    </w:tbl>
    <w:p>
      <w:pPr>
        <w:spacing w:after="60" w:before="0"/>
      </w:pPr>
    </w:p>
    <w:p>
      <w:pPr>
        <w:pStyle w:val="Heading1"/>
        <w:keepNext/>
        <w:shd w:fill="1F3864" w:color="auto" w:val="clear"/>
        <w:spacing w:after="120" w:before="300"/>
      </w:pPr>
      <w:r>
        <w:rPr>
          <w:rFonts w:ascii="Malgun Gothic" w:cs="Malgun Gothic" w:eastAsia="Malgun Gothic" w:hAnsi="Malgun Gothic"/>
          <w:b/>
          <w:bCs/>
          <w:color w:val="FFFFFF"/>
          <w:sz w:val="30"/>
          <w:szCs w:val="30"/>
        </w:rPr>
        <w:t xml:space="preserve">SECTION 5 — 즉시 조치 권고</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900"/>
        <w:gridCol w:w="1000"/>
        <w:gridCol w:w="220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우선순위</w:t>
            </w:r>
          </w:p>
        </w:tc>
        <w:tc>
          <w:tcPr>
            <w:tcW w:type="dxa" w:w="3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조치 항목</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담당 부서/시스템</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완료 기한</w:t>
            </w:r>
          </w:p>
        </w:tc>
        <w:tc>
          <w:tcPr>
            <w:tcW w:type="dxa" w:w="22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before="0" w:line="260"/>
              <w:jc w:val="center"/>
            </w:pPr>
            <w:r>
              <w:rPr>
                <w:rFonts w:ascii="Malgun Gothic" w:cs="Malgun Gothic" w:eastAsia="Malgun Gothic" w:hAnsi="Malgun Gothic"/>
                <w:b/>
                <w:bCs/>
                <w:color w:val="FFFFFF"/>
                <w:sz w:val="17"/>
                <w:szCs w:val="17"/>
              </w:rPr>
              <w:t xml:space="preserve">근거 사건</w:t>
            </w:r>
          </w:p>
        </w:tc>
      </w:tr>
      <w:tr>
        <w:trPr>
          <w:cantSplit/>
        </w:trPr>
        <w:tc>
          <w:tcPr>
            <w:tcW w:type="dxa" w:w="1100"/>
            <w:tcBorders>
              <w:top w:val="single" w:color="BFBFBF" w:sz="4"/>
              <w:left w:val="single" w:color="BFBFBF" w:sz="4"/>
              <w:bottom w:val="single" w:color="BFBFBF" w:sz="4"/>
              <w:right w:val="single" w:color="BFBFBF" w:sz="4"/>
            </w:tcBorders>
            <w:shd w:fill="FBE4E4"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1순위</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PHP 서버 버전 전수 식별 및 PHP2Shell 패치 적용(8.2.35/8.3.36/8.4.27/8.5.12 이상)</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IT운영팀, 웹서비스 시스템</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즉시</w:t>
            </w:r>
            <w:r>
              <w:rPr>
                <w:rFonts w:ascii="Malgun Gothic" w:cs="Malgun Gothic" w:eastAsia="Malgun Gothic" w:hAnsi="Malgun Gothic"/>
                <w:b w:val="false"/>
                <w:bCs w:val="false"/>
                <w:sz w:val="17"/>
                <w:szCs w:val="17"/>
              </w:rPr>
              <w:t xml:space="preserve"/>
            </w:r>
          </w:p>
        </w:tc>
        <w:tc>
          <w:tcPr>
            <w:tcW w:type="dxa" w:w="2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PHP2Shell</w:t>
            </w:r>
          </w:p>
        </w:tc>
      </w:tr>
      <w:tr>
        <w:trPr>
          <w:cantSplit/>
        </w:trPr>
        <w:tc>
          <w:tcPr>
            <w:tcW w:type="dxa" w:w="1100"/>
            <w:tcBorders>
              <w:top w:val="single" w:color="BFBFBF" w:sz="4"/>
              <w:left w:val="single" w:color="BFBFBF" w:sz="4"/>
              <w:bottom w:val="single" w:color="BFBFBF" w:sz="4"/>
              <w:right w:val="single" w:color="BFBFBF" w:sz="4"/>
            </w:tcBorders>
            <w:shd w:fill="FBE4E4"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1순위</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VeloCloud Orchestrator 사용 여부 확인 및 패치, 웹 로그 점검</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네트워크운영팀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즉시</w:t>
            </w:r>
            <w:r>
              <w:rPr>
                <w:rFonts w:ascii="Malgun Gothic" w:cs="Malgun Gothic" w:eastAsia="Malgun Gothic" w:hAnsi="Malgun Gothic"/>
                <w:b w:val="false"/>
                <w:bCs w:val="false"/>
                <w:sz w:val="17"/>
                <w:szCs w:val="17"/>
              </w:rPr>
              <w:t xml:space="preserve"/>
            </w:r>
          </w:p>
        </w:tc>
        <w:tc>
          <w:tcPr>
            <w:tcW w:type="dxa" w:w="2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Arista VCO</w:t>
            </w:r>
          </w:p>
        </w:tc>
      </w:tr>
      <w:tr>
        <w:trPr>
          <w:cantSplit/>
        </w:trPr>
        <w:tc>
          <w:tcPr>
            <w:tcW w:type="dxa" w:w="1100"/>
            <w:tcBorders>
              <w:top w:val="single" w:color="BFBFBF" w:sz="4"/>
              <w:left w:val="single" w:color="BFBFBF" w:sz="4"/>
              <w:bottom w:val="single" w:color="BFBFBF" w:sz="4"/>
              <w:right w:val="single" w:color="BFBFBF" w:sz="4"/>
            </w:tcBorders>
            <w:shd w:fill="FBE4E4"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1순위</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모집인·제휴·직원 모바일·그룹웨어 등 외부 노출 자산 인증 우회·비정상 반복 조회 로그 점검, 금융당국 공유 IP 차단</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보안관제센터, 정보보호부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즉시</w:t>
            </w:r>
            <w:r>
              <w:rPr>
                <w:rFonts w:ascii="Malgun Gothic" w:cs="Malgun Gothic" w:eastAsia="Malgun Gothic" w:hAnsi="Malgun Gothic"/>
                <w:b w:val="false"/>
                <w:bCs w:val="false"/>
                <w:sz w:val="17"/>
                <w:szCs w:val="17"/>
              </w:rPr>
              <w:t xml:space="preserve"/>
            </w:r>
          </w:p>
        </w:tc>
        <w:tc>
          <w:tcPr>
            <w:tcW w:type="dxa" w:w="2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금융권 연쇄 침해</w:t>
            </w:r>
          </w:p>
        </w:tc>
      </w:tr>
      <w:tr>
        <w:trPr>
          <w:cantSplit/>
        </w:trPr>
        <w:tc>
          <w:tcPr>
            <w:tcW w:type="dxa" w:w="1100"/>
            <w:tcBorders>
              <w:top w:val="single" w:color="BFBFBF" w:sz="4"/>
              <w:left w:val="single" w:color="BFBFBF" w:sz="4"/>
              <w:bottom w:val="single" w:color="BFBFBF" w:sz="4"/>
              <w:right w:val="single" w:color="BFBFBF" w:sz="4"/>
            </w:tcBorders>
            <w:shd w:fill="FDEBD3"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2순위</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외부 노출 자산 전수 목록 및 MFA·세션 정책 점검, 외주업체 계정 정리</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정보보호부, IT기획</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금주 내</w:t>
            </w:r>
            <w:r>
              <w:rPr>
                <w:rFonts w:ascii="Malgun Gothic" w:cs="Malgun Gothic" w:eastAsia="Malgun Gothic" w:hAnsi="Malgun Gothic"/>
                <w:b w:val="false"/>
                <w:bCs w:val="false"/>
                <w:sz w:val="17"/>
                <w:szCs w:val="17"/>
              </w:rPr>
              <w:t xml:space="preserve"/>
            </w:r>
          </w:p>
        </w:tc>
        <w:tc>
          <w:tcPr>
            <w:tcW w:type="dxa" w:w="2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KB국민은행, 빗썸</w:t>
            </w:r>
          </w:p>
        </w:tc>
      </w:tr>
      <w:tr>
        <w:trPr>
          <w:cantSplit/>
        </w:trPr>
        <w:tc>
          <w:tcPr>
            <w:tcW w:type="dxa" w:w="1100"/>
            <w:tcBorders>
              <w:top w:val="single" w:color="BFBFBF" w:sz="4"/>
              <w:left w:val="single" w:color="BFBFBF" w:sz="4"/>
              <w:bottom w:val="single" w:color="BFBFBF" w:sz="4"/>
              <w:right w:val="single" w:color="BFBFBF" w:sz="4"/>
            </w:tcBorders>
            <w:shd w:fill="FDEBD3"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2순위</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클라우드·VDI·제휴 위탁사 침해 통보 의무 및 특권 계정 점검</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정보보호부, 구매/위탁관리</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금주 내</w:t>
            </w:r>
            <w:r>
              <w:rPr>
                <w:rFonts w:ascii="Malgun Gothic" w:cs="Malgun Gothic" w:eastAsia="Malgun Gothic" w:hAnsi="Malgun Gothic"/>
                <w:b w:val="false"/>
                <w:bCs w:val="false"/>
                <w:sz w:val="17"/>
                <w:szCs w:val="17"/>
              </w:rPr>
              <w:t xml:space="preserve"/>
            </w:r>
          </w:p>
        </w:tc>
        <w:tc>
          <w:tcPr>
            <w:tcW w:type="dxa" w:w="2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GMO 클라우드</w:t>
            </w:r>
          </w:p>
        </w:tc>
      </w:tr>
      <w:tr>
        <w:trPr>
          <w:cantSplit/>
        </w:trPr>
        <w:tc>
          <w:tcPr>
            <w:tcW w:type="dxa" w:w="1100"/>
            <w:tcBorders>
              <w:top w:val="single" w:color="BFBFBF" w:sz="4"/>
              <w:left w:val="single" w:color="BFBFBF" w:sz="4"/>
              <w:bottom w:val="single" w:color="BFBFBF" w:sz="4"/>
              <w:right w:val="single" w:color="BFBFBF" w:sz="4"/>
            </w:tcBorders>
            <w:shd w:fill="FDEBD3"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2순위</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비대면 발급·본인확인 연계 서버 접근통제 및 부정발급 탐지 임계치 조정</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디지털 시스템, FDS 운영팀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금주 내</w:t>
            </w:r>
            <w:r>
              <w:rPr>
                <w:rFonts w:ascii="Malgun Gothic" w:cs="Malgun Gothic" w:eastAsia="Malgun Gothic" w:hAnsi="Malgun Gothic"/>
                <w:b w:val="false"/>
                <w:bCs w:val="false"/>
                <w:sz w:val="17"/>
                <w:szCs w:val="17"/>
              </w:rPr>
              <w:t xml:space="preserve"/>
            </w:r>
          </w:p>
        </w:tc>
        <w:tc>
          <w:tcPr>
            <w:tcW w:type="dxa" w:w="2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대신증권</w:t>
            </w:r>
          </w:p>
        </w:tc>
      </w:tr>
      <w:tr>
        <w:trPr>
          <w:cantSplit/>
        </w:trPr>
        <w:tc>
          <w:tcPr>
            <w:tcW w:type="dxa" w:w="1100"/>
            <w:tcBorders>
              <w:top w:val="single" w:color="BFBFBF" w:sz="4"/>
              <w:left w:val="single" w:color="BFBFBF" w:sz="4"/>
              <w:bottom w:val="single" w:color="BFBFBF" w:sz="4"/>
              <w:right w:val="single" w:color="BFBFBF" w:sz="4"/>
            </w:tcBorders>
            <w:shd w:fill="FFF8D6" w:color="auto" w:val="clear"/>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3순위</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망분리 완화 재개에 대비한 내부 대응 방향 및 보안 예산 검토, 구형 iOS 단말 패치 정책 확인</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정보보호부, IT기획</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이달 내</w:t>
            </w:r>
            <w:r>
              <w:rPr>
                <w:rFonts w:ascii="Malgun Gothic" w:cs="Malgun Gothic" w:eastAsia="Malgun Gothic" w:hAnsi="Malgun Gothic"/>
                <w:b w:val="false"/>
                <w:bCs w:val="false"/>
                <w:sz w:val="17"/>
                <w:szCs w:val="17"/>
              </w:rPr>
              <w:t xml:space="preserve"/>
            </w:r>
          </w:p>
        </w:tc>
        <w:tc>
          <w:tcPr>
            <w:tcW w:type="dxa" w:w="2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before="0" w:line="260"/>
            </w:pPr>
            <w:r>
              <w:rPr>
                <w:rFonts w:ascii="Malgun Gothic" w:cs="Malgun Gothic" w:eastAsia="Malgun Gothic" w:hAnsi="Malgun Gothic"/>
                <w:b w:val="false"/>
                <w:bCs w:val="false"/>
                <w:sz w:val="17"/>
                <w:szCs w:val="17"/>
              </w:rPr>
              <w:t xml:space="preserve">망분리 완화, Apple</w:t>
            </w:r>
          </w:p>
        </w:tc>
      </w:tr>
    </w:tbl>
    <w:p>
      <w:r>
        <w:br w:type="page"/>
      </w:r>
    </w:p>
    <w:p>
      <w:pPr>
        <w:pStyle w:val="Heading1"/>
        <w:keepNext/>
        <w:shd w:fill="1F3864" w:color="auto" w:val="clear"/>
        <w:spacing w:after="120" w:before="300"/>
      </w:pPr>
      <w:r>
        <w:rPr>
          <w:rFonts w:ascii="Malgun Gothic" w:cs="Malgun Gothic" w:eastAsia="Malgun Gothic" w:hAnsi="Malgun Gothic"/>
          <w:b/>
          <w:bCs/>
          <w:color w:val="FFFFFF"/>
          <w:sz w:val="30"/>
          <w:szCs w:val="30"/>
        </w:rPr>
        <w:t xml:space="preserve">SECTION 6 — 사고 개별 분석 리포트</w:t>
      </w:r>
    </w:p>
    <w:p>
      <w:pPr>
        <w:pStyle w:val="Heading2"/>
        <w:keepNext/>
        <w:pBdr>
          <w:bottom w:val="single" w:color="8EA9DB" w:sz="6" w:space="2"/>
        </w:pBdr>
        <w:spacing w:after="80" w:before="240"/>
      </w:pPr>
      <w:r>
        <w:rPr>
          <w:rFonts w:ascii="Malgun Gothic" w:cs="Malgun Gothic" w:eastAsia="Malgun Gothic" w:hAnsi="Malgun Gothic"/>
          <w:b/>
          <w:bCs/>
          <w:color w:val="C00000"/>
          <w:sz w:val="24"/>
          <w:szCs w:val="24"/>
        </w:rPr>
        <w:t xml:space="preserve">[보고] 국내 금융권 연쇄 침해 사고 분석 및 대응 리포트</w:t>
      </w:r>
    </w:p>
    <w:p>
      <w:pPr>
        <w:pStyle w:val="Heading3"/>
        <w:keepNext/>
        <w:spacing w:after="40" w:before="140"/>
      </w:pPr>
      <w:r>
        <w:rPr>
          <w:rFonts w:ascii="Malgun Gothic" w:cs="Malgun Gothic" w:eastAsia="Malgun Gothic" w:hAnsi="Malgun Gothic"/>
          <w:b/>
          <w:bCs/>
          <w:color w:val="2F5496"/>
          <w:sz w:val="21"/>
          <w:szCs w:val="21"/>
        </w:rPr>
        <w:t xml:space="preserve">1. 사고 개요 및 규모</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발견 시점: 2026-09-30 신한은행 유출 확인, 2026-10-14 금융당국 16곳 집계, 이후 20곳 보도 (금융당국·각 금융사 공지)</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유출·피해 규모: 약 10만 건(2026-10-14 기준), 7개사 대출모집 시스템 6만 명 이상, KB국민은행 2,210명, 대신증권 3만8,490명. 최종 규모 조사 중</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피해 항목: 이름, 전화번호, 연소득, 주소, 암호화된 주민등록번호 등(회사별 상이)</w:t>
      </w:r>
    </w:p>
    <w:p>
      <w:pPr>
        <w:pStyle w:val="Heading3"/>
        <w:keepNext/>
        <w:spacing w:after="40" w:before="140"/>
      </w:pPr>
      <w:r>
        <w:rPr>
          <w:rFonts w:ascii="Malgun Gothic" w:cs="Malgun Gothic" w:eastAsia="Malgun Gothic" w:hAnsi="Malgun Gothic"/>
          <w:b/>
          <w:bCs/>
          <w:color w:val="2F5496"/>
          <w:sz w:val="21"/>
          <w:szCs w:val="21"/>
        </w:rPr>
        <w:t xml:space="preserve">2. 사고 원인 및 경위</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공격 유형: T1190 Exploit Public-Facing Application (분석자 매핑). 인증 우회 후 반복 조회 방식이 ASEC에 의해 분석됨</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발견 배경: 금융회사 자체 탐지와 공지, 금융당국 긴급 점검, 국정감사 지적(KB국민은행 인지 67시간 41분)</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발생 추정 시점: 2026년 9월 말 (ASEC·언론 보도). 공격 주체는 미공개이며 귀속하지 않음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관리적 원인: 금융당국 점검 555개사 중 130곳 미흡, 보안패치 미적용·기술지원 종료 시스템 관리·실시간 관제 미구축·대외 시스템 인증 누락이 주요 항목(2026-10-14)</w:t>
      </w:r>
    </w:p>
    <w:p>
      <w:pPr>
        <w:pStyle w:val="Heading3"/>
        <w:keepNext/>
        <w:spacing w:after="40" w:before="140"/>
      </w:pPr>
      <w:r>
        <w:rPr>
          <w:rFonts w:ascii="Malgun Gothic" w:cs="Malgun Gothic" w:eastAsia="Malgun Gothic" w:hAnsi="Malgun Gothic"/>
          <w:b/>
          <w:bCs/>
          <w:color w:val="2F5496"/>
          <w:sz w:val="21"/>
          <w:szCs w:val="21"/>
        </w:rPr>
        <w:t xml:space="preserve">3. 현재 대응 상황</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즉시 대응: 금융당국 긴급상황대응 회의 및 500여 금융사 공격 IP·수법 공유</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보안 강화: 금융위·금감원 보안체계 전면 재점검, 대형사 취약점 점검 연 2회 이상 확대 추진, CEO·이사회 책임 강화 검토</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유관기관 신고: KISA·개인정보보호위원회 신고, 금융당국 현장조사(대신증권·빗썸), 경찰 수사 진행</w:t>
      </w:r>
    </w:p>
    <w:p>
      <w:pPr>
        <w:pStyle w:val="Heading3"/>
        <w:keepNext/>
        <w:spacing w:after="40" w:before="140"/>
      </w:pPr>
      <w:r>
        <w:rPr>
          <w:rFonts w:ascii="Malgun Gothic" w:cs="Malgun Gothic" w:eastAsia="Malgun Gothic" w:hAnsi="Malgun Gothic"/>
          <w:b/>
          <w:bCs/>
          <w:color w:val="2F5496"/>
          <w:sz w:val="21"/>
          <w:szCs w:val="21"/>
        </w:rPr>
        <w:t xml:space="preserve">4. 경영진 제언</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비즈니스 리스크</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법적·규제: 개인정보 보호법, 신용정보법, 전자금융거래법상 안전조치·통지 의무 및 검사·제재 가능성(조문 확인 필요). CEO·이사회 책임 강화가 검토 중</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평판·고객: 보이스피싱 연계 우려로 고객 민원·문의 급증 가능. 그룹사(KB국민은행) 이슈로 평판 연계 노출</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재무·운영: 긴급 점검·재구축 비용, 피해 보상(KB국민은행 전액 보상 선언), 모집인·제휴 채널 일시 중단 시 영업 영향</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대응 전략</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즉시 (24시간 이내): 외부 노출 자산 전수 점검, 공유 IP 차단, 모집인·제휴 조회 로그 분석 — 보안관제센터·정보보호부</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단기 (1~2주 이내): 외부 접점 인증 표준(MFA·세션·조회 한도) 및 비정상 조회 탐지 룰 정립 — 정보보호부·제휴/모집 담당 부서</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중장기 (1분기 이내): 제로트러스트 기반 접근통제 전환, 외부 노출 자산 상시 점검(ASM), 보안관제 AI 고도화 예산·인력 확보 — CISO·IT기획</w:t>
      </w:r>
    </w:p>
    <w:p>
      <w:pPr>
        <w:pStyle w:val="Heading3"/>
        <w:keepNext/>
        <w:spacing w:after="40" w:before="140"/>
      </w:pPr>
      <w:r>
        <w:rPr>
          <w:rFonts w:ascii="Malgun Gothic" w:cs="Malgun Gothic" w:eastAsia="Malgun Gothic" w:hAnsi="Malgun Gothic"/>
          <w:b/>
          <w:bCs/>
          <w:color w:val="2F5496"/>
          <w:sz w:val="21"/>
          <w:szCs w:val="21"/>
        </w:rPr>
        <w:t xml:space="preserve">5. 관련 출처</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[T2] AhnLab ASEC / AI가 찾아낸 약한 고리: 외곽 접점이 무너진 2026년 10월 / 2026-10 / https://asec.ahnlab.com/ko/96187/</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[T4] 파이낸셜뉴스 / 금융사 4곳 중 1곳 보안 '미흡'…연쇄 해킹에 취약점 '줄줄이' / 2026-10-29 / https://www.fnnews.com/news/202610290543384323</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[T4] 뉴스핌 / 금융권 해킹에 멈춘 '망분리 완화' 내달 재개 방침…전면 해제는 신중 / 2026-10-29 / https://www.newspim.com/news/view/20261029001188</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[T3] 데일리시큐 / [금융사 해킹 분석] 은행·증권·보험·가상자산까지, 사고 원인 살펴보니 / 2026-10 / https://www.dailysecu.com/news/articleView.html?idxno=209137</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[T4] SBS Biz / 정보 새나가도 제때 몰랐다…KB 해킹 피해 2천명 더 나와 / 2026-10-26 / https://biz.sbs.co.kr/amp/article/20000342246</w:t>
      </w:r>
    </w:p>
    <w:p>
      <w:pPr>
        <w:spacing w:after="60" w:before="0"/>
      </w:pPr>
    </w:p>
    <w:p>
      <w:pPr>
        <w:pStyle w:val="Heading2"/>
        <w:keepNext/>
        <w:pBdr>
          <w:bottom w:val="single" w:color="8EA9DB" w:sz="6" w:space="2"/>
        </w:pBdr>
        <w:spacing w:after="80" w:before="240"/>
      </w:pPr>
      <w:r>
        <w:rPr>
          <w:rFonts w:ascii="Malgun Gothic" w:cs="Malgun Gothic" w:eastAsia="Malgun Gothic" w:hAnsi="Malgun Gothic"/>
          <w:b/>
          <w:bCs/>
          <w:color w:val="C00000"/>
          <w:sz w:val="24"/>
          <w:szCs w:val="24"/>
        </w:rPr>
        <w:t xml:space="preserve">[보고] PHP2Shell 비인증 원격코드 실행 취약점 분석 및 대응 리포트</w:t>
      </w:r>
    </w:p>
    <w:p>
      <w:pPr>
        <w:pStyle w:val="Heading3"/>
        <w:keepNext/>
        <w:spacing w:after="40" w:before="140"/>
      </w:pPr>
      <w:r>
        <w:rPr>
          <w:rFonts w:ascii="Malgun Gothic" w:cs="Malgun Gothic" w:eastAsia="Malgun Gothic" w:hAnsi="Malgun Gothic"/>
          <w:b/>
          <w:bCs/>
          <w:color w:val="2F5496"/>
          <w:sz w:val="21"/>
          <w:szCs w:val="21"/>
        </w:rPr>
        <w:t xml:space="preserve">1. 사고 개요 및 규모</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발견 시점: 2026-10-17 Amazon 위협 인텔리전스가 공개 전 악용 시도 보고, 2026-10-26 CISA KEV 등재</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유출·피해 규모: 조사 중 (허니팟 셸 실행 35건 관측, 실제 피해 조직 미공개)</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피해 항목: 미공개</w:t>
      </w:r>
    </w:p>
    <w:p>
      <w:pPr>
        <w:pStyle w:val="Heading3"/>
        <w:keepNext/>
        <w:spacing w:after="40" w:before="140"/>
      </w:pPr>
      <w:r>
        <w:rPr>
          <w:rFonts w:ascii="Malgun Gothic" w:cs="Malgun Gothic" w:eastAsia="Malgun Gothic" w:hAnsi="Malgun Gothic"/>
          <w:b/>
          <w:bCs/>
          <w:color w:val="2F5496"/>
          <w:sz w:val="21"/>
          <w:szCs w:val="21"/>
        </w:rPr>
        <w:t xml:space="preserve">2. 사고 원인 및 경위</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공격 유형: T1190 Exploit Public-Facing Application, T1059 Command and Scripting Interpreter. 메모리 부족 상태 손상 및 잔존 전역 상태에 의한 비인증 RCE</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발견 배경: PHP 보안 릴리스 공개, Amazon·watchTowr 관측, CISA KEV 등재. Bitdefender는 자사 관측상 악용 없음</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발생 추정 시점: 2026-10-17 이전 (Amazon 보고 기준)</w:t>
      </w:r>
    </w:p>
    <w:p>
      <w:pPr>
        <w:pStyle w:val="Heading3"/>
        <w:keepNext/>
        <w:spacing w:after="40" w:before="140"/>
      </w:pPr>
      <w:r>
        <w:rPr>
          <w:rFonts w:ascii="Malgun Gothic" w:cs="Malgun Gothic" w:eastAsia="Malgun Gothic" w:hAnsi="Malgun Gothic"/>
          <w:b/>
          <w:bCs/>
          <w:color w:val="2F5496"/>
          <w:sz w:val="21"/>
          <w:szCs w:val="21"/>
        </w:rPr>
        <w:t xml:space="preserve">3. 현재 대응 상황</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즉시 대응: PHP 재단 패치(8.2.35 / 8.3.36 / 8.4.27 / 8.5.12) 공개, CISA 3일 기한 지정</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보안 강화: Apache mod_php 환경은 요청 처리 전 악용 가능하여 패치가 1차 대책</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유관기관 신고: 해당 없음 (당사 피해 미확인)</w:t>
      </w:r>
    </w:p>
    <w:p>
      <w:pPr>
        <w:pStyle w:val="Heading3"/>
        <w:keepNext/>
        <w:spacing w:after="40" w:before="140"/>
      </w:pPr>
      <w:r>
        <w:rPr>
          <w:rFonts w:ascii="Malgun Gothic" w:cs="Malgun Gothic" w:eastAsia="Malgun Gothic" w:hAnsi="Malgun Gothic"/>
          <w:b/>
          <w:bCs/>
          <w:color w:val="2F5496"/>
          <w:sz w:val="21"/>
          <w:szCs w:val="21"/>
        </w:rPr>
        <w:t xml:space="preserve">4. 경영진 제언</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비즈니스 리스크</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법적·규제: 패치 지연 시 전자금융거래법·전자금융감독규정상 취약점 조치 의무 쟁점(조문 확인 필요)</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평판·고객: 대고객 웹 서버 장악 시 고객 정보 접근 및 서비스 중단 가능</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재무·운영: 긴급 패치에 따른 서비스 점검 시간과 PHP 7.4~8.1 사용 시 업그레이드 비용</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대응 전략</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즉시 (24시간 이내): PHP 버전 전수 조사 및 패치, 웹 로그 점검 — IT운영팀·보안관제센터</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단기 (1~2주 이내): EOL PHP 사용 시스템 업그레이드 계획 수립 — 개발/IT운영팀</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중장기 (1분기 이내): SBOM 기반 소프트웨어 자산관리와 긴급 패치 SLA 정비 — 정보보호부·IT기획</w:t>
      </w:r>
    </w:p>
    <w:p>
      <w:pPr>
        <w:pStyle w:val="Heading3"/>
        <w:keepNext/>
        <w:spacing w:after="40" w:before="140"/>
      </w:pPr>
      <w:r>
        <w:rPr>
          <w:rFonts w:ascii="Malgun Gothic" w:cs="Malgun Gothic" w:eastAsia="Malgun Gothic" w:hAnsi="Malgun Gothic"/>
          <w:b/>
          <w:bCs/>
          <w:color w:val="2F5496"/>
          <w:sz w:val="21"/>
          <w:szCs w:val="21"/>
        </w:rPr>
        <w:t xml:space="preserve">5. 관련 출처</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[T1] CISA / CISA Adds Two Known Exploited Vulnerabilities to Catalog / 2026-10-26 / https://www.cisa.gov/news-events/alerts/2026/10/26/cisa-adds-two-known-exploited-vulnerabilities-catalog</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[T2] watchTowr / PHP2Shell RCE Exploited / 2026-10 / https://watchtowr.com/intelligence/php-remote-code-execution-php2shell/</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[T2] Qualys / PHP2Shell: Find, Mitigate, and Patch Now / 2026-10-20 / https://blog.qualys.com/vulnerabilities-threat-research/2026/10/20/php-announces-critical-security-release-for-two-vulnerabilities</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[T2] Tenable / PHP2Shell FAQ / 2026-10 / https://www.tenable.com/blog/php2shell-cve-2026-109618-cve-2026-109619-frequently-asked-questions-about-critical-php-remote</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[T2] Bitdefender / Technical Advisory: PHP2Shell Pre-Auth RCE / 2026-10 / https://www.bitdefender.com/en-us/blog/businessinsights/technical-advisory-php2shell-pre-auth-rce</w:t>
      </w:r>
    </w:p>
    <w:p>
      <w:pPr>
        <w:spacing w:after="60" w:before="0"/>
      </w:pPr>
    </w:p>
    <w:p>
      <w:pPr>
        <w:pStyle w:val="Heading2"/>
        <w:keepNext/>
        <w:pBdr>
          <w:bottom w:val="single" w:color="8EA9DB" w:sz="6" w:space="2"/>
        </w:pBdr>
        <w:spacing w:after="80" w:before="240"/>
      </w:pPr>
      <w:r>
        <w:rPr>
          <w:rFonts w:ascii="Malgun Gothic" w:cs="Malgun Gothic" w:eastAsia="Malgun Gothic" w:hAnsi="Malgun Gothic"/>
          <w:b/>
          <w:bCs/>
          <w:color w:val="C00000"/>
          <w:sz w:val="24"/>
          <w:szCs w:val="24"/>
        </w:rPr>
        <w:t xml:space="preserve">[보고] GMO 클라우드 침해(FX 중개사 고객 피해) 사고 분석 및 대응 리포트</w:t>
      </w:r>
    </w:p>
    <w:p>
      <w:pPr>
        <w:pStyle w:val="Heading3"/>
        <w:keepNext/>
        <w:spacing w:after="40" w:before="140"/>
      </w:pPr>
      <w:r>
        <w:rPr>
          <w:rFonts w:ascii="Malgun Gothic" w:cs="Malgun Gothic" w:eastAsia="Malgun Gothic" w:hAnsi="Malgun Gothic"/>
          <w:b/>
          <w:bCs/>
          <w:color w:val="2F5496"/>
          <w:sz w:val="21"/>
          <w:szCs w:val="21"/>
        </w:rPr>
        <w:t xml:space="preserve">1. 사고 개요 및 규모</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발견 시점: 2026-10-20 (고객 문의를 계기로 GMO가 비인가 프로그램 확인)</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유출·피해 규모: 영향 가능 서버 최대 26,739대(보도), FX 중개사 5곳 고객 피해(일본 재무상 발표 보도). 최종 규모 조사 중</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피해 항목: 고객 정보 및 무단 거래 피해(세부 조사 중)</w:t>
      </w:r>
    </w:p>
    <w:p>
      <w:pPr>
        <w:pStyle w:val="Heading3"/>
        <w:keepNext/>
        <w:spacing w:after="40" w:before="140"/>
      </w:pPr>
      <w:r>
        <w:rPr>
          <w:rFonts w:ascii="Malgun Gothic" w:cs="Malgun Gothic" w:eastAsia="Malgun Gothic" w:hAnsi="Malgun Gothic"/>
          <w:b/>
          <w:bCs/>
          <w:color w:val="2F5496"/>
          <w:sz w:val="21"/>
          <w:szCs w:val="21"/>
        </w:rPr>
        <w:t xml:space="preserve">2. 사고 원인 및 경위</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공격 유형: 초기 침투 경로 조사 중. 금전 탈취 정황(T1657, 분석자 매핑)</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발견 배경: 고객 문의, 공격자의 금전 요구(약 80억 엔)와 고객 정보 공개 협박</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발생 추정 시점: 2026-10-20 이전 (조사 중). 공격 주체는 미공개이며 귀속하지 않음</w:t>
      </w:r>
    </w:p>
    <w:p>
      <w:pPr>
        <w:pStyle w:val="Heading3"/>
        <w:keepNext/>
        <w:spacing w:after="40" w:before="140"/>
      </w:pPr>
      <w:r>
        <w:rPr>
          <w:rFonts w:ascii="Malgun Gothic" w:cs="Malgun Gothic" w:eastAsia="Malgun Gothic" w:hAnsi="Malgun Gothic"/>
          <w:b/>
          <w:bCs/>
          <w:color w:val="2F5496"/>
          <w:sz w:val="21"/>
          <w:szCs w:val="21"/>
        </w:rPr>
        <w:t xml:space="preserve">3. 현재 대응 상황</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즉시 대응: 금전 요구 거부, 외부 전문가 조사, 현상금 최대 100만 달러 제시</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보안 강화: 보안 아키텍처 전면 재설계 예고, 사용자에게 활성 세션 종료 안내</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유관기관 신고: 일본 정부에 능동적 사이버방어 개입 요청, 보상(일률 5,000엔) 계획 발표</w:t>
      </w:r>
    </w:p>
    <w:p>
      <w:pPr>
        <w:pStyle w:val="Heading3"/>
        <w:keepNext/>
        <w:spacing w:after="40" w:before="140"/>
      </w:pPr>
      <w:r>
        <w:rPr>
          <w:rFonts w:ascii="Malgun Gothic" w:cs="Malgun Gothic" w:eastAsia="Malgun Gothic" w:hAnsi="Malgun Gothic"/>
          <w:b/>
          <w:bCs/>
          <w:color w:val="2F5496"/>
          <w:sz w:val="21"/>
          <w:szCs w:val="21"/>
        </w:rPr>
        <w:t xml:space="preserve">4. 경영진 제언</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비즈니스 리스크</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법적·규제: 국내 직접 적용 법령 없음. 위탁 클라우드 사용 시 전자금융감독규정상 위탁 관리·사고 보고 체계 점검 필요(조문 확인 필요)</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평판·고객: 위탁사 침해라도 고객 금전 피해 시 당사 책임 제기 가능</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재무·운영: 서비스 중단, 보상, 대체 인프라 전환 비용</w:t>
      </w:r>
    </w:p>
    <w:p>
      <w:pPr>
        <w:spacing w:after="10" w:before="40" w:line="30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대응 전략</w:t>
      </w:r>
      <w:r>
        <w:rPr>
          <w:rFonts w:ascii="Malgun Gothic" w:cs="Malgun Gothic" w:eastAsia="Malgun Gothic" w:hAnsi="Malgun Gothic"/>
          <w:b w:val="false"/>
          <w:bCs w:val="false"/>
          <w:sz w:val="20"/>
          <w:szCs w:val="20"/>
        </w:rPr>
        <w:t xml:space="preserve"/>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즉시 (24시간 이내): 위탁 클라우드·VDI 이용 현황 확인, 특권 계정·세션 만료 점검 — 정보보호부·IT운영팀</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단기 (1~2주 이내): 위탁사 침해 통보·로그 제공·보상 조항 계약 점검 — 구매/위탁관리·법무</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중장기 (1분기 이내): 위탁사 보안 평가 정례화 및 이상 거래 탐지 고도화 — CISO·FDS 운영팀</w:t>
      </w:r>
    </w:p>
    <w:p>
      <w:pPr>
        <w:pStyle w:val="Heading3"/>
        <w:keepNext/>
        <w:spacing w:after="40" w:before="140"/>
      </w:pPr>
      <w:r>
        <w:rPr>
          <w:rFonts w:ascii="Malgun Gothic" w:cs="Malgun Gothic" w:eastAsia="Malgun Gothic" w:hAnsi="Malgun Gothic"/>
          <w:b/>
          <w:bCs/>
          <w:color w:val="2F5496"/>
          <w:sz w:val="21"/>
          <w:szCs w:val="21"/>
        </w:rPr>
        <w:t xml:space="preserve">5. 관련 출처</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[T3] The Hacker News / Japan's GMO Offers $1 Million Bounty to Catch Hackers Behind FX Trading Cloud Breach / 2026-10 / https://thehackernews.com/2026/10/japans-gmo-offers-1-million-bounty-to.html</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[T4] Nippon.com / 5 Forex Firms Report Customer Damage after GMO Server Breach / 2026-10-27 / https://www.nippon.com/en/news/yjj2026102700409/</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[T4] Euronews / Japanese company to compensate users hit by cyberattack / 2026-10-26 / https://www.euronews.com/2026/10/26/japanese-company-to-compensate-users-hit-by-cyberattack</w:t>
      </w:r>
    </w:p>
    <w:p>
      <w:pPr>
        <w:pStyle w:val="ListParagraph"/>
        <w:numPr>
          <w:ilvl w:val="0"/>
          <w:numId w:val="3"/>
        </w:numPr>
        <w:spacing w:after="40" w:before="20" w:line="290"/>
      </w:pPr>
      <w:r>
        <w:rPr>
          <w:rFonts w:ascii="Malgun Gothic" w:cs="Malgun Gothic" w:eastAsia="Malgun Gothic" w:hAnsi="Malgun Gothic"/>
          <w:b w:val="false"/>
          <w:bCs w:val="false"/>
          <w:sz w:val="20"/>
          <w:szCs w:val="20"/>
        </w:rPr>
        <w:t xml:space="preserve">[T3] BleepingComputer / Japan's Onamae Desktop Cloud hacked, up to 27,000 servers affected / 2026-10 / https://bleepingcomputer.com/news/security/japans-onamae-desktop-cloud-hacked-up-to-27-000-servers-affected</w:t>
      </w:r>
    </w:p>
    <w:p>
      <w:pPr>
        <w:spacing w:after="60" w:before="0"/>
      </w:pPr>
    </w:p>
    <w:p>
      <w:pPr>
        <w:pStyle w:val="Heading1"/>
        <w:keepNext/>
        <w:shd w:fill="1F3864" w:color="auto" w:val="clear"/>
        <w:spacing w:after="120" w:before="300"/>
      </w:pPr>
      <w:r>
        <w:rPr>
          <w:rFonts w:ascii="Malgun Gothic" w:cs="Malgun Gothic" w:eastAsia="Malgun Gothic" w:hAnsi="Malgun Gothic"/>
          <w:b/>
          <w:bCs/>
          <w:color w:val="FFFFFF"/>
          <w:sz w:val="30"/>
          <w:szCs w:val="30"/>
        </w:rPr>
        <w:t xml:space="preserve">자체검증 결과</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BF9000" w:sz="6"/>
              <w:left w:val="single" w:color="BF9000" w:sz="24"/>
              <w:bottom w:val="single" w:color="BF9000" w:sz="6"/>
              <w:right w:val="single" w:color="BF9000" w:sz="6"/>
            </w:tcBorders>
            <w:shd w:fill="FFF8E5" w:color="auto" w:val="clear"/>
            <w:tcMar>
              <w:top w:type="dxa" w:w="100"/>
              <w:left w:type="dxa" w:w="160"/>
              <w:bottom w:type="dxa" w:w="100"/>
              <w:right w:type="dxa" w:w="160"/>
            </w:tcMar>
          </w:tcPr>
          <w:p>
            <w:pPr>
              <w:spacing w:after="50" w:before="20" w:line="290"/>
            </w:pPr>
            <w:r>
              <w:rPr>
                <w:rFonts w:ascii="Malgun Gothic" w:cs="Malgun Gothic" w:eastAsia="Malgun Gothic" w:hAnsi="Malgun Gothic"/>
                <w:b w:val="false"/>
                <w:bCs w:val="false"/>
                <w:sz w:val="19"/>
                <w:szCs w:val="19"/>
              </w:rPr>
              <w:t xml:space="preserve">① 논리적 비약 여부: 없음. 금융권 연쇄 침해 건수(16곳→20곳)는 언론 보도 기준이며 금융당국 확정치는 미확인으로 표기하였다.</w:t>
            </w:r>
          </w:p>
          <w:p>
            <w:pPr>
              <w:spacing w:after="50" w:before="20" w:line="290"/>
            </w:pPr>
            <w:r>
              <w:rPr>
                <w:rFonts w:ascii="Malgun Gothic" w:cs="Malgun Gothic" w:eastAsia="Malgun Gothic" w:hAnsi="Malgun Gothic"/>
                <w:b w:val="false"/>
                <w:bCs w:val="false"/>
                <w:sz w:val="19"/>
                <w:szCs w:val="19"/>
              </w:rPr>
              <w:t xml:space="preserve">② 추측성 표현 여부: 없음. 금융권 시사점의 [영향]은 "~한 경우" 조건절과 확인 사실 병기로 작성하였다. 공격 주체는 귀속하지 않았다.</w:t>
            </w:r>
          </w:p>
          <w:p>
            <w:pPr>
              <w:spacing w:after="50" w:before="20" w:line="290"/>
            </w:pPr>
            <w:r>
              <w:rPr>
                <w:rFonts w:ascii="Malgun Gothic" w:cs="Malgun Gothic" w:eastAsia="Malgun Gothic" w:hAnsi="Malgun Gothic"/>
                <w:b w:val="false"/>
                <w:bCs w:val="false"/>
                <w:sz w:val="19"/>
                <w:szCs w:val="19"/>
              </w:rPr>
              <w:t xml:space="preserve">③ 실무 적용 가능성: 적합. 다만 CISA·금융위·금융사 원문은 열람이 제한되어 검색 요약·언론 보도로 대체하였고, 조문 번호는 "조문 확인 필요"로 표기하였다. Arista KEV 패치 기한은 확인 중이다.</w:t>
            </w:r>
          </w:p>
          <w:p>
            <w:pPr>
              <w:spacing w:after="50" w:before="20" w:line="290"/>
            </w:pPr>
            <w:r>
              <w:rPr>
                <w:rFonts w:ascii="Malgun Gothic" w:cs="Malgun Gothic" w:eastAsia="Malgun Gothic" w:hAnsi="Malgun Gothic"/>
                <w:b w:val="false"/>
                <w:bCs w:val="false"/>
                <w:sz w:val="19"/>
                <w:szCs w:val="19"/>
              </w:rPr>
              <w:t xml:space="preserve">④ 출처 검증 상태: ✅ 확인 8건 / ⚠️ 미확인 4건 (북한 IP 판단, Apple 제로데이, Richmond 랜섬웨어, Hookedge 캠페인은 단일 소스 또는 보조 취합 자료)</w:t>
            </w:r>
          </w:p>
          <w:p>
            <w:pPr>
              <w:spacing w:after="50" w:before="20" w:line="290"/>
            </w:pPr>
            <w:r>
              <w:rPr>
                <w:rFonts w:ascii="Malgun Gothic" w:cs="Malgun Gothic" w:eastAsia="Malgun Gothic" w:hAnsi="Malgun Gothic"/>
                <w:b w:val="false"/>
                <w:bCs w:val="false"/>
                <w:sz w:val="19"/>
                <w:szCs w:val="19"/>
              </w:rPr>
              <w:t xml:space="preserve">⑤ 날짜·기간 기준 검증: KST 기준 2026-10-22~2026-10-29 충족, 예외 3건 — 금융권 연쇄 침해(최초 발생 2026년 9월 말·집계 2026-10-14, 이번 주 신규 진전 반영), PHP2Shell(악용 시도 2026-10-17, KEV 등재 2026-10-26), GMO(감지 2026-10-20, 이번 주 피해 확산 반영). 대신증권·빗썸·북한 IP 관련 건은 정확한 공지일이 확인되지 않아 보도일(2026-10-28)로 기재하였다. 전주 이전 자료(Cisco SD-WAN 2026-09, Metabase 2026-08, 금융당국 점검결과 2026-10-14)는 본문 건수에서 제외하고 배경 설명에만 활용하였다.</w:t>
            </w:r>
          </w:p>
        </w:tc>
      </w:tr>
    </w:tbl>
    <w:p>
      <w:pPr>
        <w:spacing w:after="60" w:before="0"/>
      </w:pPr>
    </w:p>
    <w:p>
      <w:pPr>
        <w:spacing w:after="60" w:before="40" w:line="300"/>
      </w:pPr>
      <w:r>
        <w:rPr>
          <w:rFonts w:ascii="Malgun Gothic" w:cs="Malgun Gothic" w:eastAsia="Malgun Gothic" w:hAnsi="Malgun Gothic"/>
          <w:b w:val="false"/>
          <w:bCs w:val="false"/>
          <w:color w:val="595959"/>
          <w:sz w:val="17"/>
          <w:szCs w:val="17"/>
        </w:rPr>
        <w:t xml:space="preserve">침해사고대응팀 · 생성형 AI 자동 수집·분석 · 2026-10-29</w:t>
      </w:r>
    </w:p>
    <w:p>
      <w:pPr>
        <w:spacing w:after="60" w:before="40" w:line="300"/>
      </w:pPr>
      <w:r>
        <w:rPr>
          <w:rFonts w:ascii="Malgun Gothic" w:cs="Malgun Gothic" w:eastAsia="Malgun Gothic" w:hAnsi="Malgun Gothic"/>
          <w:b w:val="false"/>
          <w:bCs w:val="false"/>
          <w:color w:val="595959"/>
          <w:sz w:val="17"/>
          <w:szCs w:val="17"/>
        </w:rPr>
        <w:t xml:space="preserve">출처: T1 CISA / T2 AhnLab ASEC, watchTowr, Qualys, Tenable, Bitdefender / T3 The Hacker News, BleepingComputer, SecurityWeek, 데일리시큐 / T4 파이낸셜뉴스, SBS Biz, 뉴스1, 뉴스핌, 시사오늘, Nippon.com, Euronews</w:t>
      </w:r>
    </w:p>
    <w:p>
      <w:pPr>
        <w:spacing w:after="60" w:before="40" w:line="300"/>
      </w:pPr>
      <w:r>
        <w:rPr>
          <w:rFonts w:ascii="Malgun Gothic" w:cs="Malgun Gothic" w:eastAsia="Malgun Gothic" w:hAnsi="Malgun Gothic"/>
          <w:b w:val="false"/>
          <w:bCs w:val="false"/>
          <w:color w:val="7F7F7F"/>
          <w:sz w:val="16"/>
          <w:szCs w:val="16"/>
        </w:rPr>
        <w:t xml:space="preserve">※ Richmond Public Schools 랜섬웨어, Hookedge 캠페인은 Kaseya 주간 요약(https://www.kaseya.com/blog/the-week-in-breach-news-10-28-26/), Apple 건은 BleepingComputer(https://www.bleepingcomputer.com/news/apple/apple-backports-coregraphics-zero-day-patches-to-older-iphones/amp/)·BetaNews, 북한 IP 건은 데일리시큐(https://www.dailysecu.com/news/articleView.html?idxno=209162) 기준이다.</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F7F7F"/>
        <w:sz w:val="16"/>
        <w:szCs w:val="16"/>
      </w:rPr>
      <w:t xml:space="preserve">주간 정보보호 동향 보고서 · 2026-10-29 · 대외비 · </w:t>
    </w:r>
    <w:r>
      <w:rPr>
        <w:rFonts w:ascii="Malgun Gothic" w:cs="Malgun Gothic" w:eastAsia="Malgun Gothic" w:hAnsi="Malgun Gothic"/>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2026-10-29T10:08:47.963Z</dcterms:created>
  <dcterms:modified xsi:type="dcterms:W3CDTF">2026-10-29T10:08:47.963Z</dcterms:modified>
</cp:coreProperties>
</file>

<file path=docProps/custom.xml><?xml version="1.0" encoding="utf-8"?>
<Properties xmlns="http://schemas.openxmlformats.org/officeDocument/2006/custom-properties" xmlns:vt="http://schemas.openxmlformats.org/officeDocument/2006/docPropsVTypes"/>
</file>