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F3864"/>
          <w:sz w:val="44"/>
        </w:rPr>
        <w:t>주간 정보보호 동향 보고서</w:t>
      </w:r>
    </w:p>
    <w:p>
      <w:pPr>
        <w:spacing w:after="60"/>
        <w:jc w:val="center"/>
      </w:pPr>
      <w:r>
        <w:rPr>
          <w:b w:val="0"/>
          <w:i w:val="0"/>
          <w:color w:val="595959"/>
          <w:sz w:val="22"/>
        </w:rPr>
        <w:t>2026-10-10 ~ 2026-10-16 (KST) · 침해사고대응팀 · 작성일 2026-10-16</w:t>
      </w:r>
    </w:p>
    <w:p>
      <w:pPr>
        <w:spacing w:after="60"/>
        <w:jc w:val="center"/>
      </w:pPr>
      <w:r>
        <w:rPr>
          <w:b w:val="0"/>
          <w:i w:val="0"/>
          <w:color w:val="595959"/>
          <w:sz w:val="18"/>
        </w:rPr>
        <w:t>보고 대상: CEO, CIO, CISO, CPO, 정보보호부장 | 작성: 정보보호부 침해사고대응팀</w:t>
      </w:r>
    </w:p>
    <w:tbl>
      <w:tblPr>
        <w:tblStyle w:val="TableGrid"/>
        <w:tblW w:type="auto" w:w="0"/>
        <w:tblLook w:firstColumn="1" w:firstRow="1" w:lastColumn="0" w:lastRow="0" w:noHBand="0" w:noVBand="1" w:val="04A0"/>
      </w:tblPr>
      <w:tblGrid>
        <w:gridCol w:w="14026"/>
      </w:tblGrid>
      <w:tr>
        <w:tc>
          <w:tcPr>
            <w:tcW w:type="dxa" w:w="14026"/>
            <w:shd w:val="clear" w:color="auto" w:fill="DEEEF7"/>
          </w:tcPr>
          <w:p>
            <w:r>
              <w:rPr>
                <w:b/>
              </w:rPr>
              <w:t>📌 수집 한계 고지</w:t>
            </w:r>
          </w:p>
          <w:p>
            <w:r>
              <w:t>본 보고서는 웹 검색 결과(제목·요약 발췌) 기준으로 작성되었다. 실행 환경의 외부 접속 제한으로 기사·공문 원문 직접 열람은 불가하였다.</w:t>
            </w:r>
          </w:p>
          <w:p>
            <w:r>
              <w:t>따라서 수치·일자 중 원문 대조가 필요한 항목은 본문에 '원문 확인 필요'로 표기하였다. 금융위원회·금융감독원·KISA 공식 원문은 이번 수집에서 직접 확인하지 못하였다.</w:t>
            </w:r>
          </w:p>
        </w:tc>
      </w:tr>
    </w:tbl>
    <w:p/>
    <w:p>
      <w:pPr>
        <w:pStyle w:val="Heading1"/>
      </w:pPr>
      <w:r>
        <w:t>SECTION 1 — EXECUTIVE SUMMARY</w:t>
      </w:r>
    </w:p>
    <w:p>
      <w:pPr>
        <w:pStyle w:val="Heading2"/>
      </w:pPr>
      <w:r>
        <w:t>금주 보안 기상도</w:t>
      </w:r>
    </w:p>
    <w:tbl>
      <w:tblPr>
        <w:tblStyle w:val="TableGrid"/>
        <w:tblW w:type="auto" w:w="0"/>
        <w:tblLook w:firstColumn="1" w:firstRow="1" w:lastColumn="0" w:lastRow="0" w:noHBand="0" w:noVBand="1" w:val="04A0"/>
      </w:tblPr>
      <w:tblGrid>
        <w:gridCol w:w="7013"/>
        <w:gridCol w:w="7013"/>
      </w:tblGrid>
      <w:tr>
        <w:tc>
          <w:tcPr>
            <w:tcW w:type="dxa" w:w="1701"/>
            <w:shd w:val="clear" w:color="auto" w:fill="1F3864"/>
          </w:tcPr>
          <w:p>
            <w:r/>
            <w:r>
              <w:rPr>
                <w:b/>
                <w:color w:val="FFFFFF"/>
                <w:sz w:val="18"/>
              </w:rPr>
              <w:t>등급</w:t>
            </w:r>
          </w:p>
        </w:tc>
        <w:tc>
          <w:tcPr>
            <w:tcW w:type="dxa" w:w="12472"/>
            <w:shd w:val="clear" w:color="auto" w:fill="1F3864"/>
          </w:tcPr>
          <w:p>
            <w:r/>
            <w:r>
              <w:rPr>
                <w:b/>
                <w:color w:val="FFFFFF"/>
                <w:sz w:val="18"/>
              </w:rPr>
              <w:t>사유</w:t>
            </w:r>
          </w:p>
        </w:tc>
      </w:tr>
      <w:tr>
        <w:tc>
          <w:tcPr>
            <w:tcW w:type="dxa" w:w="1701"/>
          </w:tcPr>
          <w:p>
            <w:r/>
            <w:r>
              <w:rPr>
                <w:b w:val="0"/>
                <w:sz w:val="17"/>
              </w:rPr>
              <w:t>🔴 위기</w:t>
            </w:r>
          </w:p>
        </w:tc>
        <w:tc>
          <w:tcPr>
            <w:tcW w:type="dxa" w:w="12472"/>
          </w:tcPr>
          <w:p>
            <w:r/>
            <w:r>
              <w:rPr>
                <w:b w:val="0"/>
                <w:sz w:val="17"/>
              </w:rPr>
              <w:t>금융 16개사 침해·약 10만건 개인정보(성명·연락처·주민등록번호·이메일) 유출 확정 발표(2026-10-14) 및 Ivanti Connect Secure·Palo Alto PAN-OS 등 경계 장비 취약점 4종이 CISA KEV(Known Exploited Vulnerabilities, 알려진 악용 취약점 목록)에 신규 등재</w:t>
            </w:r>
          </w:p>
        </w:tc>
      </w:tr>
      <w:tr>
        <w:tc>
          <w:tcPr>
            <w:tcW w:type="dxa" w:w="1701"/>
          </w:tcPr>
          <w:p>
            <w:r/>
            <w:r>
              <w:rPr>
                <w:b w:val="0"/>
                <w:sz w:val="17"/>
              </w:rPr>
              <w:t>🟠 경계</w:t>
            </w:r>
          </w:p>
        </w:tc>
        <w:tc>
          <w:tcPr>
            <w:tcW w:type="dxa" w:w="12472"/>
          </w:tcPr>
          <w:p>
            <w:r/>
            <w:r>
              <w:rPr>
                <w:b w:val="0"/>
                <w:sz w:val="17"/>
              </w:rPr>
              <w:t>n0n 랜섬웨어 조직이 항만·해운 38개사(한국 12개사)의 데이터 공개를 2026-10-19 예고, Windows Shell 보안 기능 우회 제로데이(CVE-2026-96951) 악용 확인</w:t>
            </w:r>
          </w:p>
        </w:tc>
      </w:tr>
      <w:tr>
        <w:tc>
          <w:tcPr>
            <w:tcW w:type="dxa" w:w="1701"/>
          </w:tcPr>
          <w:p>
            <w:r/>
            <w:r>
              <w:rPr>
                <w:b w:val="0"/>
                <w:sz w:val="17"/>
              </w:rPr>
              <w:t>🟡 주의</w:t>
            </w:r>
          </w:p>
        </w:tc>
        <w:tc>
          <w:tcPr>
            <w:tcW w:type="dxa" w:w="12472"/>
          </w:tcPr>
          <w:p>
            <w:r/>
            <w:r>
              <w:rPr>
                <w:b w:val="0"/>
                <w:sz w:val="17"/>
              </w:rPr>
              <w:t>금융당국 전 금융권 보안 전수점검 결과(555개사 중 130개사 미흡) 및 점검 주기 확대·망분리 제도개선 추진, 개인정보보호위원회 과징금 강화 방침 발언</w:t>
            </w:r>
          </w:p>
        </w:tc>
      </w:tr>
    </w:tbl>
    <w:p/>
    <w:p>
      <w:pPr>
        <w:pStyle w:val="Heading2"/>
      </w:pPr>
      <w:r>
        <w:t>핵심 위협 요약</w:t>
      </w:r>
    </w:p>
    <w:p>
      <w:pPr>
        <w:spacing w:after="60"/>
      </w:pPr>
      <w:r>
        <w:rPr>
          <w:b w:val="0"/>
          <w:i w:val="0"/>
        </w:rPr>
        <w:t>글로벌에서는 VPN(Virtual Private Network, 가상사설망)·방화벽·메일 게이트웨이 등 경계 장비를 겨냥한 제로데이 악용이 이번 주에도 이어졌다. CISA는 2026-10-13 Ivanti Connect Secure(CVE-2026-104935), 2026-10-14 Palo Alto PAN-OS(CVE-2026-0322) 등 4건을 KEV에 추가하였다. Ivanti 사고에서는 공격자가 VPN 서비스 계정으로 Active Directory(AD, 도메인 계정 디렉터리)를 조회해 BitLocker 복구키와 LAPS(Local Administrator Password Solution) 관리자 암호를 탐색한 사실이 보고되었다. 국내에서는 2026-10-14 금융당국이 신한은행 침해사고 전후로 은행·저축은행·상호금융·여신전문금융업·전자금융업 등 16개사에서 약 10만건의 개인정보가 유출되었다고 발표하였으며, 계좌·카드번호 유출은 확인되지 않았고 피해 규모는 추가 확인 중이다. 또한 n0n 랜섬웨어 조직이 국내 항만·해운 12개사를 포함한 38개 기관의 데이터를 2026-10-19 공개하겠다고 예고하였다. 금융당국은 555개 금융회사 점검에서 130개사의 미흡 사항을 확인하고 취약점 점검 주기 확대와 망분리 제도개선을 추진하겠다고 밝혔으며, 개인정보보호위원회장은 2026-10-13 국정감사에서 중대 위반 시 매출액 최대 10% 과징금 부과가 가능하다고 언급하였다. 당사 관점의 가장 긴급한 조치 사항은 외부 노출 자산 전수 재점검과 함께 VPN(Ivanti)·방화벽(PAN-OS)의 패치 및 침해 흔적 점검, 외부 인증·조회 서비스의 인증 우회 여부 점검이다.</w:t>
      </w:r>
    </w:p>
    <w:p>
      <w:pPr>
        <w:pStyle w:val="Heading2"/>
      </w:pPr>
      <w:r>
        <w:t>⚡ 긴급조치 Top 3</w:t>
      </w:r>
    </w:p>
    <w:p>
      <w:pPr>
        <w:spacing w:after="60"/>
      </w:pPr>
      <w:r>
        <w:rPr>
          <w:b/>
          <w:i w:val="0"/>
        </w:rPr>
        <w:t>1. Ivanti Connect Secure·PAN-OS·Cisco Secure Email Gateway 보유 여부 즉시 확인 후 패치 적용 및 침해 흔적(로그·계정·AD 조회 이력) 점검 — 인프라보안팀·네트워크운영팀</w:t>
      </w:r>
    </w:p>
    <w:p>
      <w:pPr>
        <w:spacing w:after="60"/>
      </w:pPr>
      <w:r>
        <w:rPr>
          <w:b/>
          <w:i w:val="0"/>
        </w:rPr>
        <w:t>2. 대출모집인·제휴사·직원용 모바일 업무시스템 등 외부 접근 서비스의 인증 우회 점검 및 비정상 조회량 모니터링 강화 — 정보보호부 침해사고대응팀·IT서비스부</w:t>
      </w:r>
    </w:p>
    <w:p>
      <w:pPr>
        <w:spacing w:after="60"/>
      </w:pPr>
      <w:r>
        <w:rPr>
          <w:b/>
          <w:i w:val="0"/>
        </w:rPr>
        <w:t>3. 금융당국 전수점검 체크리스트(12개 항목) 자체 점검 및 외부 노출 IT자산 목록 정비, 감독기관 제출 대비 — 정보보호부·준법감시</w:t>
      </w:r>
    </w:p>
    <w:p>
      <w:pPr>
        <w:pStyle w:val="Heading1"/>
      </w:pPr>
      <w:r>
        <w:t>SECTION 2 — 사건 및 위협 현황 리스트</w:t>
      </w:r>
    </w:p>
    <w:p>
      <w:pPr>
        <w:spacing w:after="60"/>
      </w:pPr>
      <w:r>
        <w:rPr>
          <w:b w:val="0"/>
          <w:i w:val="0"/>
          <w:sz w:val="18"/>
        </w:rPr>
        <w:t>수집 11건. 모두 KST 기준 2026-10-10~10-16 범위 보도·공개 건이며, 동일 사건은 가장 신뢰도 높은 출처 1건 기준으로 반영하였다.</w:t>
      </w:r>
    </w:p>
    <w:tbl>
      <w:tblPr>
        <w:tblStyle w:val="TableGrid"/>
        <w:tblW w:type="auto" w:w="0"/>
        <w:tblLook w:firstColumn="1" w:firstRow="1" w:lastColumn="0" w:lastRow="0" w:noHBand="0" w:noVBand="1" w:val="04A0"/>
      </w:tblPr>
      <w:tblGrid>
        <w:gridCol w:w="2004"/>
        <w:gridCol w:w="2004"/>
        <w:gridCol w:w="2004"/>
        <w:gridCol w:w="2004"/>
        <w:gridCol w:w="2004"/>
        <w:gridCol w:w="2004"/>
        <w:gridCol w:w="2004"/>
      </w:tblGrid>
      <w:tr>
        <w:tc>
          <w:tcPr>
            <w:tcW w:type="dxa" w:w="1474"/>
            <w:shd w:val="clear" w:color="auto" w:fill="1F3864"/>
          </w:tcPr>
          <w:p>
            <w:r/>
            <w:r>
              <w:rPr>
                <w:b/>
                <w:color w:val="FFFFFF"/>
                <w:sz w:val="18"/>
              </w:rPr>
              <w:t>심각도</w:t>
            </w:r>
          </w:p>
        </w:tc>
        <w:tc>
          <w:tcPr>
            <w:tcW w:type="dxa" w:w="1247"/>
            <w:shd w:val="clear" w:color="auto" w:fill="1F3864"/>
          </w:tcPr>
          <w:p>
            <w:r/>
            <w:r>
              <w:rPr>
                <w:b/>
                <w:color w:val="FFFFFF"/>
                <w:sz w:val="18"/>
              </w:rPr>
              <w:t>위협유형</w:t>
            </w:r>
          </w:p>
        </w:tc>
        <w:tc>
          <w:tcPr>
            <w:tcW w:type="dxa" w:w="4819"/>
            <w:shd w:val="clear" w:color="auto" w:fill="1F3864"/>
          </w:tcPr>
          <w:p>
            <w:r/>
            <w:r>
              <w:rPr>
                <w:b/>
                <w:color w:val="FFFFFF"/>
                <w:sz w:val="18"/>
              </w:rPr>
              <w:t>사건명</w:t>
            </w:r>
          </w:p>
        </w:tc>
        <w:tc>
          <w:tcPr>
            <w:tcW w:type="dxa" w:w="3061"/>
            <w:shd w:val="clear" w:color="auto" w:fill="1F3864"/>
          </w:tcPr>
          <w:p>
            <w:r/>
            <w:r>
              <w:rPr>
                <w:b/>
                <w:color w:val="FFFFFF"/>
                <w:sz w:val="18"/>
              </w:rPr>
              <w:t>피해 주체</w:t>
            </w:r>
          </w:p>
        </w:tc>
        <w:tc>
          <w:tcPr>
            <w:tcW w:type="dxa" w:w="1474"/>
            <w:shd w:val="clear" w:color="auto" w:fill="1F3864"/>
          </w:tcPr>
          <w:p>
            <w:r/>
            <w:r>
              <w:rPr>
                <w:b/>
                <w:color w:val="FFFFFF"/>
                <w:sz w:val="18"/>
              </w:rPr>
              <w:t>발생·공개일</w:t>
            </w:r>
          </w:p>
        </w:tc>
        <w:tc>
          <w:tcPr>
            <w:tcW w:type="dxa" w:w="907"/>
            <w:shd w:val="clear" w:color="auto" w:fill="1F3864"/>
          </w:tcPr>
          <w:p>
            <w:r/>
            <w:r>
              <w:rPr>
                <w:b/>
                <w:color w:val="FFFFFF"/>
                <w:sz w:val="18"/>
              </w:rPr>
              <w:t>교차검증</w:t>
            </w:r>
          </w:p>
        </w:tc>
        <w:tc>
          <w:tcPr>
            <w:tcW w:type="dxa" w:w="1247"/>
            <w:shd w:val="clear" w:color="auto" w:fill="1F3864"/>
          </w:tcPr>
          <w:p>
            <w:r/>
            <w:r>
              <w:rPr>
                <w:b/>
                <w:color w:val="FFFFFF"/>
                <w:sz w:val="18"/>
              </w:rPr>
              <w:t>금융권 관련성</w:t>
            </w:r>
          </w:p>
        </w:tc>
      </w:tr>
      <w:tr>
        <w:tc>
          <w:tcPr>
            <w:tcW w:type="dxa" w:w="1474"/>
          </w:tcPr>
          <w:p>
            <w:r/>
            <w:r>
              <w:rPr>
                <w:b w:val="0"/>
                <w:sz w:val="17"/>
              </w:rPr>
              <w:t>🔴 CRITICAL</w:t>
            </w:r>
          </w:p>
        </w:tc>
        <w:tc>
          <w:tcPr>
            <w:tcW w:type="dxa" w:w="1247"/>
          </w:tcPr>
          <w:p>
            <w:r/>
            <w:r>
              <w:rPr>
                <w:b w:val="0"/>
                <w:sz w:val="17"/>
              </w:rPr>
              <w:t>개인정보침해</w:t>
            </w:r>
          </w:p>
        </w:tc>
        <w:tc>
          <w:tcPr>
            <w:tcW w:type="dxa" w:w="4819"/>
          </w:tcPr>
          <w:p>
            <w:r/>
            <w:r>
              <w:rPr>
                <w:b w:val="0"/>
                <w:sz w:val="17"/>
              </w:rPr>
              <w:t>금융권 16개사 침해사고·약 10만건 개인정보 유출 발표</w:t>
            </w:r>
          </w:p>
        </w:tc>
        <w:tc>
          <w:tcPr>
            <w:tcW w:type="dxa" w:w="3061"/>
          </w:tcPr>
          <w:p>
            <w:r/>
            <w:r>
              <w:rPr>
                <w:b w:val="0"/>
                <w:sz w:val="17"/>
              </w:rPr>
              <w:t>은행·저축은행·상호금융·여전업·전자금융업 16개사</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CRITICAL</w:t>
            </w:r>
          </w:p>
        </w:tc>
        <w:tc>
          <w:tcPr>
            <w:tcW w:type="dxa" w:w="1247"/>
          </w:tcPr>
          <w:p>
            <w:r/>
            <w:r>
              <w:rPr>
                <w:b w:val="0"/>
                <w:sz w:val="17"/>
              </w:rPr>
              <w:t>취약점 악용</w:t>
            </w:r>
          </w:p>
        </w:tc>
        <w:tc>
          <w:tcPr>
            <w:tcW w:type="dxa" w:w="4819"/>
          </w:tcPr>
          <w:p>
            <w:r/>
            <w:r>
              <w:rPr>
                <w:b w:val="0"/>
                <w:sz w:val="17"/>
              </w:rPr>
              <w:t>Ivanti Connect Secure 인증 우회 제로데이(CVE-2026-104935) 악용·KEV 등재</w:t>
            </w:r>
          </w:p>
        </w:tc>
        <w:tc>
          <w:tcPr>
            <w:tcW w:type="dxa" w:w="3061"/>
          </w:tcPr>
          <w:p>
            <w:r/>
            <w:r>
              <w:rPr>
                <w:b w:val="0"/>
                <w:sz w:val="17"/>
              </w:rPr>
              <w:t>Ivanti Connect Secure 사용 조직</w:t>
            </w:r>
          </w:p>
        </w:tc>
        <w:tc>
          <w:tcPr>
            <w:tcW w:type="dxa" w:w="1474"/>
          </w:tcPr>
          <w:p>
            <w:r/>
            <w:r>
              <w:rPr>
                <w:b w:val="0"/>
                <w:sz w:val="17"/>
              </w:rPr>
              <w:t>2026-10-13</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CRITICAL</w:t>
            </w:r>
          </w:p>
        </w:tc>
        <w:tc>
          <w:tcPr>
            <w:tcW w:type="dxa" w:w="1247"/>
          </w:tcPr>
          <w:p>
            <w:r/>
            <w:r>
              <w:rPr>
                <w:b w:val="0"/>
                <w:sz w:val="17"/>
              </w:rPr>
              <w:t>취약점 악용</w:t>
            </w:r>
          </w:p>
        </w:tc>
        <w:tc>
          <w:tcPr>
            <w:tcW w:type="dxa" w:w="4819"/>
          </w:tcPr>
          <w:p>
            <w:r/>
            <w:r>
              <w:rPr>
                <w:b w:val="0"/>
                <w:sz w:val="17"/>
              </w:rPr>
              <w:t>Palo Alto PAN-OS 관리 인터페이스 root 권한 코드 실행(CVE-2026-0322) 악용·KEV 등재</w:t>
            </w:r>
          </w:p>
        </w:tc>
        <w:tc>
          <w:tcPr>
            <w:tcW w:type="dxa" w:w="3061"/>
          </w:tcPr>
          <w:p>
            <w:r/>
            <w:r>
              <w:rPr>
                <w:b w:val="0"/>
                <w:sz w:val="17"/>
              </w:rPr>
              <w:t>PAN-OS 방화벽·Panorama 사용 조직</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CRITICAL</w:t>
            </w:r>
          </w:p>
        </w:tc>
        <w:tc>
          <w:tcPr>
            <w:tcW w:type="dxa" w:w="1247"/>
          </w:tcPr>
          <w:p>
            <w:r/>
            <w:r>
              <w:rPr>
                <w:b w:val="0"/>
                <w:sz w:val="17"/>
              </w:rPr>
              <w:t>취약점 악용</w:t>
            </w:r>
          </w:p>
        </w:tc>
        <w:tc>
          <w:tcPr>
            <w:tcW w:type="dxa" w:w="4819"/>
          </w:tcPr>
          <w:p>
            <w:r/>
            <w:r>
              <w:rPr>
                <w:b w:val="0"/>
                <w:sz w:val="17"/>
              </w:rPr>
              <w:t>Cisco Secure Email Gateway 경로 조작(CVE-2026-76519) KEV 등재</w:t>
            </w:r>
          </w:p>
        </w:tc>
        <w:tc>
          <w:tcPr>
            <w:tcW w:type="dxa" w:w="3061"/>
          </w:tcPr>
          <w:p>
            <w:r/>
            <w:r>
              <w:rPr>
                <w:b w:val="0"/>
                <w:sz w:val="17"/>
              </w:rPr>
              <w:t>Cisco Secure Email Gateway 사용 조직</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중간</w:t>
            </w:r>
          </w:p>
        </w:tc>
      </w:tr>
      <w:tr>
        <w:tc>
          <w:tcPr>
            <w:tcW w:type="dxa" w:w="1474"/>
          </w:tcPr>
          <w:p>
            <w:r/>
            <w:r>
              <w:rPr>
                <w:b w:val="0"/>
                <w:sz w:val="17"/>
              </w:rPr>
              <w:t>🔴 CRITICAL</w:t>
            </w:r>
          </w:p>
        </w:tc>
        <w:tc>
          <w:tcPr>
            <w:tcW w:type="dxa" w:w="1247"/>
          </w:tcPr>
          <w:p>
            <w:r/>
            <w:r>
              <w:rPr>
                <w:b w:val="0"/>
                <w:sz w:val="17"/>
              </w:rPr>
              <w:t>취약점 악용</w:t>
            </w:r>
          </w:p>
        </w:tc>
        <w:tc>
          <w:tcPr>
            <w:tcW w:type="dxa" w:w="4819"/>
          </w:tcPr>
          <w:p>
            <w:r/>
            <w:r>
              <w:rPr>
                <w:b w:val="0"/>
                <w:sz w:val="17"/>
              </w:rPr>
              <w:t>Ahsay AhsayCBS 인증·명령 주입(CVE-2026-105133/105134) KEV 등재</w:t>
            </w:r>
          </w:p>
        </w:tc>
        <w:tc>
          <w:tcPr>
            <w:tcW w:type="dxa" w:w="3061"/>
          </w:tcPr>
          <w:p>
            <w:r/>
            <w:r>
              <w:rPr>
                <w:b w:val="0"/>
                <w:sz w:val="17"/>
              </w:rPr>
              <w:t>AhsayCBS 백업 서버 사용 조직</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낮음</w:t>
            </w:r>
          </w:p>
        </w:tc>
      </w:tr>
      <w:tr>
        <w:tc>
          <w:tcPr>
            <w:tcW w:type="dxa" w:w="1474"/>
          </w:tcPr>
          <w:p>
            <w:r/>
            <w:r>
              <w:rPr>
                <w:b w:val="0"/>
                <w:sz w:val="17"/>
              </w:rPr>
              <w:t>🟠 HIGH</w:t>
            </w:r>
          </w:p>
        </w:tc>
        <w:tc>
          <w:tcPr>
            <w:tcW w:type="dxa" w:w="1247"/>
          </w:tcPr>
          <w:p>
            <w:r/>
            <w:r>
              <w:rPr>
                <w:b w:val="0"/>
                <w:sz w:val="17"/>
              </w:rPr>
              <w:t>랜섬웨어</w:t>
            </w:r>
          </w:p>
        </w:tc>
        <w:tc>
          <w:tcPr>
            <w:tcW w:type="dxa" w:w="4819"/>
          </w:tcPr>
          <w:p>
            <w:r/>
            <w:r>
              <w:rPr>
                <w:b w:val="0"/>
                <w:sz w:val="17"/>
              </w:rPr>
              <w:t>n0n 조직, 항만·해운 38개사(한국 12개사) 유출 사이트 게시·10-19 공개 예고</w:t>
            </w:r>
          </w:p>
        </w:tc>
        <w:tc>
          <w:tcPr>
            <w:tcW w:type="dxa" w:w="3061"/>
          </w:tcPr>
          <w:p>
            <w:r/>
            <w:r>
              <w:rPr>
                <w:b w:val="0"/>
                <w:sz w:val="17"/>
              </w:rPr>
              <w:t>국내외 항만·해운 기업</w:t>
            </w:r>
          </w:p>
        </w:tc>
        <w:tc>
          <w:tcPr>
            <w:tcW w:type="dxa" w:w="1474"/>
          </w:tcPr>
          <w:p>
            <w:r/>
            <w:r>
              <w:rPr>
                <w:b w:val="0"/>
                <w:sz w:val="17"/>
              </w:rPr>
              <w:t>2026-10-12</w:t>
            </w:r>
          </w:p>
        </w:tc>
        <w:tc>
          <w:tcPr>
            <w:tcW w:type="dxa" w:w="907"/>
          </w:tcPr>
          <w:p>
            <w:r/>
            <w:r>
              <w:rPr>
                <w:b w:val="0"/>
                <w:sz w:val="17"/>
              </w:rPr>
              <w:t>✅</w:t>
            </w:r>
          </w:p>
        </w:tc>
        <w:tc>
          <w:tcPr>
            <w:tcW w:type="dxa" w:w="1247"/>
          </w:tcPr>
          <w:p>
            <w:r/>
            <w:r>
              <w:rPr>
                <w:b w:val="0"/>
                <w:sz w:val="17"/>
              </w:rPr>
              <w:t>중간</w:t>
            </w:r>
          </w:p>
        </w:tc>
      </w:tr>
      <w:tr>
        <w:tc>
          <w:tcPr>
            <w:tcW w:type="dxa" w:w="1474"/>
          </w:tcPr>
          <w:p>
            <w:r/>
            <w:r>
              <w:rPr>
                <w:b w:val="0"/>
                <w:sz w:val="17"/>
              </w:rPr>
              <w:t>🟠 HIGH</w:t>
            </w:r>
          </w:p>
        </w:tc>
        <w:tc>
          <w:tcPr>
            <w:tcW w:type="dxa" w:w="1247"/>
          </w:tcPr>
          <w:p>
            <w:r/>
            <w:r>
              <w:rPr>
                <w:b w:val="0"/>
                <w:sz w:val="17"/>
              </w:rPr>
              <w:t>취약점 악용</w:t>
            </w:r>
          </w:p>
        </w:tc>
        <w:tc>
          <w:tcPr>
            <w:tcW w:type="dxa" w:w="4819"/>
          </w:tcPr>
          <w:p>
            <w:r/>
            <w:r>
              <w:rPr>
                <w:b w:val="0"/>
                <w:sz w:val="17"/>
              </w:rPr>
              <w:t>Windows Shell 보안 기능 우회 제로데이(CVE-2026-96951) 10월 정기 패치</w:t>
            </w:r>
          </w:p>
        </w:tc>
        <w:tc>
          <w:tcPr>
            <w:tcW w:type="dxa" w:w="3061"/>
          </w:tcPr>
          <w:p>
            <w:r/>
            <w:r>
              <w:rPr>
                <w:b w:val="0"/>
                <w:sz w:val="17"/>
              </w:rPr>
              <w:t>Windows 사용 조직 전반</w:t>
            </w:r>
          </w:p>
        </w:tc>
        <w:tc>
          <w:tcPr>
            <w:tcW w:type="dxa" w:w="1474"/>
          </w:tcPr>
          <w:p>
            <w:r/>
            <w:r>
              <w:rPr>
                <w:b w:val="0"/>
                <w:sz w:val="17"/>
              </w:rPr>
              <w:t>2026-10-13</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HIGH</w:t>
            </w:r>
          </w:p>
        </w:tc>
        <w:tc>
          <w:tcPr>
            <w:tcW w:type="dxa" w:w="1247"/>
          </w:tcPr>
          <w:p>
            <w:r/>
            <w:r>
              <w:rPr>
                <w:b w:val="0"/>
                <w:sz w:val="17"/>
              </w:rPr>
              <w:t>개인정보침해</w:t>
            </w:r>
          </w:p>
        </w:tc>
        <w:tc>
          <w:tcPr>
            <w:tcW w:type="dxa" w:w="4819"/>
          </w:tcPr>
          <w:p>
            <w:r/>
            <w:r>
              <w:rPr>
                <w:b w:val="0"/>
                <w:sz w:val="17"/>
              </w:rPr>
              <w:t>OK저축은행 250명 등 개별 금융사 유출 확정(산은캐피탈 848명, 새마을금고중앙회 400여 명)</w:t>
            </w:r>
          </w:p>
        </w:tc>
        <w:tc>
          <w:tcPr>
            <w:tcW w:type="dxa" w:w="3061"/>
          </w:tcPr>
          <w:p>
            <w:r/>
            <w:r>
              <w:rPr>
                <w:b w:val="0"/>
                <w:sz w:val="17"/>
              </w:rPr>
              <w:t>OK저축은행·산은캐피탈·새마을금고중앙회</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MEDIUM</w:t>
            </w:r>
          </w:p>
        </w:tc>
        <w:tc>
          <w:tcPr>
            <w:tcW w:type="dxa" w:w="1247"/>
          </w:tcPr>
          <w:p>
            <w:r/>
            <w:r>
              <w:rPr>
                <w:b w:val="0"/>
                <w:sz w:val="17"/>
              </w:rPr>
              <w:t>정책·제도</w:t>
            </w:r>
          </w:p>
        </w:tc>
        <w:tc>
          <w:tcPr>
            <w:tcW w:type="dxa" w:w="4819"/>
          </w:tcPr>
          <w:p>
            <w:r/>
            <w:r>
              <w:rPr>
                <w:b w:val="0"/>
                <w:sz w:val="17"/>
              </w:rPr>
              <w:t>금융당국 2차 회의: 전수점검 결과(130개사 미흡)·점검 주기 확대·망분리 제도개선</w:t>
            </w:r>
          </w:p>
        </w:tc>
        <w:tc>
          <w:tcPr>
            <w:tcW w:type="dxa" w:w="3061"/>
          </w:tcPr>
          <w:p>
            <w:r/>
            <w:r>
              <w:rPr>
                <w:b w:val="0"/>
                <w:sz w:val="17"/>
              </w:rPr>
              <w:t>전 금융권</w:t>
            </w:r>
          </w:p>
        </w:tc>
        <w:tc>
          <w:tcPr>
            <w:tcW w:type="dxa" w:w="1474"/>
          </w:tcPr>
          <w:p>
            <w:r/>
            <w:r>
              <w:rPr>
                <w:b w:val="0"/>
                <w:sz w:val="17"/>
              </w:rPr>
              <w:t>2026-10-14</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MEDIUM</w:t>
            </w:r>
          </w:p>
        </w:tc>
        <w:tc>
          <w:tcPr>
            <w:tcW w:type="dxa" w:w="1247"/>
          </w:tcPr>
          <w:p>
            <w:r/>
            <w:r>
              <w:rPr>
                <w:b w:val="0"/>
                <w:sz w:val="17"/>
              </w:rPr>
              <w:t>정책·제도</w:t>
            </w:r>
          </w:p>
        </w:tc>
        <w:tc>
          <w:tcPr>
            <w:tcW w:type="dxa" w:w="4819"/>
          </w:tcPr>
          <w:p>
            <w:r/>
            <w:r>
              <w:rPr>
                <w:b w:val="0"/>
                <w:sz w:val="17"/>
              </w:rPr>
              <w:t>개인정보보호위원장 국감 발언: 중대 위반 시 매출 최대 10% 과징금·증거인멸 제재 검토</w:t>
            </w:r>
          </w:p>
        </w:tc>
        <w:tc>
          <w:tcPr>
            <w:tcW w:type="dxa" w:w="3061"/>
          </w:tcPr>
          <w:p>
            <w:r/>
            <w:r>
              <w:rPr>
                <w:b w:val="0"/>
                <w:sz w:val="17"/>
              </w:rPr>
              <w:t>개인정보처리자 전반</w:t>
            </w:r>
          </w:p>
        </w:tc>
        <w:tc>
          <w:tcPr>
            <w:tcW w:type="dxa" w:w="1474"/>
          </w:tcPr>
          <w:p>
            <w:r/>
            <w:r>
              <w:rPr>
                <w:b w:val="0"/>
                <w:sz w:val="17"/>
              </w:rPr>
              <w:t>2026-10-13</w:t>
            </w:r>
          </w:p>
        </w:tc>
        <w:tc>
          <w:tcPr>
            <w:tcW w:type="dxa" w:w="907"/>
          </w:tcPr>
          <w:p>
            <w:r/>
            <w:r>
              <w:rPr>
                <w:b w:val="0"/>
                <w:sz w:val="17"/>
              </w:rPr>
              <w:t>⚠️</w:t>
            </w:r>
          </w:p>
        </w:tc>
        <w:tc>
          <w:tcPr>
            <w:tcW w:type="dxa" w:w="1247"/>
          </w:tcPr>
          <w:p>
            <w:r/>
            <w:r>
              <w:rPr>
                <w:b w:val="0"/>
                <w:sz w:val="17"/>
              </w:rPr>
              <w:t>높음</w:t>
            </w:r>
          </w:p>
        </w:tc>
      </w:tr>
      <w:tr>
        <w:tc>
          <w:tcPr>
            <w:tcW w:type="dxa" w:w="1474"/>
          </w:tcPr>
          <w:p>
            <w:r/>
            <w:r>
              <w:rPr>
                <w:b w:val="0"/>
                <w:sz w:val="17"/>
              </w:rPr>
              <w:t>🟡 MEDIUM</w:t>
            </w:r>
          </w:p>
        </w:tc>
        <w:tc>
          <w:tcPr>
            <w:tcW w:type="dxa" w:w="1247"/>
          </w:tcPr>
          <w:p>
            <w:r/>
            <w:r>
              <w:rPr>
                <w:b w:val="0"/>
                <w:sz w:val="17"/>
              </w:rPr>
              <w:t>정책·제도</w:t>
            </w:r>
          </w:p>
        </w:tc>
        <w:tc>
          <w:tcPr>
            <w:tcW w:type="dxa" w:w="4819"/>
          </w:tcPr>
          <w:p>
            <w:r/>
            <w:r>
              <w:rPr>
                <w:b w:val="0"/>
                <w:sz w:val="17"/>
              </w:rPr>
              <w:t>5대 은행장 금감원 국정감사 증인 출석(10-19 예정)</w:t>
            </w:r>
          </w:p>
        </w:tc>
        <w:tc>
          <w:tcPr>
            <w:tcW w:type="dxa" w:w="3061"/>
          </w:tcPr>
          <w:p>
            <w:r/>
            <w:r>
              <w:rPr>
                <w:b w:val="0"/>
                <w:sz w:val="17"/>
              </w:rPr>
              <w:t>5대 은행</w:t>
            </w:r>
          </w:p>
        </w:tc>
        <w:tc>
          <w:tcPr>
            <w:tcW w:type="dxa" w:w="1474"/>
          </w:tcPr>
          <w:p>
            <w:r/>
            <w:r>
              <w:rPr>
                <w:b w:val="0"/>
                <w:sz w:val="17"/>
              </w:rPr>
              <w:t>2026-10-19(예정)</w:t>
            </w:r>
          </w:p>
        </w:tc>
        <w:tc>
          <w:tcPr>
            <w:tcW w:type="dxa" w:w="907"/>
          </w:tcPr>
          <w:p>
            <w:r/>
            <w:r>
              <w:rPr>
                <w:b w:val="0"/>
                <w:sz w:val="17"/>
              </w:rPr>
              <w:t>⚠️</w:t>
            </w:r>
          </w:p>
        </w:tc>
        <w:tc>
          <w:tcPr>
            <w:tcW w:type="dxa" w:w="1247"/>
          </w:tcPr>
          <w:p>
            <w:r/>
            <w:r>
              <w:rPr>
                <w:b w:val="0"/>
                <w:sz w:val="17"/>
              </w:rPr>
              <w:t>중간</w:t>
            </w:r>
          </w:p>
        </w:tc>
      </w:tr>
    </w:tbl>
    <w:p/>
    <w:p>
      <w:pPr>
        <w:spacing w:after="60"/>
      </w:pPr>
      <w:r>
        <w:rPr>
          <w:b w:val="0"/>
          <w:i w:val="0"/>
          <w:color w:val="595959"/>
          <w:sz w:val="17"/>
        </w:rPr>
        <w:t>Tier별 수집 현황: Tier 1 — CISA 경보 확인(KEV 3개 경보), KISA·금융보안원·국가사이버안보센터·경찰청 해당 기간 자료는 검색 미확인(해당 기간 특이사항 없음으로 기록하되 원문 확인 필요). Tier 2 — Rapid7, SOCRadar(Volexity 조사 인용), AhnLab ASEC 주간 리포트 확인. Tier 3 — BleepingComputer, The Hacker News, 데일리시큐, 보안뉴스. Tier 4 — 파이낸셜뉴스, 뉴스핌, 머니투데이 MTN, 이슈온.</w:t>
      </w:r>
    </w:p>
    <w:p>
      <w:pPr>
        <w:pStyle w:val="Heading1"/>
      </w:pPr>
      <w:r>
        <w:t>SECTION 3 — 위협 유형별 통계</w:t>
      </w:r>
    </w:p>
    <w:tbl>
      <w:tblPr>
        <w:tblStyle w:val="TableGrid"/>
        <w:tblW w:type="auto" w:w="0"/>
        <w:tblLook w:firstColumn="1" w:firstRow="1" w:lastColumn="0" w:lastRow="0" w:noHBand="0" w:noVBand="1" w:val="04A0"/>
      </w:tblPr>
      <w:tblGrid>
        <w:gridCol w:w="4675"/>
        <w:gridCol w:w="4675"/>
        <w:gridCol w:w="4675"/>
      </w:tblGrid>
      <w:tr>
        <w:tc>
          <w:tcPr>
            <w:tcW w:type="dxa" w:w="3402"/>
            <w:shd w:val="clear" w:color="auto" w:fill="1F3864"/>
          </w:tcPr>
          <w:p>
            <w:r/>
            <w:r>
              <w:rPr>
                <w:b/>
                <w:color w:val="FFFFFF"/>
                <w:sz w:val="18"/>
              </w:rPr>
              <w:t>위협유형</w:t>
            </w:r>
          </w:p>
        </w:tc>
        <w:tc>
          <w:tcPr>
            <w:tcW w:type="dxa" w:w="1701"/>
            <w:shd w:val="clear" w:color="auto" w:fill="1F3864"/>
          </w:tcPr>
          <w:p>
            <w:r/>
            <w:r>
              <w:rPr>
                <w:b/>
                <w:color w:val="FFFFFF"/>
                <w:sz w:val="18"/>
              </w:rPr>
              <w:t>건수</w:t>
            </w:r>
          </w:p>
        </w:tc>
        <w:tc>
          <w:tcPr>
            <w:tcW w:type="dxa" w:w="6803"/>
            <w:shd w:val="clear" w:color="auto" w:fill="1F3864"/>
          </w:tcPr>
          <w:p>
            <w:r/>
            <w:r>
              <w:rPr>
                <w:b/>
                <w:color w:val="FFFFFF"/>
                <w:sz w:val="18"/>
              </w:rPr>
              <w:t>심각도 분포</w:t>
            </w:r>
          </w:p>
        </w:tc>
      </w:tr>
      <w:tr>
        <w:tc>
          <w:tcPr>
            <w:tcW w:type="dxa" w:w="3402"/>
          </w:tcPr>
          <w:p>
            <w:r/>
            <w:r>
              <w:rPr>
                <w:b w:val="0"/>
                <w:sz w:val="17"/>
              </w:rPr>
              <w:t>취약점 악용</w:t>
            </w:r>
          </w:p>
        </w:tc>
        <w:tc>
          <w:tcPr>
            <w:tcW w:type="dxa" w:w="1701"/>
          </w:tcPr>
          <w:p>
            <w:r/>
            <w:r>
              <w:rPr>
                <w:b w:val="0"/>
                <w:sz w:val="17"/>
              </w:rPr>
              <w:t>5</w:t>
            </w:r>
          </w:p>
        </w:tc>
        <w:tc>
          <w:tcPr>
            <w:tcW w:type="dxa" w:w="6803"/>
          </w:tcPr>
          <w:p>
            <w:r/>
            <w:r>
              <w:rPr>
                <w:b w:val="0"/>
                <w:sz w:val="17"/>
              </w:rPr>
              <w:t>🔴 4 / 🟠 1</w:t>
            </w:r>
          </w:p>
        </w:tc>
      </w:tr>
      <w:tr>
        <w:tc>
          <w:tcPr>
            <w:tcW w:type="dxa" w:w="3402"/>
          </w:tcPr>
          <w:p>
            <w:r/>
            <w:r>
              <w:rPr>
                <w:b w:val="0"/>
                <w:sz w:val="17"/>
              </w:rPr>
              <w:t>랜섬웨어</w:t>
            </w:r>
          </w:p>
        </w:tc>
        <w:tc>
          <w:tcPr>
            <w:tcW w:type="dxa" w:w="1701"/>
          </w:tcPr>
          <w:p>
            <w:r/>
            <w:r>
              <w:rPr>
                <w:b w:val="0"/>
                <w:sz w:val="17"/>
              </w:rPr>
              <w:t>1</w:t>
            </w:r>
          </w:p>
        </w:tc>
        <w:tc>
          <w:tcPr>
            <w:tcW w:type="dxa" w:w="6803"/>
          </w:tcPr>
          <w:p>
            <w:r/>
            <w:r>
              <w:rPr>
                <w:b w:val="0"/>
                <w:sz w:val="17"/>
              </w:rPr>
              <w:t>🟠 1</w:t>
            </w:r>
          </w:p>
        </w:tc>
      </w:tr>
      <w:tr>
        <w:tc>
          <w:tcPr>
            <w:tcW w:type="dxa" w:w="3402"/>
          </w:tcPr>
          <w:p>
            <w:r/>
            <w:r>
              <w:rPr>
                <w:b w:val="0"/>
                <w:sz w:val="17"/>
              </w:rPr>
              <w:t>개인정보침해</w:t>
            </w:r>
          </w:p>
        </w:tc>
        <w:tc>
          <w:tcPr>
            <w:tcW w:type="dxa" w:w="1701"/>
          </w:tcPr>
          <w:p>
            <w:r/>
            <w:r>
              <w:rPr>
                <w:b w:val="0"/>
                <w:sz w:val="17"/>
              </w:rPr>
              <w:t>2</w:t>
            </w:r>
          </w:p>
        </w:tc>
        <w:tc>
          <w:tcPr>
            <w:tcW w:type="dxa" w:w="6803"/>
          </w:tcPr>
          <w:p>
            <w:r/>
            <w:r>
              <w:rPr>
                <w:b w:val="0"/>
                <w:sz w:val="17"/>
              </w:rPr>
              <w:t>🔴 1 / 🟠 1</w:t>
            </w:r>
          </w:p>
        </w:tc>
      </w:tr>
      <w:tr>
        <w:tc>
          <w:tcPr>
            <w:tcW w:type="dxa" w:w="3402"/>
          </w:tcPr>
          <w:p>
            <w:r/>
            <w:r>
              <w:rPr>
                <w:b w:val="0"/>
                <w:sz w:val="17"/>
              </w:rPr>
              <w:t>정책·제도</w:t>
            </w:r>
          </w:p>
        </w:tc>
        <w:tc>
          <w:tcPr>
            <w:tcW w:type="dxa" w:w="1701"/>
          </w:tcPr>
          <w:p>
            <w:r/>
            <w:r>
              <w:rPr>
                <w:b w:val="0"/>
                <w:sz w:val="17"/>
              </w:rPr>
              <w:t>3</w:t>
            </w:r>
          </w:p>
        </w:tc>
        <w:tc>
          <w:tcPr>
            <w:tcW w:type="dxa" w:w="6803"/>
          </w:tcPr>
          <w:p>
            <w:r/>
            <w:r>
              <w:rPr>
                <w:b w:val="0"/>
                <w:sz w:val="17"/>
              </w:rPr>
              <w:t>🟡 3</w:t>
            </w:r>
          </w:p>
        </w:tc>
      </w:tr>
      <w:tr>
        <w:tc>
          <w:tcPr>
            <w:tcW w:type="dxa" w:w="3402"/>
          </w:tcPr>
          <w:p>
            <w:r/>
            <w:r>
              <w:rPr>
                <w:b/>
                <w:sz w:val="17"/>
              </w:rPr>
              <w:t>총계</w:t>
            </w:r>
          </w:p>
        </w:tc>
        <w:tc>
          <w:tcPr>
            <w:tcW w:type="dxa" w:w="1701"/>
          </w:tcPr>
          <w:p>
            <w:r/>
            <w:r>
              <w:rPr>
                <w:b/>
                <w:sz w:val="17"/>
              </w:rPr>
              <w:t>11</w:t>
            </w:r>
          </w:p>
        </w:tc>
        <w:tc>
          <w:tcPr>
            <w:tcW w:type="dxa" w:w="6803"/>
          </w:tcPr>
          <w:p>
            <w:r/>
            <w:r>
              <w:rPr>
                <w:b w:val="0"/>
                <w:sz w:val="17"/>
              </w:rPr>
              <w:t>🔴 5 / 🟠 3 / 🟡 3</w:t>
            </w:r>
          </w:p>
        </w:tc>
      </w:tr>
    </w:tbl>
    <w:p/>
    <w:p>
      <w:pPr>
        <w:pStyle w:val="Heading1"/>
      </w:pPr>
      <w:r>
        <w:t>SECTION 4 — 주요 사건 상세 보고</w:t>
      </w:r>
    </w:p>
    <w:p>
      <w:pPr>
        <w:spacing w:after="60"/>
      </w:pPr>
      <w:r>
        <w:rPr>
          <w:b w:val="0"/>
          <w:i w:val="0"/>
          <w:sz w:val="18"/>
        </w:rPr>
        <w:t>금융권 영향도·심각도가 높은 6건을 상세 분석한다. (심각도 내림차순)</w:t>
      </w:r>
    </w:p>
    <w:p>
      <w:pPr>
        <w:pStyle w:val="Heading2"/>
      </w:pPr>
      <w:r>
        <w:t>🔴 [개인정보침해] 금융권 16개사 — 외부 접근 서비스 침해로 약 10만건 개인정보 유출</w:t>
      </w:r>
    </w:p>
    <w:p>
      <w:pPr>
        <w:pStyle w:val="Heading3"/>
      </w:pPr>
      <w:r>
        <w:t>사건 개요</w:t>
      </w:r>
    </w:p>
    <w:p>
      <w:pPr>
        <w:spacing w:after="60"/>
      </w:pPr>
      <w:r>
        <w:rPr>
          <w:b w:val="0"/>
          <w:i w:val="0"/>
        </w:rPr>
        <w:t>금융당국은 2026-10-14 점검 결과를 발표하며 신한은행 침해사고 전후로 침해가 확인된 금융회사가 은행·저축은행·상호금융·여신전문금융업·전자금융업 등 총 16개사이며 유출 규모는 약 10만건이라고 밝혔다. 유출 항목은 성명·연락처·주민등록번호·이메일이고 계좌·카드번호 유출은 확인되지 않았으며, 당국은 피해 규모가 늘어날 수 있다고 밝혔다. 선행 보도 기준 신한은행은 대출모집인 전용 간편조회 서비스의 인증 우회로 약 2만5천 명, KB국민은행은 직원용 모바일 업무지원시스템 비정상 접근으로 119명, 하나은행은 영업지원시스템 접근으로 89명의 정보가 유출된 것으로 보도되었다. AI(Artificial Intelligence, 인공지능) 도구 사용 여부는 조사 중이다.</w:t>
      </w:r>
    </w:p>
    <w:p>
      <w:pPr>
        <w:pStyle w:val="ListBullet"/>
        <w:spacing w:after="20"/>
      </w:pPr>
      <w:r>
        <w:rPr>
          <w:b/>
        </w:rPr>
        <w:t xml:space="preserve">누가: </w:t>
      </w:r>
      <w:r>
        <w:t>공격 주체 미공개(조사 중). 피해 주체는 금융 16개사</w:t>
      </w:r>
    </w:p>
    <w:p>
      <w:pPr>
        <w:pStyle w:val="ListBullet"/>
        <w:spacing w:after="20"/>
      </w:pPr>
      <w:r>
        <w:rPr>
          <w:b/>
        </w:rPr>
        <w:t xml:space="preserve">언제: </w:t>
      </w:r>
      <w:r>
        <w:t>2026-10-14 당국 발표(최초 사고 보도는 2026-10-02 전후)</w:t>
      </w:r>
    </w:p>
    <w:p>
      <w:pPr>
        <w:pStyle w:val="ListBullet"/>
        <w:spacing w:after="20"/>
      </w:pPr>
      <w:r>
        <w:rPr>
          <w:b/>
        </w:rPr>
        <w:t xml:space="preserve">어디서: </w:t>
      </w:r>
      <w:r>
        <w:t>대출 신청·조회 웹/모바일 서비스, 직원용 업무지원시스템 등(국내)</w:t>
      </w:r>
    </w:p>
    <w:p>
      <w:pPr>
        <w:pStyle w:val="ListBullet"/>
        <w:spacing w:after="20"/>
      </w:pPr>
      <w:r>
        <w:rPr>
          <w:b/>
        </w:rPr>
        <w:t xml:space="preserve">무엇을: </w:t>
      </w:r>
      <w:r>
        <w:t>성명·연락처·주민등록번호·이메일</w:t>
      </w:r>
    </w:p>
    <w:p>
      <w:pPr>
        <w:pStyle w:val="ListBullet"/>
        <w:spacing w:after="20"/>
      </w:pPr>
      <w:r>
        <w:rPr>
          <w:b/>
        </w:rPr>
        <w:t xml:space="preserve">어떻게: </w:t>
      </w:r>
      <w:r>
        <w:t>인증 절차 우회 등 외부 접근 서비스 침해(신한은행 사례), AI 활용 여부는 조사 중</w:t>
      </w:r>
    </w:p>
    <w:p>
      <w:pPr>
        <w:pStyle w:val="ListBullet"/>
        <w:spacing w:after="20"/>
      </w:pPr>
      <w:r>
        <w:rPr>
          <w:b/>
        </w:rPr>
        <w:t xml:space="preserve">얼마나: </w:t>
      </w:r>
      <w:r>
        <w:t>16개사·약 10만건(추가 확인 중). 집계 기준이 다른 보도(7개사 약 6만6천 명)도 존재</w:t>
      </w:r>
    </w:p>
    <w:p>
      <w:pPr>
        <w:pStyle w:val="Heading3"/>
      </w:pPr>
      <w:r>
        <w:t>메타데이터</w:t>
      </w:r>
    </w:p>
    <w:p>
      <w:pPr>
        <w:spacing w:after="60"/>
      </w:pPr>
      <w:r>
        <w:rPr>
          <w:b/>
          <w:i w:val="0"/>
        </w:rPr>
        <w:t>[필수]</w:t>
      </w:r>
    </w:p>
    <w:p>
      <w:pPr>
        <w:pStyle w:val="ListBullet"/>
        <w:spacing w:after="20"/>
      </w:pPr>
      <w:r>
        <w:rPr>
          <w:b/>
        </w:rPr>
        <w:t xml:space="preserve">발생·공개일: </w:t>
      </w:r>
      <w:r>
        <w:t>2026-10-14 (최초 보도 2026-10-02 전후)</w:t>
      </w:r>
    </w:p>
    <w:p>
      <w:pPr>
        <w:pStyle w:val="ListBullet"/>
        <w:spacing w:after="20"/>
      </w:pPr>
      <w:r>
        <w:rPr>
          <w:b/>
        </w:rPr>
        <w:t xml:space="preserve">공격 유형: </w:t>
      </w:r>
      <w:r>
        <w:t>T1190 Exploit Public-Facing Application(외부 공개 애플리케이션 악용) — 신한은행 사례 보도 기준, 전체 조사 중</w:t>
      </w:r>
    </w:p>
    <w:p>
      <w:pPr>
        <w:pStyle w:val="ListBullet"/>
        <w:spacing w:after="20"/>
      </w:pPr>
      <w:r>
        <w:rPr>
          <w:b/>
        </w:rPr>
        <w:t xml:space="preserve">피해 규모: </w:t>
      </w:r>
      <w:r>
        <w:t>16개사 약 10만건 (추가 확인 중)</w:t>
      </w:r>
    </w:p>
    <w:p>
      <w:pPr>
        <w:spacing w:after="60"/>
      </w:pPr>
      <w:r>
        <w:rPr>
          <w:b/>
          <w:i w:val="0"/>
        </w:rPr>
        <w:t>[조건부]</w:t>
      </w:r>
    </w:p>
    <w:p>
      <w:pPr>
        <w:pStyle w:val="ListBullet"/>
        <w:spacing w:after="20"/>
      </w:pPr>
      <w:r>
        <w:rPr>
          <w:b/>
        </w:rPr>
        <w:t xml:space="preserve">유출 항목: </w:t>
      </w:r>
      <w:r>
        <w:t>성명, 연락처, 주민등록번호, 이메일</w:t>
      </w:r>
    </w:p>
    <w:p>
      <w:pPr>
        <w:pStyle w:val="ListBullet"/>
        <w:spacing w:after="20"/>
      </w:pPr>
      <w:r>
        <w:rPr>
          <w:b/>
        </w:rPr>
        <w:t xml:space="preserve">관련 규제: </w:t>
      </w:r>
      <w:r>
        <w:t>개인정보 보호법, 신용정보의 이용 및 보호에 관한 법률, 전자금융거래법 (조문 확인 필요)</w:t>
      </w:r>
    </w:p>
    <w:p>
      <w:pPr>
        <w:pStyle w:val="Heading3"/>
      </w:pPr>
      <w:r>
        <w:t>출처 및 교차확인</w:t>
      </w:r>
    </w:p>
    <w:p>
      <w:pPr>
        <w:pStyle w:val="ListBullet"/>
        <w:spacing w:after="20"/>
      </w:pPr>
      <w:r>
        <w:t>출처 1: [T4] 파이낸셜뉴스 / 당국 "금융사 침해사고 발생 총 16곳…약 10만건 유출"(종합) / 2026-10-14 / https://www.fnnews.com/news/202610141604470154</w:t>
      </w:r>
    </w:p>
    <w:p>
      <w:pPr>
        <w:pStyle w:val="ListBullet"/>
        <w:spacing w:after="20"/>
      </w:pPr>
      <w:r>
        <w:t>출처 2: [T4] 뉴스핌 / 금융당국 "16곳 해킹·정보 10만건 유출…130곳 보안관리 미흡" / 2026-10-14 / https://www.newspim.com/news/view/20261014001149</w:t>
      </w:r>
    </w:p>
    <w:p>
      <w:pPr>
        <w:pStyle w:val="ListBullet"/>
        <w:spacing w:after="20"/>
      </w:pPr>
      <w:r>
        <w:t>출처 3: [T3] 데일리시큐 / OK저축은행 고객 250명 정보유출…현재 은행·저축은행·캐피탈 등 총 16개사 침해사고 / 2026-10(게재일 원문 확인 필요) / https://www.dailysecu.com/news/articleView.html?idxno=208898</w:t>
      </w:r>
    </w:p>
    <w:p>
      <w:pPr>
        <w:pStyle w:val="ListBullet"/>
        <w:spacing w:after="20"/>
      </w:pPr>
      <w:r>
        <w:t>출처 4(선행 사고): [T4] SBS Biz / 5대 은행 모두 공격받았다…국민·신한·하나·부산은행 정보 유출 / 2026-10-03 전후(원문 확인 필요) / https://biz.sbs.co.kr/amp/article/20000338192</w:t>
      </w:r>
    </w:p>
    <w:p>
      <w:pPr>
        <w:pStyle w:val="ListBullet"/>
        <w:spacing w:after="20"/>
      </w:pPr>
      <w:r>
        <w:rPr>
          <w:b/>
        </w:rPr>
        <w:t xml:space="preserve">교차확인: </w:t>
      </w:r>
      <w:r>
        <w:t>✅ 확인 (3개 독립 매체 / 최고 신뢰도: T3). 금융당국 공식 보도자료 원문은 미열람</w:t>
      </w:r>
    </w:p>
    <w:p>
      <w:pPr>
        <w:pStyle w:val="Heading3"/>
      </w:pPr>
      <w:r>
        <w:t>💳 금융권 시사점</w:t>
      </w:r>
    </w:p>
    <w:p>
      <w:pPr>
        <w:pStyle w:val="ListBullet"/>
        <w:spacing w:after="20"/>
      </w:pPr>
      <w:r>
        <w:rPr>
          <w:b/>
        </w:rPr>
        <w:t xml:space="preserve">[리스크] </w:t>
      </w:r>
      <w:r>
        <w:t>신용정보법·개인정보 보호법상 유출 통지, 감독기관 조사·제재 대상이 될 수 있는 구조이다. 주민등록번호가 포함된 유출이 16개사에서 확인되었고, 당국이 개인신용정보 유출 사고에 대한 과징금 상한(신용정보법 기준 50억 원) 논의를 포함한 제도개선을 예고하고 있어 규제 강도 상향 리스크가 있다(조문·상한 수준은 원문 확인 필요). 금감원은 KB국민은행에 대해 검사를 진행 중이다.</w:t>
      </w:r>
    </w:p>
    <w:p>
      <w:pPr>
        <w:pStyle w:val="ListBullet"/>
        <w:spacing w:after="20"/>
      </w:pPr>
      <w:r>
        <w:rPr>
          <w:b/>
        </w:rPr>
        <w:t xml:space="preserve">[영향] </w:t>
      </w:r>
      <w:r>
        <w:t>대출모집인·제휴사·직원용 모바일 서비스 등 외부 접근 채널에서 확인된 인증 우회가 당사 채널에도 존재하는 경우, 주민등록번호 등 고객 식별정보 대량 조회·유출과 이를 이용한 보이스피싱·명의도용 피해가 발생할 수 있다. 계좌·카드번호 미유출이 확인되었으나 추가 확인 중이므로 카드정보 연계 시 부정사용 모니터링 강화가 필요하다.</w:t>
      </w:r>
    </w:p>
    <w:p>
      <w:pPr>
        <w:pStyle w:val="ListBullet"/>
        <w:spacing w:after="20"/>
      </w:pPr>
      <w:r>
        <w:rPr>
          <w:b/>
        </w:rPr>
        <w:t xml:space="preserve">[조치] </w:t>
      </w:r>
      <w:r>
        <w:t>외부 접근 서비스 전수(모집인·제휴사·직원용 모바일) 인증·권한 우회 취약점 점검과 조회량 이상 탐지 룰 적용 — IT서비스부·정보보호부 침해사고대응팀. 당국 체크리스트 기반 자체 점검 결과 정리 — 정보보호부.</w:t>
      </w:r>
    </w:p>
    <w:p>
      <w:pPr>
        <w:pStyle w:val="Heading2"/>
      </w:pPr>
      <w:r>
        <w:t>🔴 [취약점 악용] Ivanti Connect Secure CVE-2026-104935 — 인증 우회·원격 코드 실행 제로데이 악용</w:t>
      </w:r>
    </w:p>
    <w:p>
      <w:pPr>
        <w:pStyle w:val="Heading3"/>
      </w:pPr>
      <w:r>
        <w:t>사건 개요</w:t>
      </w:r>
    </w:p>
    <w:p>
      <w:pPr>
        <w:spacing w:after="60"/>
      </w:pPr>
      <w:r>
        <w:rPr>
          <w:b w:val="0"/>
          <w:i w:val="0"/>
        </w:rPr>
        <w:t>Ivanti는 2026-10-13 Connect Secure(ICS)의 인증 우회·RCE(Remote Code Execution, 원격코드 실행) 취약점이 제로데이로 제한적으로 악용되었다고 공지하였고 CISA는 같은 날 KEV에 등재하였다. 보안업체 Volexity는 UTA0576으로 추적되는 공격자가 해당 취약점과 패치되지 않은 권한상승 취약점(CVE 미부여) 등 3개를 연계한 것으로 보고하였다. 공격자는 VPN 장비의 서비스 계정으로 도메인 컨트롤러를 조회하여 LAPS 관리자 암호와 BitLocker 복구키를 탐색하였고, 악성코드·웹쉘 없이 명령마다 재악용하며 로그를 변조하였다. 피해 조직 수는 미공개이며, 공격자는 UTA0576이라는 추적명 외에 귀속되지 않았다.</w:t>
      </w:r>
    </w:p>
    <w:p>
      <w:pPr>
        <w:pStyle w:val="ListBullet"/>
        <w:spacing w:after="20"/>
      </w:pPr>
      <w:r>
        <w:rPr>
          <w:b/>
        </w:rPr>
        <w:t xml:space="preserve">누가: </w:t>
      </w:r>
      <w:r>
        <w:t>UTA0576(Volexity 추적명, 동기는 낮은 신뢰도로 금전 목적 평가)</w:t>
      </w:r>
    </w:p>
    <w:p>
      <w:pPr>
        <w:pStyle w:val="ListBullet"/>
        <w:spacing w:after="20"/>
      </w:pPr>
      <w:r>
        <w:rPr>
          <w:b/>
        </w:rPr>
        <w:t xml:space="preserve">언제: </w:t>
      </w:r>
      <w:r>
        <w:t>악용 시작 2026-10-01(CISA) 또는 10-03(Volexity), 공지 2026-10-13</w:t>
      </w:r>
    </w:p>
    <w:p>
      <w:pPr>
        <w:pStyle w:val="ListBullet"/>
        <w:spacing w:after="20"/>
      </w:pPr>
      <w:r>
        <w:rPr>
          <w:b/>
        </w:rPr>
        <w:t xml:space="preserve">어디서: </w:t>
      </w:r>
      <w:r>
        <w:t>Ivanti Connect Secure VPN 장비(글로벌)</w:t>
      </w:r>
    </w:p>
    <w:p>
      <w:pPr>
        <w:pStyle w:val="ListBullet"/>
        <w:spacing w:after="20"/>
      </w:pPr>
      <w:r>
        <w:rPr>
          <w:b/>
        </w:rPr>
        <w:t xml:space="preserve">무엇을: </w:t>
      </w:r>
      <w:r>
        <w:t>VPN 장비 및 연동 AD 계정·관리자 암호·BitLocker 복구키</w:t>
      </w:r>
    </w:p>
    <w:p>
      <w:pPr>
        <w:pStyle w:val="ListBullet"/>
        <w:spacing w:after="20"/>
      </w:pPr>
      <w:r>
        <w:rPr>
          <w:b/>
        </w:rPr>
        <w:t xml:space="preserve">어떻게: </w:t>
      </w:r>
      <w:r>
        <w:t>인증 우회+RCE 후 미패치 권한상승 연계, AD 조회·패스워드 스프레이, 로그 변조</w:t>
      </w:r>
    </w:p>
    <w:p>
      <w:pPr>
        <w:pStyle w:val="ListBullet"/>
        <w:spacing w:after="20"/>
      </w:pPr>
      <w:r>
        <w:rPr>
          <w:b/>
        </w:rPr>
        <w:t xml:space="preserve">얼마나: </w:t>
      </w:r>
      <w:r>
        <w:t>제한적 악용, 피해 수 미공개</w:t>
      </w:r>
    </w:p>
    <w:p>
      <w:pPr>
        <w:pStyle w:val="Heading3"/>
      </w:pPr>
      <w:r>
        <w:t>메타데이터</w:t>
      </w:r>
    </w:p>
    <w:p>
      <w:pPr>
        <w:spacing w:after="60"/>
      </w:pPr>
      <w:r>
        <w:rPr>
          <w:b/>
          <w:i w:val="0"/>
        </w:rPr>
        <w:t>[필수]</w:t>
      </w:r>
    </w:p>
    <w:p>
      <w:pPr>
        <w:pStyle w:val="ListBullet"/>
        <w:spacing w:after="20"/>
      </w:pPr>
      <w:r>
        <w:rPr>
          <w:b/>
        </w:rPr>
        <w:t xml:space="preserve">발생·공개일: </w:t>
      </w:r>
      <w:r>
        <w:t>2026-10-13</w:t>
      </w:r>
    </w:p>
    <w:p>
      <w:pPr>
        <w:pStyle w:val="ListBullet"/>
        <w:spacing w:after="20"/>
      </w:pPr>
      <w:r>
        <w:rPr>
          <w:b/>
        </w:rPr>
        <w:t xml:space="preserve">공격 유형: </w:t>
      </w:r>
      <w:r>
        <w:t>T1190 Exploit Public-Facing Application, T1068 Exploitation for Privilege Escalation, T1087.002 Domain Account Discovery, T1110.003 Password Spraying, T1070 Indicator Removal</w:t>
      </w:r>
    </w:p>
    <w:p>
      <w:pPr>
        <w:pStyle w:val="ListBullet"/>
        <w:spacing w:after="20"/>
      </w:pPr>
      <w:r>
        <w:rPr>
          <w:b/>
        </w:rPr>
        <w:t xml:space="preserve">피해 규모: </w:t>
      </w:r>
      <w:r>
        <w:t>미공개</w:t>
      </w:r>
    </w:p>
    <w:p>
      <w:pPr>
        <w:spacing w:after="60"/>
      </w:pPr>
      <w:r>
        <w:rPr>
          <w:b/>
          <w:i w:val="0"/>
        </w:rPr>
        <w:t>[조건부]</w:t>
      </w:r>
    </w:p>
    <w:p>
      <w:pPr>
        <w:pStyle w:val="ListBullet"/>
        <w:spacing w:after="20"/>
      </w:pPr>
      <w:r>
        <w:rPr>
          <w:b/>
        </w:rPr>
        <w:t xml:space="preserve">CVE: </w:t>
      </w:r>
      <w:r>
        <w:t>CVE-2026-104935 (CVSS 8.6 / High)</w:t>
      </w:r>
    </w:p>
    <w:p>
      <w:pPr>
        <w:pStyle w:val="ListBullet"/>
        <w:spacing w:after="20"/>
      </w:pPr>
      <w:r>
        <w:rPr>
          <w:b/>
        </w:rPr>
        <w:t xml:space="preserve">영향 버전: </w:t>
      </w:r>
      <w:r>
        <w:t>ICS 22.8R2.4 이하, 25.1.2.2 이하, 25.1.1.1 이하(매체별 상이, Ivanti 공지 원문 확인 필요)</w:t>
      </w:r>
    </w:p>
    <w:p>
      <w:pPr>
        <w:pStyle w:val="ListBullet"/>
        <w:spacing w:after="20"/>
      </w:pPr>
      <w:r>
        <w:rPr>
          <w:b/>
        </w:rPr>
        <w:t xml:space="preserve">CISA KEV 등재 여부: </w:t>
      </w:r>
      <w:r>
        <w:t>예 (2026-10-13)</w:t>
      </w:r>
    </w:p>
    <w:p>
      <w:pPr>
        <w:pStyle w:val="ListBullet"/>
        <w:spacing w:after="20"/>
      </w:pPr>
      <w:r>
        <w:rPr>
          <w:b/>
        </w:rPr>
        <w:t xml:space="preserve">패치 기한: </w:t>
      </w:r>
      <w:r>
        <w:t>2026-10-16 (연방기관 기준)</w:t>
      </w:r>
    </w:p>
    <w:p>
      <w:pPr>
        <w:pStyle w:val="ListBullet"/>
        <w:spacing w:after="20"/>
      </w:pPr>
      <w:r>
        <w:rPr>
          <w:b/>
        </w:rPr>
        <w:t xml:space="preserve">유출 항목: </w:t>
      </w:r>
      <w:r>
        <w:t>조사 중 (자격증명·AD 정보 탐색 확인)</w:t>
      </w:r>
    </w:p>
    <w:p>
      <w:pPr>
        <w:pStyle w:val="ListBullet"/>
        <w:spacing w:after="20"/>
      </w:pPr>
      <w:r>
        <w:rPr>
          <w:b/>
        </w:rPr>
        <w:t xml:space="preserve">관련 규제: </w:t>
      </w:r>
      <w:r>
        <w:t>전자금융감독규정, 전자금융거래법 (조문 확인 필요)</w:t>
      </w:r>
    </w:p>
    <w:p>
      <w:pPr>
        <w:pStyle w:val="Heading3"/>
      </w:pPr>
      <w:r>
        <w:t>출처 및 교차확인</w:t>
      </w:r>
    </w:p>
    <w:p>
      <w:pPr>
        <w:pStyle w:val="ListBullet"/>
        <w:spacing w:after="20"/>
      </w:pPr>
      <w:r>
        <w:t>출처 1: [T1] CISA / CISA Urges Patching Newly Exploited Vulnerability in Ivanti Connect Secure / 2026-10-13 / https://www.cisa.gov/news-events/alerts/2026/10/13/cisa-urges-patching-newly-exploited-vulnerability-ivanti-connect-secure</w:t>
      </w:r>
    </w:p>
    <w:p>
      <w:pPr>
        <w:pStyle w:val="ListBullet"/>
        <w:spacing w:after="20"/>
      </w:pPr>
      <w:r>
        <w:t>출처 2: [T2] Rapid7 / Ivanti Connect Secure zero-day exploited in the wild (CVE-2026-104935) / 2026-10-13 / https://www.rapid7.com/blog/post/etr-ivanti-connect-secure-zero-day-exploited-in-the-wild-cve-2026-104935/</w:t>
      </w:r>
    </w:p>
    <w:p>
      <w:pPr>
        <w:pStyle w:val="ListBullet"/>
        <w:spacing w:after="20"/>
      </w:pPr>
      <w:r>
        <w:t>출처 3: [T3] The Hacker News / Attacker chains three Ivanti Connect Secure zero-days / 2026-10 / https://thehackernews.com/2026/10/attacker-chains-three-ivanti-connect.html</w:t>
      </w:r>
    </w:p>
    <w:p>
      <w:pPr>
        <w:pStyle w:val="ListBullet"/>
        <w:spacing w:after="20"/>
      </w:pPr>
      <w:r>
        <w:rPr>
          <w:b/>
        </w:rPr>
        <w:t xml:space="preserve">교차확인: </w:t>
      </w:r>
      <w:r>
        <w:t>✅ 확인 (3개 소스 / 최고 신뢰도: T1)</w:t>
      </w:r>
    </w:p>
    <w:p>
      <w:pPr>
        <w:pStyle w:val="Heading3"/>
      </w:pPr>
      <w:r>
        <w:t>💳 금융권 시사점</w:t>
      </w:r>
    </w:p>
    <w:p>
      <w:pPr>
        <w:pStyle w:val="ListBullet"/>
        <w:spacing w:after="20"/>
      </w:pPr>
      <w:r>
        <w:rPr>
          <w:b/>
        </w:rPr>
        <w:t xml:space="preserve">[리스크] </w:t>
      </w:r>
      <w:r>
        <w:t>VPN 장비 침해는 내부망 접근과 AD 자격증명 탈취로 이어져 전자금융거래법상 안전성 확보 의무, 개인정보 보호법상 안전조치 의무 위반 리스크를 유발한다(조문 확인 필요). 권한상승 취약점이 미패치 상태로 보고되어 현 패치만으로 위험이 해소되지 않는다.</w:t>
      </w:r>
    </w:p>
    <w:p>
      <w:pPr>
        <w:pStyle w:val="ListBullet"/>
        <w:spacing w:after="20"/>
      </w:pPr>
      <w:r>
        <w:rPr>
          <w:b/>
        </w:rPr>
        <w:t xml:space="preserve">[영향] </w:t>
      </w:r>
      <w:r>
        <w:t>당사가 해당 버전의 ICS를 운영하는 경우, 이미 악용된 정황이 있으므로 패치 이전 침해 여부 확인이 필요하다. VPN 서비스 계정이 AD 조회 권한을 가진 경우 LAPS 암호·BitLocker 키가 노출되어 카드 승인·결제 인프라까지 횡적 이동이 가능하다.</w:t>
      </w:r>
    </w:p>
    <w:p>
      <w:pPr>
        <w:pStyle w:val="ListBullet"/>
        <w:spacing w:after="20"/>
      </w:pPr>
      <w:r>
        <w:rPr>
          <w:b/>
        </w:rPr>
        <w:t xml:space="preserve">[조치] </w:t>
      </w:r>
      <w:r>
        <w:t>운영 여부 및 버전 즉시 확인 후 22.8R2.5 등 수정 버전 적용, 서비스 계정 권한 최소화·암호 교체, 장비 로그 외부 보관 및 AD 조회 이력 점검 — 인프라보안팀·계정관리팀.</w:t>
      </w:r>
    </w:p>
    <w:p>
      <w:pPr>
        <w:pStyle w:val="Heading2"/>
      </w:pPr>
      <w:r>
        <w:t>🔴 [취약점 악용] Palo Alto PAN-OS CVE-2026-0322 — 관리 인터페이스 root 권한 코드 실행 악용</w:t>
      </w:r>
    </w:p>
    <w:p>
      <w:pPr>
        <w:pStyle w:val="Heading3"/>
      </w:pPr>
      <w:r>
        <w:t>사건 개요</w:t>
      </w:r>
    </w:p>
    <w:p>
      <w:pPr>
        <w:spacing w:after="60"/>
      </w:pPr>
      <w:r>
        <w:rPr>
          <w:b w:val="0"/>
          <w:i w:val="0"/>
        </w:rPr>
        <w:t>Palo Alto Networks는 PAN-OS 관리 인터페이스의 코드 주입 취약점이 제한적으로 악용되고 있다고 공지하였고 CISA는 2026-10-14 KEV에 등재하며 3일 내 조치를 요구하였다. 인증된 공격자가 방화벽에서 root 권한으로 코드를 실행할 수 있다. 영향 제품은 PA-Series, VM-Series, Panorama이며 Cloud NGFW와 Prisma Access는 영향이 없다. 공격 주체와 피해 규모는 미공개이다.</w:t>
      </w:r>
    </w:p>
    <w:p>
      <w:pPr>
        <w:pStyle w:val="ListBullet"/>
        <w:spacing w:after="20"/>
      </w:pPr>
      <w:r>
        <w:rPr>
          <w:b/>
        </w:rPr>
        <w:t xml:space="preserve">누가: </w:t>
      </w:r>
      <w:r>
        <w:t>공격 주체 미공개, 피해 주체 미공개</w:t>
      </w:r>
    </w:p>
    <w:p>
      <w:pPr>
        <w:pStyle w:val="ListBullet"/>
        <w:spacing w:after="20"/>
      </w:pPr>
      <w:r>
        <w:rPr>
          <w:b/>
        </w:rPr>
        <w:t xml:space="preserve">언제: </w:t>
      </w:r>
      <w:r>
        <w:t>2026-10-14 CISA KEV 등재</w:t>
      </w:r>
    </w:p>
    <w:p>
      <w:pPr>
        <w:pStyle w:val="ListBullet"/>
        <w:spacing w:after="20"/>
      </w:pPr>
      <w:r>
        <w:rPr>
          <w:b/>
        </w:rPr>
        <w:t xml:space="preserve">어디서: </w:t>
      </w:r>
      <w:r>
        <w:t>PAN-OS 관리 인터페이스</w:t>
      </w:r>
    </w:p>
    <w:p>
      <w:pPr>
        <w:pStyle w:val="ListBullet"/>
        <w:spacing w:after="20"/>
      </w:pPr>
      <w:r>
        <w:rPr>
          <w:b/>
        </w:rPr>
        <w:t xml:space="preserve">무엇을: </w:t>
      </w:r>
      <w:r>
        <w:t>방화벽 장비 제어권(root)</w:t>
      </w:r>
    </w:p>
    <w:p>
      <w:pPr>
        <w:pStyle w:val="ListBullet"/>
        <w:spacing w:after="20"/>
      </w:pPr>
      <w:r>
        <w:rPr>
          <w:b/>
        </w:rPr>
        <w:t xml:space="preserve">어떻게: </w:t>
      </w:r>
      <w:r>
        <w:t>관리 인터페이스 코드 주입</w:t>
      </w:r>
    </w:p>
    <w:p>
      <w:pPr>
        <w:pStyle w:val="ListBullet"/>
        <w:spacing w:after="20"/>
      </w:pPr>
      <w:r>
        <w:rPr>
          <w:b/>
        </w:rPr>
        <w:t xml:space="preserve">얼마나: </w:t>
      </w:r>
      <w:r>
        <w:t>제한적 악용(Palo Alto 공지)</w:t>
      </w:r>
    </w:p>
    <w:p>
      <w:pPr>
        <w:pStyle w:val="Heading3"/>
      </w:pPr>
      <w:r>
        <w:t>메타데이터</w:t>
      </w:r>
    </w:p>
    <w:p>
      <w:pPr>
        <w:spacing w:after="60"/>
      </w:pPr>
      <w:r>
        <w:rPr>
          <w:b/>
          <w:i w:val="0"/>
        </w:rPr>
        <w:t>[필수]</w:t>
      </w:r>
    </w:p>
    <w:p>
      <w:pPr>
        <w:pStyle w:val="ListBullet"/>
        <w:spacing w:after="20"/>
      </w:pPr>
      <w:r>
        <w:rPr>
          <w:b/>
        </w:rPr>
        <w:t xml:space="preserve">발생·공개일: </w:t>
      </w:r>
      <w:r>
        <w:t>2026-10-14</w:t>
      </w:r>
    </w:p>
    <w:p>
      <w:pPr>
        <w:pStyle w:val="ListBullet"/>
        <w:spacing w:after="20"/>
      </w:pPr>
      <w:r>
        <w:rPr>
          <w:b/>
        </w:rPr>
        <w:t xml:space="preserve">공격 유형: </w:t>
      </w:r>
      <w:r>
        <w:t>T1190 Exploit Public-Facing Application, T1059 Command and Scripting Interpreter</w:t>
      </w:r>
    </w:p>
    <w:p>
      <w:pPr>
        <w:pStyle w:val="ListBullet"/>
        <w:spacing w:after="20"/>
      </w:pPr>
      <w:r>
        <w:rPr>
          <w:b/>
        </w:rPr>
        <w:t xml:space="preserve">피해 규모: </w:t>
      </w:r>
      <w:r>
        <w:t>미공개(제한적 악용)</w:t>
      </w:r>
    </w:p>
    <w:p>
      <w:pPr>
        <w:spacing w:after="60"/>
      </w:pPr>
      <w:r>
        <w:rPr>
          <w:b/>
          <w:i w:val="0"/>
        </w:rPr>
        <w:t>[조건부]</w:t>
      </w:r>
    </w:p>
    <w:p>
      <w:pPr>
        <w:pStyle w:val="ListBullet"/>
        <w:spacing w:after="20"/>
      </w:pPr>
      <w:r>
        <w:rPr>
          <w:b/>
        </w:rPr>
        <w:t xml:space="preserve">CVE: </w:t>
      </w:r>
      <w:r>
        <w:t>CVE-2026-0322 (CVSS 4.0 기준 8.6 / High)</w:t>
      </w:r>
    </w:p>
    <w:p>
      <w:pPr>
        <w:pStyle w:val="ListBullet"/>
        <w:spacing w:after="20"/>
      </w:pPr>
      <w:r>
        <w:rPr>
          <w:b/>
        </w:rPr>
        <w:t xml:space="preserve">영향 버전: </w:t>
      </w:r>
      <w:r>
        <w:t>PA-Series·VM-Series·Panorama의 PAN-OS (세부 버전은 벤더 공지 확인 필요)</w:t>
      </w:r>
    </w:p>
    <w:p>
      <w:pPr>
        <w:pStyle w:val="ListBullet"/>
        <w:spacing w:after="20"/>
      </w:pPr>
      <w:r>
        <w:rPr>
          <w:b/>
        </w:rPr>
        <w:t xml:space="preserve">CISA KEV 등재 여부: </w:t>
      </w:r>
      <w:r>
        <w:t>예 (2026-10-14)</w:t>
      </w:r>
    </w:p>
    <w:p>
      <w:pPr>
        <w:pStyle w:val="ListBullet"/>
        <w:spacing w:after="20"/>
      </w:pPr>
      <w:r>
        <w:rPr>
          <w:b/>
        </w:rPr>
        <w:t xml:space="preserve">패치 기한: </w:t>
      </w:r>
      <w:r>
        <w:t>2026-10-17 (연방기관 기준, BOD 26-04에 따른 침해 여부 포렌식 점검 병행)</w:t>
      </w:r>
    </w:p>
    <w:p>
      <w:pPr>
        <w:pStyle w:val="ListBullet"/>
        <w:spacing w:after="20"/>
      </w:pPr>
      <w:r>
        <w:rPr>
          <w:b/>
        </w:rPr>
        <w:t xml:space="preserve">관련 규제: </w:t>
      </w:r>
      <w:r>
        <w:t>전자금융감독규정 (조문 확인 필요)</w:t>
      </w:r>
    </w:p>
    <w:p>
      <w:pPr>
        <w:pStyle w:val="Heading3"/>
      </w:pPr>
      <w:r>
        <w:t>출처 및 교차확인</w:t>
      </w:r>
    </w:p>
    <w:p>
      <w:pPr>
        <w:pStyle w:val="ListBullet"/>
        <w:spacing w:after="20"/>
      </w:pPr>
      <w:r>
        <w:t>출처 1: [T1] CISA / CISA Adds Four Known Exploited Vulnerabilities to Catalog / 2026-10-14 / https://www.cisa.gov/news-events/alerts/2026/10/14/cisa-adds-four-known-exploited-vulnerabilities-catalog</w:t>
      </w:r>
    </w:p>
    <w:p>
      <w:pPr>
        <w:pStyle w:val="ListBullet"/>
        <w:spacing w:after="20"/>
      </w:pPr>
      <w:r>
        <w:t>출처 2: [T3] BleepingComputer / Palo Alto Networks warns of PAN-OS RCE flaw exploited in attacks / 2026-10 / https://www.bleepingcomputer.com/news/security/palo-alto-networks-warns-of-pan-os-rce-flaw-exploited-in-attacks/</w:t>
      </w:r>
    </w:p>
    <w:p>
      <w:pPr>
        <w:pStyle w:val="ListBullet"/>
        <w:spacing w:after="20"/>
      </w:pPr>
      <w:r>
        <w:t>출처 3: [T3] Help Net Security / CISA flags exploited flaws in Palo Alto, Cisco and Ahsay products / 2026-10-15 / https://www.helpnetsecurity.com/2026/10/15/cve-2026-0322-cve-2026-76519-cve-2026-105133-cve-2026-105134-exploted/</w:t>
      </w:r>
    </w:p>
    <w:p>
      <w:pPr>
        <w:pStyle w:val="ListBullet"/>
        <w:spacing w:after="20"/>
      </w:pPr>
      <w:r>
        <w:rPr>
          <w:b/>
        </w:rPr>
        <w:t xml:space="preserve">교차확인: </w:t>
      </w:r>
      <w:r>
        <w:t>✅ 확인 (3개 소스 / 최고 신뢰도: T1)</w:t>
      </w:r>
    </w:p>
    <w:p>
      <w:pPr>
        <w:pStyle w:val="Heading3"/>
      </w:pPr>
      <w:r>
        <w:t>💳 금융권 시사점</w:t>
      </w:r>
    </w:p>
    <w:p>
      <w:pPr>
        <w:pStyle w:val="ListBullet"/>
        <w:spacing w:after="20"/>
      </w:pPr>
      <w:r>
        <w:rPr>
          <w:b/>
        </w:rPr>
        <w:t xml:space="preserve">[리스크] </w:t>
      </w:r>
      <w:r>
        <w:t>방화벽은 카드 승인망·고객 채널의 접근통제 핵심이므로 장비 침해 시 전자금융거래법상 안전성 확보 의무와 감독규정상 망 보호 요건 위반으로 이어질 수 있다(조문 확인 필요).</w:t>
      </w:r>
    </w:p>
    <w:p>
      <w:pPr>
        <w:pStyle w:val="ListBullet"/>
        <w:spacing w:after="20"/>
      </w:pPr>
      <w:r>
        <w:rPr>
          <w:b/>
        </w:rPr>
        <w:t xml:space="preserve">[영향] </w:t>
      </w:r>
      <w:r>
        <w:t>당사가 PAN-OS 관리 인터페이스를 신뢰 구간 외부 또는 광범위 내부망에 노출한 경우, 인증 계정 탈취 후 root 권한 장악으로 통신 제어·정책 변조가 가능하다. 악용이 제한적이어서 현재 확인된 피해 규모는 없다.</w:t>
      </w:r>
    </w:p>
    <w:p>
      <w:pPr>
        <w:pStyle w:val="ListBullet"/>
        <w:spacing w:after="20"/>
      </w:pPr>
      <w:r>
        <w:rPr>
          <w:b/>
        </w:rPr>
        <w:t xml:space="preserve">[조치] </w:t>
      </w:r>
      <w:r>
        <w:t>관리 인터페이스 접근 IP를 관리망으로 제한하고 벤더 패치를 우선 적용, 패치 전 설정·계정 변경 이력 점검 — 네트워크보안팀.</w:t>
      </w:r>
    </w:p>
    <w:p>
      <w:pPr>
        <w:pStyle w:val="Heading2"/>
      </w:pPr>
      <w:r>
        <w:t>🟠 [취약점 악용] Windows Shell CVE-2026-96951 — Mark of the Web 우회 제로데이 악용</w:t>
      </w:r>
    </w:p>
    <w:p>
      <w:pPr>
        <w:pStyle w:val="Heading3"/>
      </w:pPr>
      <w:r>
        <w:t>사건 개요</w:t>
      </w:r>
    </w:p>
    <w:p>
      <w:pPr>
        <w:spacing w:after="60"/>
      </w:pPr>
      <w:r>
        <w:rPr>
          <w:b w:val="0"/>
          <w:i w:val="0"/>
        </w:rPr>
        <w:t>Microsoft는 2026-10-13 10월 정기 보안 업데이트를 배포하며 Windows Shell 보안 기능 우회 취약점(CVE-2026-96951)이 실제 악용되었다고 명시하였다. MotW(Mark of the Web, 인터넷 유입 파일 표식) 보호를 우회하며 이메일·메신저로 전달된 조작 파일이 공격 경로로 보도되었다. 동일 업데이트에는 공개 제로데이 2건이 있으나 악용은 확인되지 않았다. 공격 주체와 피해 규모는 미공개이다. 매체별로 총 패치 건수 집계(1,407~1,415건)가 다르다.</w:t>
      </w:r>
    </w:p>
    <w:p>
      <w:pPr>
        <w:pStyle w:val="ListBullet"/>
        <w:spacing w:after="20"/>
      </w:pPr>
      <w:r>
        <w:rPr>
          <w:b/>
        </w:rPr>
        <w:t xml:space="preserve">누가: </w:t>
      </w:r>
      <w:r>
        <w:t>공격 주체 미공개</w:t>
      </w:r>
    </w:p>
    <w:p>
      <w:pPr>
        <w:pStyle w:val="ListBullet"/>
        <w:spacing w:after="20"/>
      </w:pPr>
      <w:r>
        <w:rPr>
          <w:b/>
        </w:rPr>
        <w:t xml:space="preserve">언제: </w:t>
      </w:r>
      <w:r>
        <w:t>2026-10-13 패치 배포</w:t>
      </w:r>
    </w:p>
    <w:p>
      <w:pPr>
        <w:pStyle w:val="ListBullet"/>
        <w:spacing w:after="20"/>
      </w:pPr>
      <w:r>
        <w:rPr>
          <w:b/>
        </w:rPr>
        <w:t xml:space="preserve">어디서: </w:t>
      </w:r>
      <w:r>
        <w:t>Windows 전반</w:t>
      </w:r>
    </w:p>
    <w:p>
      <w:pPr>
        <w:pStyle w:val="ListBullet"/>
        <w:spacing w:after="20"/>
      </w:pPr>
      <w:r>
        <w:rPr>
          <w:b/>
        </w:rPr>
        <w:t xml:space="preserve">무엇을: </w:t>
      </w:r>
      <w:r>
        <w:t>MotW 보호 우회</w:t>
      </w:r>
    </w:p>
    <w:p>
      <w:pPr>
        <w:pStyle w:val="ListBullet"/>
        <w:spacing w:after="20"/>
      </w:pPr>
      <w:r>
        <w:rPr>
          <w:b/>
        </w:rPr>
        <w:t xml:space="preserve">어떻게: </w:t>
      </w:r>
      <w:r>
        <w:t>조작 파일 전달</w:t>
      </w:r>
    </w:p>
    <w:p>
      <w:pPr>
        <w:pStyle w:val="ListBullet"/>
        <w:spacing w:after="20"/>
      </w:pPr>
      <w:r>
        <w:rPr>
          <w:b/>
        </w:rPr>
        <w:t xml:space="preserve">얼마나: </w:t>
      </w:r>
      <w:r>
        <w:t>미공개</w:t>
      </w:r>
    </w:p>
    <w:p>
      <w:pPr>
        <w:pStyle w:val="Heading3"/>
      </w:pPr>
      <w:r>
        <w:t>메타데이터</w:t>
      </w:r>
    </w:p>
    <w:p>
      <w:pPr>
        <w:spacing w:after="60"/>
      </w:pPr>
      <w:r>
        <w:rPr>
          <w:b/>
          <w:i w:val="0"/>
        </w:rPr>
        <w:t>[필수]</w:t>
      </w:r>
    </w:p>
    <w:p>
      <w:pPr>
        <w:pStyle w:val="ListBullet"/>
        <w:spacing w:after="20"/>
      </w:pPr>
      <w:r>
        <w:rPr>
          <w:b/>
        </w:rPr>
        <w:t xml:space="preserve">발생·공개일: </w:t>
      </w:r>
      <w:r>
        <w:t>2026-10-13</w:t>
      </w:r>
    </w:p>
    <w:p>
      <w:pPr>
        <w:pStyle w:val="ListBullet"/>
        <w:spacing w:after="20"/>
      </w:pPr>
      <w:r>
        <w:rPr>
          <w:b/>
        </w:rPr>
        <w:t xml:space="preserve">공격 유형: </w:t>
      </w:r>
      <w:r>
        <w:t>T1553.005 Subvert Trust Controls: Mark-of-the-Web Bypass, T1204.002 User Execution: Malicious File</w:t>
      </w:r>
    </w:p>
    <w:p>
      <w:pPr>
        <w:pStyle w:val="ListBullet"/>
        <w:spacing w:after="20"/>
      </w:pPr>
      <w:r>
        <w:rPr>
          <w:b/>
        </w:rPr>
        <w:t xml:space="preserve">피해 규모: </w:t>
      </w:r>
      <w:r>
        <w:t>미공개</w:t>
      </w:r>
    </w:p>
    <w:p>
      <w:pPr>
        <w:spacing w:after="60"/>
      </w:pPr>
      <w:r>
        <w:rPr>
          <w:b/>
          <w:i w:val="0"/>
        </w:rPr>
        <w:t>[조건부]</w:t>
      </w:r>
    </w:p>
    <w:p>
      <w:pPr>
        <w:pStyle w:val="ListBullet"/>
        <w:spacing w:after="20"/>
      </w:pPr>
      <w:r>
        <w:rPr>
          <w:b/>
        </w:rPr>
        <w:t xml:space="preserve">CVE: </w:t>
      </w:r>
      <w:r>
        <w:t>CVE-2026-96951 (CVSS 8.8 / High)</w:t>
      </w:r>
    </w:p>
    <w:p>
      <w:pPr>
        <w:pStyle w:val="ListBullet"/>
        <w:spacing w:after="20"/>
      </w:pPr>
      <w:r>
        <w:rPr>
          <w:b/>
        </w:rPr>
        <w:t xml:space="preserve">CISA KEV 등재 여부: </w:t>
      </w:r>
      <w:r>
        <w:t>확인 중</w:t>
      </w:r>
    </w:p>
    <w:p>
      <w:pPr>
        <w:pStyle w:val="ListBullet"/>
        <w:spacing w:after="20"/>
      </w:pPr>
      <w:r>
        <w:rPr>
          <w:b/>
        </w:rPr>
        <w:t xml:space="preserve">패치 기한: </w:t>
      </w:r>
      <w:r>
        <w:t>해당 없음(KEV 등재 확인 전)</w:t>
      </w:r>
    </w:p>
    <w:p>
      <w:pPr>
        <w:pStyle w:val="Heading3"/>
      </w:pPr>
      <w:r>
        <w:t>출처 및 교차확인</w:t>
      </w:r>
    </w:p>
    <w:p>
      <w:pPr>
        <w:pStyle w:val="ListBullet"/>
        <w:spacing w:after="20"/>
      </w:pPr>
      <w:r>
        <w:t>출처 1: [T3] BleepingComputer / Microsoft October 2026 Patch Tuesday fixes 1,411 flaws, 3 zero-days / 2026-10-13 / https://www.bleepingcomputer.com/news/microsoft/microsoft-october-2026-patch-tuesday-fixes-1-411-flaws-3-zero-days/</w:t>
      </w:r>
    </w:p>
    <w:p>
      <w:pPr>
        <w:pStyle w:val="ListBullet"/>
        <w:spacing w:after="20"/>
      </w:pPr>
      <w:r>
        <w:t>출처 2: [T2] SOCRadar / October 2026 Patch Tuesday zero-day / 2026-10 / https://socradar.io/blog/october-2026-patch-tuesday-zero-day/</w:t>
      </w:r>
    </w:p>
    <w:p>
      <w:pPr>
        <w:pStyle w:val="ListBullet"/>
        <w:spacing w:after="20"/>
      </w:pPr>
      <w:r>
        <w:rPr>
          <w:b/>
        </w:rPr>
        <w:t xml:space="preserve">교차확인: </w:t>
      </w:r>
      <w:r>
        <w:t>✅ 확인 (2개 소스 / 최고 신뢰도: T2)</w:t>
      </w:r>
    </w:p>
    <w:p>
      <w:pPr>
        <w:pStyle w:val="Heading3"/>
      </w:pPr>
      <w:r>
        <w:t>💳 금융권 시사점</w:t>
      </w:r>
    </w:p>
    <w:p>
      <w:pPr>
        <w:pStyle w:val="ListBullet"/>
        <w:spacing w:after="20"/>
      </w:pPr>
      <w:r>
        <w:rPr>
          <w:b/>
        </w:rPr>
        <w:t xml:space="preserve">[리스크] </w:t>
      </w:r>
      <w:r>
        <w:t>임직원 PC·콜센터 단말에서 악성 첨부 파일이 보호 경고 없이 실행될 경우 내부망 침투 발판이 될 수 있어 전자금융감독규정상 단말 보안 요건과 연계된다(조문 확인 필요).</w:t>
      </w:r>
    </w:p>
    <w:p>
      <w:pPr>
        <w:pStyle w:val="ListBullet"/>
        <w:spacing w:after="20"/>
      </w:pPr>
      <w:r>
        <w:rPr>
          <w:b/>
        </w:rPr>
        <w:t xml:space="preserve">[영향] </w:t>
      </w:r>
      <w:r>
        <w:t>당사 단말에 미패치 상태가 남는 경우, 메일 첨부·메신저 파일을 통한 사용자 실행으로 자격증명 탈취 및 내부 확산이 가능하다. 악용 정황은 확인되었으나 구체 피해 사례는 미공개이다.</w:t>
      </w:r>
    </w:p>
    <w:p>
      <w:pPr>
        <w:pStyle w:val="ListBullet"/>
        <w:spacing w:after="20"/>
      </w:pPr>
      <w:r>
        <w:rPr>
          <w:b/>
        </w:rPr>
        <w:t xml:space="preserve">[조치] </w:t>
      </w:r>
      <w:r>
        <w:t>10월 누적 업데이트의 단말·서버 배포 우선순위 상향, 메일·메신저 첨부파일 샌드박스 검사 강화 — 단말보안팀·메일보안 운영팀.</w:t>
      </w:r>
    </w:p>
    <w:p>
      <w:pPr>
        <w:pStyle w:val="Heading2"/>
      </w:pPr>
      <w:r>
        <w:t>🟠 [랜섬웨어] n0n 조직 — 항만·해운 38개사 게시, 한국 12개사 포함·2026-10-19 데이터 공개 예고</w:t>
      </w:r>
    </w:p>
    <w:p>
      <w:pPr>
        <w:pStyle w:val="Heading3"/>
      </w:pPr>
      <w:r>
        <w:t>사건 개요</w:t>
      </w:r>
    </w:p>
    <w:p>
      <w:pPr>
        <w:spacing w:after="60"/>
      </w:pPr>
      <w:r>
        <w:rPr>
          <w:b w:val="0"/>
          <w:i w:val="0"/>
        </w:rPr>
        <w:t>SOCRadar는 n0n 조직이 2026-10-12 항만·해운 관련 38개 기관을 유출 사이트에 일괄 게시했고 이 중 12곳이 한국 기업이라고 보고하였다. 데이터 공개 시한은 2026-10-19 13:27(UTC)이며 요구액은 240만~1,400만 달러로 보고되었다. SOCRadar는 38건이 공통 진입점에서 비롯되었을 가능성을 제기하였으나 침입 경로는 조사 중이다. 게시된 기관은 공개적으로 피해를 인정하지 않았다. 보안뉴스는 국내 해운·철강사 12곳 피해를 주장한다고 보도하였으나 피해 기업 수(52개사)와 업종 설명이 SOCRadar와 다르므로 원문 확인이 필요하다.</w:t>
      </w:r>
    </w:p>
    <w:p>
      <w:pPr>
        <w:pStyle w:val="ListBullet"/>
        <w:spacing w:after="20"/>
      </w:pPr>
      <w:r>
        <w:rPr>
          <w:b/>
        </w:rPr>
        <w:t xml:space="preserve">누가: </w:t>
      </w:r>
      <w:r>
        <w:t>n0n(랜섬웨어 조직, 주장 기준)</w:t>
      </w:r>
    </w:p>
    <w:p>
      <w:pPr>
        <w:pStyle w:val="ListBullet"/>
        <w:spacing w:after="20"/>
      </w:pPr>
      <w:r>
        <w:rPr>
          <w:b/>
        </w:rPr>
        <w:t xml:space="preserve">언제: </w:t>
      </w:r>
      <w:r>
        <w:t>2026-10-12 게시, 2026-10-19 공개 예고</w:t>
      </w:r>
    </w:p>
    <w:p>
      <w:pPr>
        <w:pStyle w:val="ListBullet"/>
        <w:spacing w:after="20"/>
      </w:pPr>
      <w:r>
        <w:rPr>
          <w:b/>
        </w:rPr>
        <w:t xml:space="preserve">어디서: </w:t>
      </w:r>
      <w:r>
        <w:t>항만·해운 기업(한국 12개사 포함)</w:t>
      </w:r>
    </w:p>
    <w:p>
      <w:pPr>
        <w:pStyle w:val="ListBullet"/>
        <w:spacing w:after="20"/>
      </w:pPr>
      <w:r>
        <w:rPr>
          <w:b/>
        </w:rPr>
        <w:t xml:space="preserve">무엇을: </w:t>
      </w:r>
      <w:r>
        <w:t>내부 데이터</w:t>
      </w:r>
    </w:p>
    <w:p>
      <w:pPr>
        <w:pStyle w:val="ListBullet"/>
        <w:spacing w:after="20"/>
      </w:pPr>
      <w:r>
        <w:rPr>
          <w:b/>
        </w:rPr>
        <w:t xml:space="preserve">어떻게: </w:t>
      </w:r>
      <w:r>
        <w:t>조사 중(공통 진입점 가능성은 SOCRadar 분석)</w:t>
      </w:r>
    </w:p>
    <w:p>
      <w:pPr>
        <w:pStyle w:val="ListBullet"/>
        <w:spacing w:after="20"/>
      </w:pPr>
      <w:r>
        <w:rPr>
          <w:b/>
        </w:rPr>
        <w:t xml:space="preserve">얼마나: </w:t>
      </w:r>
      <w:r>
        <w:t>38개사, 한국 12개사(주장)</w:t>
      </w:r>
    </w:p>
    <w:p>
      <w:pPr>
        <w:pStyle w:val="Heading3"/>
      </w:pPr>
      <w:r>
        <w:t>메타데이터</w:t>
      </w:r>
    </w:p>
    <w:p>
      <w:pPr>
        <w:spacing w:after="60"/>
      </w:pPr>
      <w:r>
        <w:rPr>
          <w:b/>
          <w:i w:val="0"/>
        </w:rPr>
        <w:t>[필수]</w:t>
      </w:r>
    </w:p>
    <w:p>
      <w:pPr>
        <w:pStyle w:val="ListBullet"/>
        <w:spacing w:after="20"/>
      </w:pPr>
      <w:r>
        <w:rPr>
          <w:b/>
        </w:rPr>
        <w:t xml:space="preserve">발생·공개일: </w:t>
      </w:r>
      <w:r>
        <w:t>2026-10-12</w:t>
      </w:r>
    </w:p>
    <w:p>
      <w:pPr>
        <w:pStyle w:val="ListBullet"/>
        <w:spacing w:after="20"/>
      </w:pPr>
      <w:r>
        <w:rPr>
          <w:b/>
        </w:rPr>
        <w:t xml:space="preserve">공격 유형: </w:t>
      </w:r>
      <w:r>
        <w:t>조사 중 (유출 공개 협박: T1657 Financial Theft)</w:t>
      </w:r>
    </w:p>
    <w:p>
      <w:pPr>
        <w:pStyle w:val="ListBullet"/>
        <w:spacing w:after="20"/>
      </w:pPr>
      <w:r>
        <w:rPr>
          <w:b/>
        </w:rPr>
        <w:t xml:space="preserve">피해 규모: </w:t>
      </w:r>
      <w:r>
        <w:t>38개 기관(주장), 한국 12개</w:t>
      </w:r>
    </w:p>
    <w:p>
      <w:pPr>
        <w:spacing w:after="60"/>
      </w:pPr>
      <w:r>
        <w:rPr>
          <w:b/>
          <w:i w:val="0"/>
        </w:rPr>
        <w:t>[조건부]</w:t>
      </w:r>
    </w:p>
    <w:p>
      <w:pPr>
        <w:pStyle w:val="ListBullet"/>
        <w:spacing w:after="20"/>
      </w:pPr>
      <w:r>
        <w:rPr>
          <w:b/>
        </w:rPr>
        <w:t xml:space="preserve">유출 항목: </w:t>
      </w:r>
      <w:r>
        <w:t>미공개</w:t>
      </w:r>
    </w:p>
    <w:p>
      <w:pPr>
        <w:pStyle w:val="ListBullet"/>
        <w:spacing w:after="20"/>
      </w:pPr>
      <w:r>
        <w:rPr>
          <w:b/>
        </w:rPr>
        <w:t xml:space="preserve">관련 규제: </w:t>
      </w:r>
      <w:r>
        <w:t>개인정보 보호법 (조문 확인 필요)</w:t>
      </w:r>
    </w:p>
    <w:p>
      <w:pPr>
        <w:pStyle w:val="Heading3"/>
      </w:pPr>
      <w:r>
        <w:t>출처 및 교차확인</w:t>
      </w:r>
    </w:p>
    <w:p>
      <w:pPr>
        <w:pStyle w:val="ListBullet"/>
        <w:spacing w:after="20"/>
      </w:pPr>
      <w:r>
        <w:t>출처 1: [T2] SOCRadar / n0n group global ports shipping leak / 2026-10 / https://socradar.io/blog/n0n-group-global-ports-shipping-leak/</w:t>
      </w:r>
    </w:p>
    <w:p>
      <w:pPr>
        <w:pStyle w:val="ListBullet"/>
        <w:spacing w:after="20"/>
      </w:pPr>
      <w:r>
        <w:t>출처 2: [T3] 보안뉴스 / 국내 해운·철강사 12곳에 랜섬웨어 공격 주장…"19일까지 협상 안 하면 데이터 공개" 협박 / 2026-10(게재일 원문 확인 필요) / https://www.boannews.com/news/articleView.html?idxno=146345</w:t>
      </w:r>
    </w:p>
    <w:p>
      <w:pPr>
        <w:pStyle w:val="ListBullet"/>
        <w:spacing w:after="20"/>
      </w:pPr>
      <w:r>
        <w:t>출처 3: [T3] Maritime Executive / Massive cyber attack threatens release of data from 38 maritime companies / 2026-10 / https://maritime-executive.com/article/massive-cyber-attack-threatens-release-of-data-from-38-maritime-companies</w:t>
      </w:r>
    </w:p>
    <w:p>
      <w:pPr>
        <w:pStyle w:val="ListBullet"/>
        <w:spacing w:after="20"/>
      </w:pPr>
      <w:r>
        <w:rPr>
          <w:b/>
        </w:rPr>
        <w:t xml:space="preserve">교차확인: </w:t>
      </w:r>
      <w:r>
        <w:t>✅ 확인 (3개 소스 / 최고 신뢰도: T2). 피해 기업 수 상이, 피해 인정 여부 미확인</w:t>
      </w:r>
    </w:p>
    <w:p>
      <w:pPr>
        <w:pStyle w:val="Heading3"/>
      </w:pPr>
      <w:r>
        <w:t>💳 금융권 시사점</w:t>
      </w:r>
    </w:p>
    <w:p>
      <w:pPr>
        <w:pStyle w:val="ListBullet"/>
        <w:spacing w:after="20"/>
      </w:pPr>
      <w:r>
        <w:rPr>
          <w:b/>
        </w:rPr>
        <w:t xml:space="preserve">[리스크] </w:t>
      </w:r>
      <w:r>
        <w:t>여신·제휴 거래처가 공개 대상에 포함될 경우 담보·거래 정보 노출과 관련한 신용정보법·개인정보 보호법 이슈가 제기될 수 있다(조문 확인 필요). 당사 직접 피해는 확인된 바 없다.</w:t>
      </w:r>
    </w:p>
    <w:p>
      <w:pPr>
        <w:pStyle w:val="ListBullet"/>
        <w:spacing w:after="20"/>
      </w:pPr>
      <w:r>
        <w:rPr>
          <w:b/>
        </w:rPr>
        <w:t xml:space="preserve">[영향] </w:t>
      </w:r>
      <w:r>
        <w:t>당사 거래처·가맹점·법인카드 고객 중 해당 기업이 있는 경우, 공개 데이터에 임직원 정보가 포함되면 카드 피싱·사칭 시도로 이어질 수 있다. 직접 피해는 현재 확인되지 않았다.</w:t>
      </w:r>
    </w:p>
    <w:p>
      <w:pPr>
        <w:pStyle w:val="ListBullet"/>
        <w:spacing w:after="20"/>
      </w:pPr>
      <w:r>
        <w:rPr>
          <w:b/>
        </w:rPr>
        <w:t xml:space="preserve">[조치] </w:t>
      </w:r>
      <w:r>
        <w:t>법인영업·여신 거래처 중 해운·항만 업종 식별 및 유출 공개(10-19) 이후 다크웹 모니터링 — 위협인텔리전스 담당·법인영업부.</w:t>
      </w:r>
    </w:p>
    <w:p>
      <w:pPr>
        <w:pStyle w:val="Heading2"/>
      </w:pPr>
      <w:r>
        <w:t>🟡 [정책·제도] 금융당국 — 전 금융권 보안 전수점검 결과·점검 주기 확대·망분리 제도개선 추진</w:t>
      </w:r>
    </w:p>
    <w:p>
      <w:pPr>
        <w:pStyle w:val="Heading3"/>
      </w:pPr>
      <w:r>
        <w:t>사건 개요</w:t>
      </w:r>
    </w:p>
    <w:p>
      <w:pPr>
        <w:spacing w:after="60"/>
      </w:pPr>
      <w:r>
        <w:rPr>
          <w:b w:val="0"/>
          <w:i w:val="0"/>
        </w:rPr>
        <w:t>금융위원회는 2026-10-14 2차 회의에서 전 금융권 555개사 자체점검 결과 130개사가 미흡 사항을 보고했으며 전자금융업·온라인투자연계금융업에서 미흡 사항이 비교적 많았다고 밝혔다. 취약점 점검·평가 주기를 연 1~2회에서 연 2회 이상으로 확대하는 방안을 대형 금융회사부터 추진하고 망분리 등 제도개선을 신속히 추진하겠다는 입장이다. 금감원은 신한은행·KB국민은행 검사를 진행 중이며 예가람저축은행·웰컴저축은행 현장점검에 착수하였다. 5대 은행장은 2026-10-19 금감원 국정감사 증인으로 예정되어 있다.</w:t>
      </w:r>
    </w:p>
    <w:p>
      <w:pPr>
        <w:pStyle w:val="ListBullet"/>
        <w:spacing w:after="20"/>
      </w:pPr>
      <w:r>
        <w:rPr>
          <w:b/>
        </w:rPr>
        <w:t xml:space="preserve">누가: </w:t>
      </w:r>
      <w:r>
        <w:t>금융위원회·금융감독원·금융보안원</w:t>
      </w:r>
    </w:p>
    <w:p>
      <w:pPr>
        <w:pStyle w:val="ListBullet"/>
        <w:spacing w:after="20"/>
      </w:pPr>
      <w:r>
        <w:rPr>
          <w:b/>
        </w:rPr>
        <w:t xml:space="preserve">언제: </w:t>
      </w:r>
      <w:r>
        <w:t>2026-10-14 (1차 긴급회의 2026-10-02)</w:t>
      </w:r>
    </w:p>
    <w:p>
      <w:pPr>
        <w:pStyle w:val="ListBullet"/>
        <w:spacing w:after="20"/>
      </w:pPr>
      <w:r>
        <w:rPr>
          <w:b/>
        </w:rPr>
        <w:t xml:space="preserve">어디서: </w:t>
      </w:r>
      <w:r>
        <w:t>전 금융권</w:t>
      </w:r>
    </w:p>
    <w:p>
      <w:pPr>
        <w:pStyle w:val="ListBullet"/>
        <w:spacing w:after="20"/>
      </w:pPr>
      <w:r>
        <w:rPr>
          <w:b/>
        </w:rPr>
        <w:t xml:space="preserve">무엇을: </w:t>
      </w:r>
      <w:r>
        <w:t>보안 전수점검, 주기 확대, 제도개선</w:t>
      </w:r>
    </w:p>
    <w:p>
      <w:pPr>
        <w:pStyle w:val="ListBullet"/>
        <w:spacing w:after="20"/>
      </w:pPr>
      <w:r>
        <w:rPr>
          <w:b/>
        </w:rPr>
        <w:t xml:space="preserve">어떻게: </w:t>
      </w:r>
      <w:r>
        <w:t>12개 항목 체크리스트 점검, 현장검사</w:t>
      </w:r>
    </w:p>
    <w:p>
      <w:pPr>
        <w:pStyle w:val="ListBullet"/>
        <w:spacing w:after="20"/>
      </w:pPr>
      <w:r>
        <w:rPr>
          <w:b/>
        </w:rPr>
        <w:t xml:space="preserve">얼마나: </w:t>
      </w:r>
      <w:r>
        <w:t>555개사 점검, 130개사 미흡</w:t>
      </w:r>
    </w:p>
    <w:p>
      <w:pPr>
        <w:pStyle w:val="Heading3"/>
      </w:pPr>
      <w:r>
        <w:t>메타데이터</w:t>
      </w:r>
    </w:p>
    <w:p>
      <w:pPr>
        <w:spacing w:after="60"/>
      </w:pPr>
      <w:r>
        <w:rPr>
          <w:b/>
          <w:i w:val="0"/>
        </w:rPr>
        <w:t>[필수]</w:t>
      </w:r>
    </w:p>
    <w:p>
      <w:pPr>
        <w:pStyle w:val="ListBullet"/>
        <w:spacing w:after="20"/>
      </w:pPr>
      <w:r>
        <w:rPr>
          <w:b/>
        </w:rPr>
        <w:t xml:space="preserve">발생·공개일: </w:t>
      </w:r>
      <w:r>
        <w:t>2026-10-14</w:t>
      </w:r>
    </w:p>
    <w:p>
      <w:pPr>
        <w:pStyle w:val="ListBullet"/>
        <w:spacing w:after="20"/>
      </w:pPr>
      <w:r>
        <w:rPr>
          <w:b/>
        </w:rPr>
        <w:t xml:space="preserve">공격 유형: </w:t>
      </w:r>
      <w:r>
        <w:t>해당 없음(정책)</w:t>
      </w:r>
    </w:p>
    <w:p>
      <w:pPr>
        <w:pStyle w:val="ListBullet"/>
        <w:spacing w:after="20"/>
      </w:pPr>
      <w:r>
        <w:rPr>
          <w:b/>
        </w:rPr>
        <w:t xml:space="preserve">피해 규모: </w:t>
      </w:r>
      <w:r>
        <w:t>해당 없음</w:t>
      </w:r>
    </w:p>
    <w:p>
      <w:pPr>
        <w:spacing w:after="60"/>
      </w:pPr>
      <w:r>
        <w:rPr>
          <w:b/>
          <w:i w:val="0"/>
        </w:rPr>
        <w:t>[조건부]</w:t>
      </w:r>
    </w:p>
    <w:p>
      <w:pPr>
        <w:pStyle w:val="ListBullet"/>
        <w:spacing w:after="20"/>
      </w:pPr>
      <w:r>
        <w:rPr>
          <w:b/>
        </w:rPr>
        <w:t xml:space="preserve">관련 규제: </w:t>
      </w:r>
      <w:r>
        <w:t>전자금융감독규정, 전자금융거래법, 신용정보법 (조문 확인 필요)</w:t>
      </w:r>
    </w:p>
    <w:p>
      <w:pPr>
        <w:pStyle w:val="Heading3"/>
      </w:pPr>
      <w:r>
        <w:t>출처 및 교차확인</w:t>
      </w:r>
    </w:p>
    <w:p>
      <w:pPr>
        <w:pStyle w:val="ListBullet"/>
        <w:spacing w:after="20"/>
      </w:pPr>
      <w:r>
        <w:t>출처 1: [T4] 파이낸셜뉴스 / 금융당국, 잇단 해킹에 보안 대응체계 점검…후속 대책 논의 / 2026-10-14 / https://www.fnnews.com/news/202610140940013787</w:t>
      </w:r>
    </w:p>
    <w:p>
      <w:pPr>
        <w:pStyle w:val="ListBullet"/>
        <w:spacing w:after="20"/>
      </w:pPr>
      <w:r>
        <w:t>출처 2: [T4] 비즈워치 / 16개 금융회사 10만건 정보 유출…금융위, 보안관리 전수점검 / 2026-10-14 / https://news.bizwatch.co.kr/article/finance/2026/10/14/0028</w:t>
      </w:r>
    </w:p>
    <w:p>
      <w:pPr>
        <w:pStyle w:val="ListBullet"/>
        <w:spacing w:after="20"/>
      </w:pPr>
      <w:r>
        <w:t>출처 3: [T4] 이슈온 / 금융권 해킹 16곳·10만건 유출…5대 은행장, 오는 19일 금감원 국감 증인 / 2026-10 / https://www.issueon.co.kr/news/articleView.html?idxno=14118</w:t>
      </w:r>
    </w:p>
    <w:p>
      <w:pPr>
        <w:pStyle w:val="ListBullet"/>
        <w:spacing w:after="20"/>
      </w:pPr>
      <w:r>
        <w:rPr>
          <w:b/>
        </w:rPr>
        <w:t xml:space="preserve">교차확인: </w:t>
      </w:r>
      <w:r>
        <w:t>✅ 확인 (3개 소스 / 최고 신뢰도: T4). 금융위 보도자료 원문 미열람, 주기 수치 원문 확인 필요</w:t>
      </w:r>
    </w:p>
    <w:p>
      <w:pPr>
        <w:pStyle w:val="Heading3"/>
      </w:pPr>
      <w:r>
        <w:t>💳 금융권 시사점</w:t>
      </w:r>
    </w:p>
    <w:p>
      <w:pPr>
        <w:pStyle w:val="ListBullet"/>
        <w:spacing w:after="20"/>
      </w:pPr>
      <w:r>
        <w:rPr>
          <w:b/>
        </w:rPr>
        <w:t xml:space="preserve">[리스크] </w:t>
      </w:r>
      <w:r>
        <w:t>취약점 점검 주기 상향 시 당사 점검 체계·예산·외주 수요 증가가 예상되며, 미흡 사항 발견 시 감독기관 검사·개선 요구 대상이 된다(구체 의무는 원문 확인 필요).</w:t>
      </w:r>
    </w:p>
    <w:p>
      <w:pPr>
        <w:pStyle w:val="ListBullet"/>
        <w:spacing w:after="20"/>
      </w:pPr>
      <w:r>
        <w:rPr>
          <w:b/>
        </w:rPr>
        <w:t xml:space="preserve">[영향] </w:t>
      </w:r>
      <w:r>
        <w:t>점검 주기 확대가 대형 금융사부터 적용되는 경우, 당사는 연 2회 이상 점검 체계와 외부 노출 자산 관리 대장을 갖추어야 한다. 망분리 완화 시 신규 보안통제 요건이 동반될 수 있다.</w:t>
      </w:r>
    </w:p>
    <w:p>
      <w:pPr>
        <w:pStyle w:val="ListBullet"/>
        <w:spacing w:after="20"/>
      </w:pPr>
      <w:r>
        <w:rPr>
          <w:b/>
        </w:rPr>
        <w:t xml:space="preserve">[조치] </w:t>
      </w:r>
      <w:r>
        <w:t>금융위 체크리스트 대비 자체 갭 분석 및 점검 주기·자산 목록 정비 — 정보보호부·IT기획부.</w:t>
      </w:r>
    </w:p>
    <w:p>
      <w:pPr>
        <w:pStyle w:val="Heading1"/>
      </w:pPr>
      <w:r>
        <w:t>SECTION 5 — 즉시 조치 권고</w:t>
      </w:r>
    </w:p>
    <w:tbl>
      <w:tblPr>
        <w:tblStyle w:val="TableGrid"/>
        <w:tblW w:type="auto" w:w="0"/>
        <w:tblLook w:firstColumn="1" w:firstRow="1" w:lastColumn="0" w:lastRow="0" w:noHBand="0" w:noVBand="1" w:val="04A0"/>
      </w:tblPr>
      <w:tblGrid>
        <w:gridCol w:w="2805"/>
        <w:gridCol w:w="2805"/>
        <w:gridCol w:w="2805"/>
        <w:gridCol w:w="2805"/>
        <w:gridCol w:w="2805"/>
      </w:tblGrid>
      <w:tr>
        <w:tc>
          <w:tcPr>
            <w:tcW w:type="dxa" w:w="1361"/>
            <w:shd w:val="clear" w:color="auto" w:fill="1F3864"/>
          </w:tcPr>
          <w:p>
            <w:r/>
            <w:r>
              <w:rPr>
                <w:b/>
                <w:color w:val="FFFFFF"/>
                <w:sz w:val="18"/>
              </w:rPr>
              <w:t>우선순위</w:t>
            </w:r>
          </w:p>
        </w:tc>
        <w:tc>
          <w:tcPr>
            <w:tcW w:type="dxa" w:w="6236"/>
            <w:shd w:val="clear" w:color="auto" w:fill="1F3864"/>
          </w:tcPr>
          <w:p>
            <w:r/>
            <w:r>
              <w:rPr>
                <w:b/>
                <w:color w:val="FFFFFF"/>
                <w:sz w:val="18"/>
              </w:rPr>
              <w:t>조치 항목</w:t>
            </w:r>
          </w:p>
        </w:tc>
        <w:tc>
          <w:tcPr>
            <w:tcW w:type="dxa" w:w="2835"/>
            <w:shd w:val="clear" w:color="auto" w:fill="1F3864"/>
          </w:tcPr>
          <w:p>
            <w:r/>
            <w:r>
              <w:rPr>
                <w:b/>
                <w:color w:val="FFFFFF"/>
                <w:sz w:val="18"/>
              </w:rPr>
              <w:t>담당 부서/시스템</w:t>
            </w:r>
          </w:p>
        </w:tc>
        <w:tc>
          <w:tcPr>
            <w:tcW w:type="dxa" w:w="1361"/>
            <w:shd w:val="clear" w:color="auto" w:fill="1F3864"/>
          </w:tcPr>
          <w:p>
            <w:r/>
            <w:r>
              <w:rPr>
                <w:b/>
                <w:color w:val="FFFFFF"/>
                <w:sz w:val="18"/>
              </w:rPr>
              <w:t>완료 기한</w:t>
            </w:r>
          </w:p>
        </w:tc>
        <w:tc>
          <w:tcPr>
            <w:tcW w:type="dxa" w:w="2268"/>
            <w:shd w:val="clear" w:color="auto" w:fill="1F3864"/>
          </w:tcPr>
          <w:p>
            <w:r/>
            <w:r>
              <w:rPr>
                <w:b/>
                <w:color w:val="FFFFFF"/>
                <w:sz w:val="18"/>
              </w:rPr>
              <w:t>근거 사건</w:t>
            </w:r>
          </w:p>
        </w:tc>
      </w:tr>
      <w:tr>
        <w:tc>
          <w:tcPr>
            <w:tcW w:type="dxa" w:w="1361"/>
          </w:tcPr>
          <w:p>
            <w:r/>
            <w:r>
              <w:rPr>
                <w:b w:val="0"/>
                <w:sz w:val="17"/>
              </w:rPr>
              <w:t>🔴 1순위</w:t>
            </w:r>
          </w:p>
        </w:tc>
        <w:tc>
          <w:tcPr>
            <w:tcW w:type="dxa" w:w="6236"/>
          </w:tcPr>
          <w:p>
            <w:r/>
            <w:r>
              <w:rPr>
                <w:b w:val="0"/>
                <w:sz w:val="17"/>
              </w:rPr>
              <w:t>Ivanti Connect Secure 운영 여부·버전 확인, 수정 버전 적용 및 서비스 계정 권한 최소화·암호 교체</w:t>
            </w:r>
          </w:p>
        </w:tc>
        <w:tc>
          <w:tcPr>
            <w:tcW w:type="dxa" w:w="2835"/>
          </w:tcPr>
          <w:p>
            <w:r/>
            <w:r>
              <w:rPr>
                <w:b w:val="0"/>
                <w:sz w:val="17"/>
              </w:rPr>
              <w:t>인프라보안팀·VPN</w:t>
            </w:r>
          </w:p>
        </w:tc>
        <w:tc>
          <w:tcPr>
            <w:tcW w:type="dxa" w:w="1361"/>
          </w:tcPr>
          <w:p>
            <w:r/>
            <w:r>
              <w:rPr>
                <w:b/>
                <w:sz w:val="17"/>
              </w:rPr>
              <w:t>즉시</w:t>
            </w:r>
          </w:p>
        </w:tc>
        <w:tc>
          <w:tcPr>
            <w:tcW w:type="dxa" w:w="2268"/>
          </w:tcPr>
          <w:p>
            <w:r/>
            <w:r>
              <w:rPr>
                <w:b w:val="0"/>
                <w:sz w:val="17"/>
              </w:rPr>
              <w:t>Ivanti ICS</w:t>
            </w:r>
          </w:p>
        </w:tc>
      </w:tr>
      <w:tr>
        <w:tc>
          <w:tcPr>
            <w:tcW w:type="dxa" w:w="1361"/>
          </w:tcPr>
          <w:p>
            <w:r/>
            <w:r>
              <w:rPr>
                <w:b w:val="0"/>
                <w:sz w:val="17"/>
              </w:rPr>
              <w:t>🔴 1순위</w:t>
            </w:r>
          </w:p>
        </w:tc>
        <w:tc>
          <w:tcPr>
            <w:tcW w:type="dxa" w:w="6236"/>
          </w:tcPr>
          <w:p>
            <w:r/>
            <w:r>
              <w:rPr>
                <w:b w:val="0"/>
                <w:sz w:val="17"/>
              </w:rPr>
              <w:t>PAN-OS(PA/VM/Panorama) 패치 및 관리 인터페이스 접근 제한, 침해 여부 점검</w:t>
            </w:r>
          </w:p>
        </w:tc>
        <w:tc>
          <w:tcPr>
            <w:tcW w:type="dxa" w:w="2835"/>
          </w:tcPr>
          <w:p>
            <w:r/>
            <w:r>
              <w:rPr>
                <w:b w:val="0"/>
                <w:sz w:val="17"/>
              </w:rPr>
              <w:t>네트워크보안팀·방화벽</w:t>
            </w:r>
          </w:p>
        </w:tc>
        <w:tc>
          <w:tcPr>
            <w:tcW w:type="dxa" w:w="1361"/>
          </w:tcPr>
          <w:p>
            <w:r/>
            <w:r>
              <w:rPr>
                <w:b/>
                <w:sz w:val="17"/>
              </w:rPr>
              <w:t>즉시</w:t>
            </w:r>
          </w:p>
        </w:tc>
        <w:tc>
          <w:tcPr>
            <w:tcW w:type="dxa" w:w="2268"/>
          </w:tcPr>
          <w:p>
            <w:r/>
            <w:r>
              <w:rPr>
                <w:b w:val="0"/>
                <w:sz w:val="17"/>
              </w:rPr>
              <w:t>PAN-OS</w:t>
            </w:r>
          </w:p>
        </w:tc>
      </w:tr>
      <w:tr>
        <w:tc>
          <w:tcPr>
            <w:tcW w:type="dxa" w:w="1361"/>
          </w:tcPr>
          <w:p>
            <w:r/>
            <w:r>
              <w:rPr>
                <w:b w:val="0"/>
                <w:sz w:val="17"/>
              </w:rPr>
              <w:t>🔴 1순위</w:t>
            </w:r>
          </w:p>
        </w:tc>
        <w:tc>
          <w:tcPr>
            <w:tcW w:type="dxa" w:w="6236"/>
          </w:tcPr>
          <w:p>
            <w:r/>
            <w:r>
              <w:rPr>
                <w:b w:val="0"/>
                <w:sz w:val="17"/>
              </w:rPr>
              <w:t>외부 접근 서비스(모집인·제휴사·직원용 모바일) 인증 우회 점검, 대량 조회 이상 탐지</w:t>
            </w:r>
          </w:p>
        </w:tc>
        <w:tc>
          <w:tcPr>
            <w:tcW w:type="dxa" w:w="2835"/>
          </w:tcPr>
          <w:p>
            <w:r/>
            <w:r>
              <w:rPr>
                <w:b w:val="0"/>
                <w:sz w:val="17"/>
              </w:rPr>
              <w:t>IT서비스부·침해사고대응팀</w:t>
            </w:r>
          </w:p>
        </w:tc>
        <w:tc>
          <w:tcPr>
            <w:tcW w:type="dxa" w:w="1361"/>
          </w:tcPr>
          <w:p>
            <w:r/>
            <w:r>
              <w:rPr>
                <w:b/>
                <w:sz w:val="17"/>
              </w:rPr>
              <w:t>즉시</w:t>
            </w:r>
          </w:p>
        </w:tc>
        <w:tc>
          <w:tcPr>
            <w:tcW w:type="dxa" w:w="2268"/>
          </w:tcPr>
          <w:p>
            <w:r/>
            <w:r>
              <w:rPr>
                <w:b w:val="0"/>
                <w:sz w:val="17"/>
              </w:rPr>
              <w:t>금융 16개사</w:t>
            </w:r>
          </w:p>
        </w:tc>
      </w:tr>
      <w:tr>
        <w:tc>
          <w:tcPr>
            <w:tcW w:type="dxa" w:w="1361"/>
          </w:tcPr>
          <w:p>
            <w:r/>
            <w:r>
              <w:rPr>
                <w:b w:val="0"/>
                <w:sz w:val="17"/>
              </w:rPr>
              <w:t>🟠 2순위</w:t>
            </w:r>
          </w:p>
        </w:tc>
        <w:tc>
          <w:tcPr>
            <w:tcW w:type="dxa" w:w="6236"/>
          </w:tcPr>
          <w:p>
            <w:r/>
            <w:r>
              <w:rPr>
                <w:b w:val="0"/>
                <w:sz w:val="17"/>
              </w:rPr>
              <w:t>Cisco Secure Email Gateway·Ahsay AhsayCBS 보유 여부 확인 및 패치</w:t>
            </w:r>
          </w:p>
        </w:tc>
        <w:tc>
          <w:tcPr>
            <w:tcW w:type="dxa" w:w="2835"/>
          </w:tcPr>
          <w:p>
            <w:r/>
            <w:r>
              <w:rPr>
                <w:b w:val="0"/>
                <w:sz w:val="17"/>
              </w:rPr>
              <w:t>메일보안팀·백업운영팀</w:t>
            </w:r>
          </w:p>
        </w:tc>
        <w:tc>
          <w:tcPr>
            <w:tcW w:type="dxa" w:w="1361"/>
          </w:tcPr>
          <w:p>
            <w:r/>
            <w:r>
              <w:rPr>
                <w:b/>
                <w:sz w:val="17"/>
              </w:rPr>
              <w:t>금주 내</w:t>
            </w:r>
          </w:p>
        </w:tc>
        <w:tc>
          <w:tcPr>
            <w:tcW w:type="dxa" w:w="2268"/>
          </w:tcPr>
          <w:p>
            <w:r/>
            <w:r>
              <w:rPr>
                <w:b w:val="0"/>
                <w:sz w:val="17"/>
              </w:rPr>
              <w:t>Cisco·Ahsay KEV</w:t>
            </w:r>
          </w:p>
        </w:tc>
      </w:tr>
      <w:tr>
        <w:tc>
          <w:tcPr>
            <w:tcW w:type="dxa" w:w="1361"/>
          </w:tcPr>
          <w:p>
            <w:r/>
            <w:r>
              <w:rPr>
                <w:b w:val="0"/>
                <w:sz w:val="17"/>
              </w:rPr>
              <w:t>🟠 2순위</w:t>
            </w:r>
          </w:p>
        </w:tc>
        <w:tc>
          <w:tcPr>
            <w:tcW w:type="dxa" w:w="6236"/>
          </w:tcPr>
          <w:p>
            <w:r/>
            <w:r>
              <w:rPr>
                <w:b w:val="0"/>
                <w:sz w:val="17"/>
              </w:rPr>
              <w:t>Windows 10월 누적 업데이트 단말·서버 우선 배포 및 첨부파일 검사 강화</w:t>
            </w:r>
          </w:p>
        </w:tc>
        <w:tc>
          <w:tcPr>
            <w:tcW w:type="dxa" w:w="2835"/>
          </w:tcPr>
          <w:p>
            <w:r/>
            <w:r>
              <w:rPr>
                <w:b w:val="0"/>
                <w:sz w:val="17"/>
              </w:rPr>
              <w:t>단말보안팀</w:t>
            </w:r>
          </w:p>
        </w:tc>
        <w:tc>
          <w:tcPr>
            <w:tcW w:type="dxa" w:w="1361"/>
          </w:tcPr>
          <w:p>
            <w:r/>
            <w:r>
              <w:rPr>
                <w:b/>
                <w:sz w:val="17"/>
              </w:rPr>
              <w:t>금주 내</w:t>
            </w:r>
          </w:p>
        </w:tc>
        <w:tc>
          <w:tcPr>
            <w:tcW w:type="dxa" w:w="2268"/>
          </w:tcPr>
          <w:p>
            <w:r/>
            <w:r>
              <w:rPr>
                <w:b w:val="0"/>
                <w:sz w:val="17"/>
              </w:rPr>
              <w:t>Windows Shell</w:t>
            </w:r>
          </w:p>
        </w:tc>
      </w:tr>
      <w:tr>
        <w:tc>
          <w:tcPr>
            <w:tcW w:type="dxa" w:w="1361"/>
          </w:tcPr>
          <w:p>
            <w:r/>
            <w:r>
              <w:rPr>
                <w:b w:val="0"/>
                <w:sz w:val="17"/>
              </w:rPr>
              <w:t>🟠 2순위</w:t>
            </w:r>
          </w:p>
        </w:tc>
        <w:tc>
          <w:tcPr>
            <w:tcW w:type="dxa" w:w="6236"/>
          </w:tcPr>
          <w:p>
            <w:r/>
            <w:r>
              <w:rPr>
                <w:b w:val="0"/>
                <w:sz w:val="17"/>
              </w:rPr>
              <w:t>해운·항만 업종 거래처 식별 및 10-19 유출 공개 이후 다크웹 모니터링</w:t>
            </w:r>
          </w:p>
        </w:tc>
        <w:tc>
          <w:tcPr>
            <w:tcW w:type="dxa" w:w="2835"/>
          </w:tcPr>
          <w:p>
            <w:r/>
            <w:r>
              <w:rPr>
                <w:b w:val="0"/>
                <w:sz w:val="17"/>
              </w:rPr>
              <w:t>위협인텔리전스·법인영업부</w:t>
            </w:r>
          </w:p>
        </w:tc>
        <w:tc>
          <w:tcPr>
            <w:tcW w:type="dxa" w:w="1361"/>
          </w:tcPr>
          <w:p>
            <w:r/>
            <w:r>
              <w:rPr>
                <w:b/>
                <w:sz w:val="17"/>
              </w:rPr>
              <w:t>금주 내</w:t>
            </w:r>
          </w:p>
        </w:tc>
        <w:tc>
          <w:tcPr>
            <w:tcW w:type="dxa" w:w="2268"/>
          </w:tcPr>
          <w:p>
            <w:r/>
            <w:r>
              <w:rPr>
                <w:b w:val="0"/>
                <w:sz w:val="17"/>
              </w:rPr>
              <w:t>n0n</w:t>
            </w:r>
          </w:p>
        </w:tc>
      </w:tr>
      <w:tr>
        <w:tc>
          <w:tcPr>
            <w:tcW w:type="dxa" w:w="1361"/>
          </w:tcPr>
          <w:p>
            <w:r/>
            <w:r>
              <w:rPr>
                <w:b w:val="0"/>
                <w:sz w:val="17"/>
              </w:rPr>
              <w:t>🟡 3순위</w:t>
            </w:r>
          </w:p>
        </w:tc>
        <w:tc>
          <w:tcPr>
            <w:tcW w:type="dxa" w:w="6236"/>
          </w:tcPr>
          <w:p>
            <w:r/>
            <w:r>
              <w:rPr>
                <w:b w:val="0"/>
                <w:sz w:val="17"/>
              </w:rPr>
              <w:t>금융위 체크리스트 갭 분석, 점검 주기(연 2회 이상)·외부 노출 자산 대장 정비</w:t>
            </w:r>
          </w:p>
        </w:tc>
        <w:tc>
          <w:tcPr>
            <w:tcW w:type="dxa" w:w="2835"/>
          </w:tcPr>
          <w:p>
            <w:r/>
            <w:r>
              <w:rPr>
                <w:b w:val="0"/>
                <w:sz w:val="17"/>
              </w:rPr>
              <w:t>정보보호부·IT기획부</w:t>
            </w:r>
          </w:p>
        </w:tc>
        <w:tc>
          <w:tcPr>
            <w:tcW w:type="dxa" w:w="1361"/>
          </w:tcPr>
          <w:p>
            <w:r/>
            <w:r>
              <w:rPr>
                <w:b/>
                <w:sz w:val="17"/>
              </w:rPr>
              <w:t>이달 내</w:t>
            </w:r>
          </w:p>
        </w:tc>
        <w:tc>
          <w:tcPr>
            <w:tcW w:type="dxa" w:w="2268"/>
          </w:tcPr>
          <w:p>
            <w:r/>
            <w:r>
              <w:rPr>
                <w:b w:val="0"/>
                <w:sz w:val="17"/>
              </w:rPr>
              <w:t>금융당국 후속 대책</w:t>
            </w:r>
          </w:p>
        </w:tc>
      </w:tr>
      <w:tr>
        <w:tc>
          <w:tcPr>
            <w:tcW w:type="dxa" w:w="1361"/>
          </w:tcPr>
          <w:p>
            <w:r/>
            <w:r>
              <w:rPr>
                <w:b w:val="0"/>
                <w:sz w:val="17"/>
              </w:rPr>
              <w:t>🟡 3순위</w:t>
            </w:r>
          </w:p>
        </w:tc>
        <w:tc>
          <w:tcPr>
            <w:tcW w:type="dxa" w:w="6236"/>
          </w:tcPr>
          <w:p>
            <w:r/>
            <w:r>
              <w:rPr>
                <w:b w:val="0"/>
                <w:sz w:val="17"/>
              </w:rPr>
              <w:t>개인정보 유출 대응 절차(통지·신고·증거보존) 모의훈련</w:t>
            </w:r>
          </w:p>
        </w:tc>
        <w:tc>
          <w:tcPr>
            <w:tcW w:type="dxa" w:w="2835"/>
          </w:tcPr>
          <w:p>
            <w:r/>
            <w:r>
              <w:rPr>
                <w:b w:val="0"/>
                <w:sz w:val="17"/>
              </w:rPr>
              <w:t>개인정보보호팀(CPO)</w:t>
            </w:r>
          </w:p>
        </w:tc>
        <w:tc>
          <w:tcPr>
            <w:tcW w:type="dxa" w:w="1361"/>
          </w:tcPr>
          <w:p>
            <w:r/>
            <w:r>
              <w:rPr>
                <w:b/>
                <w:sz w:val="17"/>
              </w:rPr>
              <w:t>이달 내</w:t>
            </w:r>
          </w:p>
        </w:tc>
        <w:tc>
          <w:tcPr>
            <w:tcW w:type="dxa" w:w="2268"/>
          </w:tcPr>
          <w:p>
            <w:r/>
            <w:r>
              <w:rPr>
                <w:b w:val="0"/>
                <w:sz w:val="17"/>
              </w:rPr>
              <w:t>PIPC 발언</w:t>
            </w:r>
          </w:p>
        </w:tc>
      </w:tr>
    </w:tbl>
    <w:p/>
    <w:p>
      <w:pPr>
        <w:pStyle w:val="Heading1"/>
      </w:pPr>
      <w:r>
        <w:t>SECTION 6 — 사고 개별 분석 리포트</w:t>
      </w:r>
    </w:p>
    <w:p>
      <w:pPr>
        <w:pStyle w:val="Heading2"/>
      </w:pPr>
      <w:r>
        <w:t>[보고] 금융권 16개사 개인정보 유출 사고 분석 및 대응 리포트</w:t>
      </w:r>
    </w:p>
    <w:p>
      <w:pPr>
        <w:pStyle w:val="Heading3"/>
      </w:pPr>
      <w:r>
        <w:t>1. 사고 개요 및 규모</w:t>
      </w:r>
    </w:p>
    <w:p>
      <w:pPr>
        <w:pStyle w:val="ListBullet"/>
        <w:spacing w:after="20"/>
      </w:pPr>
      <w:r>
        <w:t>발견 시점: 2026-10-02 전후 신한은행 사고 보도, 2026-10-14 16개사 집계 발표 (금융당국)</w:t>
      </w:r>
    </w:p>
    <w:p>
      <w:pPr>
        <w:pStyle w:val="ListBullet"/>
        <w:spacing w:after="20"/>
      </w:pPr>
      <w:r>
        <w:t>유출·피해 규모: 약 10만건 (16개사, 추가 확인 중). 집계 기준이 다른 보도(7개사 약 6만6천 명)도 있음</w:t>
      </w:r>
    </w:p>
    <w:p>
      <w:pPr>
        <w:pStyle w:val="ListBullet"/>
        <w:spacing w:after="20"/>
      </w:pPr>
      <w:r>
        <w:t>피해 항목: 성명, 연락처, 주민등록번호, 이메일 (계좌·카드번호 유출 미확인)</w:t>
      </w:r>
    </w:p>
    <w:p>
      <w:pPr>
        <w:pStyle w:val="Heading3"/>
      </w:pPr>
      <w:r>
        <w:t>2. 사고 원인 및 경위</w:t>
      </w:r>
    </w:p>
    <w:p>
      <w:pPr>
        <w:pStyle w:val="ListBullet"/>
        <w:spacing w:after="20"/>
      </w:pPr>
      <w:r>
        <w:t>공격 유형: 외부 접근 서비스 인증 우회 등 T1190 (신한은행 사례 보도 기준), 전체 조사 중</w:t>
      </w:r>
    </w:p>
    <w:p>
      <w:pPr>
        <w:pStyle w:val="ListBullet"/>
        <w:spacing w:after="20"/>
      </w:pPr>
      <w:r>
        <w:t>발견 배경: 신한은행·KB국민은행·하나은행 유출 보도 이후 금융당국 점검으로 추가 피해사 확인</w:t>
      </w:r>
    </w:p>
    <w:p>
      <w:pPr>
        <w:pStyle w:val="ListBullet"/>
        <w:spacing w:after="20"/>
      </w:pPr>
      <w:r>
        <w:t>발생 추정 시점: 조사 중 (금융당국 발표 기준 신한은행 전후)</w:t>
      </w:r>
    </w:p>
    <w:p>
      <w:pPr>
        <w:pStyle w:val="ListBullet"/>
        <w:spacing w:after="20"/>
      </w:pPr>
      <w:r>
        <w:t>기술적 원인: 대출모집인 전용 조회 서비스 인증 절차 우회(신한은행), 직원용 모바일 업무지원시스템 비정상 접근(KB국민은행). AI 활용 여부는 조사 중. 관리적 원인: 금융권 모의해킹 취약점 4,777건 중 109건이 2026-08말 기준 미개선(보도 기준, 원문 확인 필요)</w:t>
      </w:r>
    </w:p>
    <w:p>
      <w:pPr>
        <w:pStyle w:val="Heading3"/>
      </w:pPr>
      <w:r>
        <w:t>3. 현재 대응 상황</w:t>
      </w:r>
    </w:p>
    <w:p>
      <w:pPr>
        <w:pStyle w:val="ListBullet"/>
        <w:spacing w:after="20"/>
      </w:pPr>
      <w:r>
        <w:t>즉시 대응: 금융위·금감원·금융보안원 현장 조사 인력 투입, 전 금융권 12개 항목 체크리스트 자체점검(2026-10-08 기한)</w:t>
      </w:r>
    </w:p>
    <w:p>
      <w:pPr>
        <w:pStyle w:val="ListBullet"/>
        <w:spacing w:after="20"/>
      </w:pPr>
      <w:r>
        <w:t>보안 강화: 점검 주기 상향·망분리 제도개선 추진 예고</w:t>
      </w:r>
    </w:p>
    <w:p>
      <w:pPr>
        <w:pStyle w:val="ListBullet"/>
        <w:spacing w:after="20"/>
      </w:pPr>
      <w:r>
        <w:t>유관기관 신고: 금감원 검사(신한은행·KB국민은행), 현장점검(예가람·웰컴저축은행), 개인정보보호위원회 조사 언급</w:t>
      </w:r>
    </w:p>
    <w:p>
      <w:pPr>
        <w:pStyle w:val="Heading3"/>
      </w:pPr>
      <w:r>
        <w:t>4. 경영진 제언</w:t>
      </w:r>
    </w:p>
    <w:p>
      <w:pPr>
        <w:spacing w:after="60"/>
      </w:pPr>
      <w:r>
        <w:rPr>
          <w:b/>
          <w:i w:val="0"/>
        </w:rPr>
        <w:t>비즈니스 리스크</w:t>
      </w:r>
    </w:p>
    <w:p>
      <w:pPr>
        <w:pStyle w:val="ListBullet"/>
        <w:spacing w:after="20"/>
      </w:pPr>
      <w:r>
        <w:t>법적·규제: 개인정보 보호법, 신용정보법상 과징금·시정명령 가능성 (조문·제재 수준 확인 필요). 개인정보위원장은 중대 위반 시 매출 최대 10% 과징금 가능성을 언급 (단일 소스)</w:t>
      </w:r>
    </w:p>
    <w:p>
      <w:pPr>
        <w:pStyle w:val="ListBullet"/>
        <w:spacing w:after="20"/>
      </w:pPr>
      <w:r>
        <w:t>평판·고객: 동종 업권 연쇄 유출 보도로 카드 고객의 개인정보 불안과 민원·보이스피싱 문의 증가 가능</w:t>
      </w:r>
    </w:p>
    <w:p>
      <w:pPr>
        <w:pStyle w:val="ListBullet"/>
        <w:spacing w:after="20"/>
      </w:pPr>
      <w:r>
        <w:t>재무·운영: 점검·개선 비용 증가, 국정감사·감독기관 대응 부담</w:t>
      </w:r>
    </w:p>
    <w:p>
      <w:pPr>
        <w:spacing w:after="60"/>
      </w:pPr>
      <w:r>
        <w:rPr>
          <w:b/>
          <w:i w:val="0"/>
        </w:rPr>
        <w:t>대응 전략</w:t>
      </w:r>
    </w:p>
    <w:p>
      <w:pPr>
        <w:pStyle w:val="ListBullet"/>
        <w:spacing w:after="20"/>
      </w:pPr>
      <w:r>
        <w:t>즉시 (24시간 이내): 외부 노출 서비스 인증 우회·대량 조회 점검 및 이상 로그 탐지 — IT서비스부·침해사고대응팀</w:t>
      </w:r>
    </w:p>
    <w:p>
      <w:pPr>
        <w:pStyle w:val="ListBullet"/>
        <w:spacing w:after="20"/>
      </w:pPr>
      <w:r>
        <w:t>단기 (1~2주 이내): 체크리스트 갭 분석, 제휴사·모집인 접근권한 재검토, 유출 대응 모의훈련 — 정보보호부·CPO</w:t>
      </w:r>
    </w:p>
    <w:p>
      <w:pPr>
        <w:pStyle w:val="ListBullet"/>
        <w:spacing w:after="20"/>
      </w:pPr>
      <w:r>
        <w:t>중장기 (1분기 이내): 외부 노출 자산 관리체계(ASM) 구축, 점검 주기 연 2회 이상 정례화, 예산·인력 반영 — CISO</w:t>
      </w:r>
    </w:p>
    <w:p>
      <w:pPr>
        <w:pStyle w:val="Heading3"/>
      </w:pPr>
      <w:r>
        <w:t>5. 관련 출처</w:t>
      </w:r>
    </w:p>
    <w:p>
      <w:pPr>
        <w:pStyle w:val="ListBullet"/>
        <w:spacing w:after="20"/>
      </w:pPr>
      <w:r>
        <w:t>[T4] 파이낸셜뉴스 / 당국 "금융사 침해사고 발생 총 16곳…약 10만건 유출"(종합) / 2026-10-14 / https://www.fnnews.com/news/202610141604470154</w:t>
      </w:r>
    </w:p>
    <w:p>
      <w:pPr>
        <w:pStyle w:val="ListBullet"/>
        <w:spacing w:after="20"/>
      </w:pPr>
      <w:r>
        <w:t>[T4] 뉴스핌 / 금융당국 "16곳 해킹·정보 10만건 유출…130곳 보안관리 미흡" / 2026-10-14 / https://www.newspim.com/news/view/20261014001149</w:t>
      </w:r>
    </w:p>
    <w:p>
      <w:pPr>
        <w:pStyle w:val="ListBullet"/>
        <w:spacing w:after="20"/>
      </w:pPr>
      <w:r>
        <w:t>[T3] 데일리시큐 / OK저축은행 고객 250명 정보유출 등 16개사 침해사고 / 2026-10 / https://www.dailysecu.com/news/articleView.html?idxno=208898</w:t>
      </w:r>
    </w:p>
    <w:p>
      <w:pPr>
        <w:pStyle w:val="ListBullet"/>
        <w:spacing w:after="20"/>
      </w:pPr>
      <w:r>
        <w:t>[T4] 머니투데이 MTN / 개인정보위원장 "개인정보 유출사고 무거운 책임감...과징금 최대 10%" / 2026-10-13 / https://news.mtn.co.kr/article/2026101311160024427</w:t>
      </w:r>
    </w:p>
    <w:p>
      <w:pPr>
        <w:pStyle w:val="Heading2"/>
      </w:pPr>
      <w:r>
        <w:t>[보고] Ivanti Connect Secure 제로데이(CVE-2026-104935) 사고 분석 및 대응 리포트</w:t>
      </w:r>
    </w:p>
    <w:p>
      <w:pPr>
        <w:pStyle w:val="Heading3"/>
      </w:pPr>
      <w:r>
        <w:t>1. 사고 개요 및 규모</w:t>
      </w:r>
    </w:p>
    <w:p>
      <w:pPr>
        <w:pStyle w:val="ListBullet"/>
        <w:spacing w:after="20"/>
      </w:pPr>
      <w:r>
        <w:t>발견 시점: 2026-10-13 공지 (Ivanti, CISA, Volexity)</w:t>
      </w:r>
    </w:p>
    <w:p>
      <w:pPr>
        <w:pStyle w:val="ListBullet"/>
        <w:spacing w:after="20"/>
      </w:pPr>
      <w:r>
        <w:t>유출·피해 규모: 미공개 (제한적 악용, 피해 조직 수 미공개)</w:t>
      </w:r>
    </w:p>
    <w:p>
      <w:pPr>
        <w:pStyle w:val="ListBullet"/>
        <w:spacing w:after="20"/>
      </w:pPr>
      <w:r>
        <w:t>피해 항목: 조사 중 (AD 정보, 로컬 관리자 암호, BitLocker 복구키 탐색 확인)</w:t>
      </w:r>
    </w:p>
    <w:p>
      <w:pPr>
        <w:pStyle w:val="Heading3"/>
      </w:pPr>
      <w:r>
        <w:t>2. 사고 원인 및 경위</w:t>
      </w:r>
    </w:p>
    <w:p>
      <w:pPr>
        <w:pStyle w:val="ListBullet"/>
        <w:spacing w:after="20"/>
      </w:pPr>
      <w:r>
        <w:t>공격 유형: T1190, T1068, T1087.002, T1110.003, T1070</w:t>
      </w:r>
    </w:p>
    <w:p>
      <w:pPr>
        <w:pStyle w:val="ListBullet"/>
        <w:spacing w:after="20"/>
      </w:pPr>
      <w:r>
        <w:t>발견 배경: Volexity가 완전 패치된 것으로 보이는 22.8R2.4 장비에서 3개 취약점 연계를 확인하여 보고</w:t>
      </w:r>
    </w:p>
    <w:p>
      <w:pPr>
        <w:pStyle w:val="ListBullet"/>
        <w:spacing w:after="20"/>
      </w:pPr>
      <w:r>
        <w:t>발생 추정 시점: 2026-10-01(CISA) 또는 2026-10-03(Volexity)부터 악용. 기술적 원인: 인증 우회+RCE 및 미패치 권한상승 연계, 관리적 원인: VPN 서비스 계정의 AD 조회 권한 보유</w:t>
      </w:r>
    </w:p>
    <w:p>
      <w:pPr>
        <w:pStyle w:val="Heading3"/>
      </w:pPr>
      <w:r>
        <w:t>3. 현재 대응 상황</w:t>
      </w:r>
    </w:p>
    <w:p>
      <w:pPr>
        <w:pStyle w:val="ListBullet"/>
        <w:spacing w:after="20"/>
      </w:pPr>
      <w:r>
        <w:t>즉시 대응: Ivanti 수정 버전(22.8R2.5, 25.1.3.0, 25.1.3.1, 25.1.1.2) 배포, CISA KEV 등재 및 즉시 조치 촉구</w:t>
      </w:r>
    </w:p>
    <w:p>
      <w:pPr>
        <w:pStyle w:val="ListBullet"/>
        <w:spacing w:after="20"/>
      </w:pPr>
      <w:r>
        <w:t>보안 강화: 권한상승 취약점은 보고 시점 미패치(Volexity)</w:t>
      </w:r>
    </w:p>
    <w:p>
      <w:pPr>
        <w:pStyle w:val="ListBullet"/>
        <w:spacing w:after="20"/>
      </w:pPr>
      <w:r>
        <w:t>유관기관 신고: CISA 경보. 국내 신고·조사 현황은 확인되지 않음</w:t>
      </w:r>
    </w:p>
    <w:p>
      <w:pPr>
        <w:pStyle w:val="Heading3"/>
      </w:pPr>
      <w:r>
        <w:t>4. 경영진 제언</w:t>
      </w:r>
    </w:p>
    <w:p>
      <w:pPr>
        <w:spacing w:after="60"/>
      </w:pPr>
      <w:r>
        <w:rPr>
          <w:b/>
          <w:i w:val="0"/>
        </w:rPr>
        <w:t>비즈니스 리스크</w:t>
      </w:r>
    </w:p>
    <w:p>
      <w:pPr>
        <w:pStyle w:val="ListBullet"/>
        <w:spacing w:after="20"/>
      </w:pPr>
      <w:r>
        <w:t>법적·규제: 전자금융거래법·개인정보 보호법상 안전조치 의무 (조문 확인 필요)</w:t>
      </w:r>
    </w:p>
    <w:p>
      <w:pPr>
        <w:pStyle w:val="ListBullet"/>
        <w:spacing w:after="20"/>
      </w:pPr>
      <w:r>
        <w:t>평판·고객: 당사 VPN 침해 시 내부망 자격증명 유출 및 고객 정보 접근 우려</w:t>
      </w:r>
    </w:p>
    <w:p>
      <w:pPr>
        <w:pStyle w:val="ListBullet"/>
        <w:spacing w:after="20"/>
      </w:pPr>
      <w:r>
        <w:t>재무·운영: 장비 교체·포렌식·계정 전면 재설정 비용, 원격근무·제휴사 접속 중단 위험</w:t>
      </w:r>
    </w:p>
    <w:p>
      <w:pPr>
        <w:spacing w:after="60"/>
      </w:pPr>
      <w:r>
        <w:rPr>
          <w:b/>
          <w:i w:val="0"/>
        </w:rPr>
        <w:t>대응 전략</w:t>
      </w:r>
    </w:p>
    <w:p>
      <w:pPr>
        <w:pStyle w:val="ListBullet"/>
        <w:spacing w:after="20"/>
      </w:pPr>
      <w:r>
        <w:t>즉시 (24시간 이내): 보유 현황 확인, 패치, 서비스 계정 암호 교체, 로그 점검 — 인프라보안팀·VPN</w:t>
      </w:r>
    </w:p>
    <w:p>
      <w:pPr>
        <w:pStyle w:val="ListBullet"/>
        <w:spacing w:after="20"/>
      </w:pPr>
      <w:r>
        <w:t>단기 (1~2주 이내): LAPS·BitLocker 키 접근 이력 감사, 서비스 계정 최소권한 재설계 — 계정관리팀</w:t>
      </w:r>
    </w:p>
    <w:p>
      <w:pPr>
        <w:pStyle w:val="ListBullet"/>
        <w:spacing w:after="20"/>
      </w:pPr>
      <w:r>
        <w:t>중장기 (1분기 이내): VPN 의존 축소 및 Zero Trust(제로트러스트) 접근 모델 단계 도입, 경계 장비 전용 위협 사냥 체계 — CISO·예산 반영</w:t>
      </w:r>
    </w:p>
    <w:p>
      <w:pPr>
        <w:pStyle w:val="Heading3"/>
      </w:pPr>
      <w:r>
        <w:t>5. 관련 출처</w:t>
      </w:r>
    </w:p>
    <w:p>
      <w:pPr>
        <w:pStyle w:val="ListBullet"/>
        <w:spacing w:after="20"/>
      </w:pPr>
      <w:r>
        <w:t>[T1] CISA / CISA Urges Patching Newly Exploited Vulnerability in Ivanti Connect Secure / 2026-10-13 / https://www.cisa.gov/news-events/alerts/2026/10/13/cisa-urges-patching-newly-exploited-vulnerability-ivanti-connect-secure</w:t>
      </w:r>
    </w:p>
    <w:p>
      <w:pPr>
        <w:pStyle w:val="ListBullet"/>
        <w:spacing w:after="20"/>
      </w:pPr>
      <w:r>
        <w:t>[T2] Rapid7 / Ivanti Connect Secure zero-day exploited in the wild (CVE-2026-104935) / 2026-10-13 / https://www.rapid7.com/blog/post/etr-ivanti-connect-secure-zero-day-exploited-in-the-wild-cve-2026-104935/</w:t>
      </w:r>
    </w:p>
    <w:p>
      <w:pPr>
        <w:pStyle w:val="ListBullet"/>
        <w:spacing w:after="20"/>
      </w:pPr>
      <w:r>
        <w:t>[T3] The Hacker News / Attacker chains three Ivanti Connect Secure zero-days / 2026-10 / https://thehackernews.com/2026/10/attacker-chains-three-ivanti-connect.html</w:t>
      </w:r>
    </w:p>
    <w:p>
      <w:pPr>
        <w:pStyle w:val="Heading2"/>
      </w:pPr>
      <w:r>
        <w:t>[보고] Palo Alto PAN-OS 제로데이(CVE-2026-0322) 사고 분석 및 대응 리포트</w:t>
      </w:r>
    </w:p>
    <w:p>
      <w:pPr>
        <w:pStyle w:val="Heading3"/>
      </w:pPr>
      <w:r>
        <w:t>1. 사고 개요 및 규모</w:t>
      </w:r>
    </w:p>
    <w:p>
      <w:pPr>
        <w:pStyle w:val="ListBullet"/>
        <w:spacing w:after="20"/>
      </w:pPr>
      <w:r>
        <w:t>발견 시점: 2026-10-14 (Palo Alto Networks 공지, CISA KEV 등재)</w:t>
      </w:r>
    </w:p>
    <w:p>
      <w:pPr>
        <w:pStyle w:val="ListBullet"/>
        <w:spacing w:after="20"/>
      </w:pPr>
      <w:r>
        <w:t>유출·피해 규모: 미공개 (매우 제한적 악용)</w:t>
      </w:r>
    </w:p>
    <w:p>
      <w:pPr>
        <w:pStyle w:val="ListBullet"/>
        <w:spacing w:after="20"/>
      </w:pPr>
      <w:r>
        <w:t>피해 항목: 미공개</w:t>
      </w:r>
    </w:p>
    <w:p>
      <w:pPr>
        <w:pStyle w:val="Heading3"/>
      </w:pPr>
      <w:r>
        <w:t>2. 사고 원인 및 경위</w:t>
      </w:r>
    </w:p>
    <w:p>
      <w:pPr>
        <w:pStyle w:val="ListBullet"/>
        <w:spacing w:after="20"/>
      </w:pPr>
      <w:r>
        <w:t>공격 유형: T1190, T1059</w:t>
      </w:r>
    </w:p>
    <w:p>
      <w:pPr>
        <w:pStyle w:val="ListBullet"/>
        <w:spacing w:after="20"/>
      </w:pPr>
      <w:r>
        <w:t>발견 배경: 벤더가 관리 인터페이스 대상 제한적 악용 관측을 공지</w:t>
      </w:r>
    </w:p>
    <w:p>
      <w:pPr>
        <w:pStyle w:val="ListBullet"/>
        <w:spacing w:after="20"/>
      </w:pPr>
      <w:r>
        <w:t>발생 추정 시점: 조사 중. 기술적 원인: 관리 인터페이스 코드 주입, 관리적 원인: 관리 인터페이스 접근 범위(조사 중)</w:t>
      </w:r>
    </w:p>
    <w:p>
      <w:pPr>
        <w:pStyle w:val="Heading3"/>
      </w:pPr>
      <w:r>
        <w:t>3. 현재 대응 상황</w:t>
      </w:r>
    </w:p>
    <w:p>
      <w:pPr>
        <w:pStyle w:val="ListBullet"/>
        <w:spacing w:after="20"/>
      </w:pPr>
      <w:r>
        <w:t>즉시 대응: 벤더 패치 공지, CISA 3일 내 조치 요구 및 침해 여부 포렌식 점검 지시</w:t>
      </w:r>
    </w:p>
    <w:p>
      <w:pPr>
        <w:pStyle w:val="ListBullet"/>
        <w:spacing w:after="20"/>
      </w:pPr>
      <w:r>
        <w:t>보안 강화: 관리 인터페이스 접근 제한 권고</w:t>
      </w:r>
    </w:p>
    <w:p>
      <w:pPr>
        <w:pStyle w:val="ListBullet"/>
        <w:spacing w:after="20"/>
      </w:pPr>
      <w:r>
        <w:t>유관기관 신고: 국내 신고·조사 현황은 확인되지 않음</w:t>
      </w:r>
    </w:p>
    <w:p>
      <w:pPr>
        <w:pStyle w:val="Heading3"/>
      </w:pPr>
      <w:r>
        <w:t>4. 경영진 제언</w:t>
      </w:r>
    </w:p>
    <w:p>
      <w:pPr>
        <w:spacing w:after="60"/>
      </w:pPr>
      <w:r>
        <w:rPr>
          <w:b/>
          <w:i w:val="0"/>
        </w:rPr>
        <w:t>비즈니스 리스크</w:t>
      </w:r>
    </w:p>
    <w:p>
      <w:pPr>
        <w:pStyle w:val="ListBullet"/>
        <w:spacing w:after="20"/>
      </w:pPr>
      <w:r>
        <w:t>법적·규제: 전자금융감독규정상 정보처리시스템 보호 요건 (조문 확인 필요)</w:t>
      </w:r>
    </w:p>
    <w:p>
      <w:pPr>
        <w:pStyle w:val="ListBullet"/>
        <w:spacing w:after="20"/>
      </w:pPr>
      <w:r>
        <w:t>평판·고객: 방화벽 침해 시 서비스 중단·정보 접근 가능성</w:t>
      </w:r>
    </w:p>
    <w:p>
      <w:pPr>
        <w:pStyle w:val="ListBullet"/>
        <w:spacing w:after="20"/>
      </w:pPr>
      <w:r>
        <w:t>재무·운영: 긴급 패치 중 서비스 영향, 장애 대응 비용</w:t>
      </w:r>
    </w:p>
    <w:p>
      <w:pPr>
        <w:spacing w:after="60"/>
      </w:pPr>
      <w:r>
        <w:rPr>
          <w:b/>
          <w:i w:val="0"/>
        </w:rPr>
        <w:t>대응 전략</w:t>
      </w:r>
    </w:p>
    <w:p>
      <w:pPr>
        <w:pStyle w:val="ListBullet"/>
        <w:spacing w:after="20"/>
      </w:pPr>
      <w:r>
        <w:t>즉시 (24시간 이내): 보유 장비 확인, 패치, 관리 IP 제한, 설정·계정 변경 이력 점검 — 네트워크보안팀·방화벽</w:t>
      </w:r>
    </w:p>
    <w:p>
      <w:pPr>
        <w:pStyle w:val="ListBullet"/>
        <w:spacing w:after="20"/>
      </w:pPr>
      <w:r>
        <w:t>단기 (1~2주 이내): 관리 인터페이스 망 분리, 장비 감사 로그 SIEM 연동 — 보안관제팀</w:t>
      </w:r>
    </w:p>
    <w:p>
      <w:pPr>
        <w:pStyle w:val="ListBullet"/>
        <w:spacing w:after="20"/>
      </w:pPr>
      <w:r>
        <w:t>중장기 (1분기 이내): 경계 장비 자산·패치 SLA 체계화 및 이중화 설계 — CISO·CIO</w:t>
      </w:r>
    </w:p>
    <w:p>
      <w:pPr>
        <w:pStyle w:val="Heading3"/>
      </w:pPr>
      <w:r>
        <w:t>5. 관련 출처</w:t>
      </w:r>
    </w:p>
    <w:p>
      <w:pPr>
        <w:pStyle w:val="ListBullet"/>
        <w:spacing w:after="20"/>
      </w:pPr>
      <w:r>
        <w:t>[T1] CISA / CISA Adds Four Known Exploited Vulnerabilities to Catalog / 2026-10-14 / https://www.cisa.gov/news-events/alerts/2026/10/14/cisa-adds-four-known-exploited-vulnerabilities-catalog</w:t>
      </w:r>
    </w:p>
    <w:p>
      <w:pPr>
        <w:pStyle w:val="ListBullet"/>
        <w:spacing w:after="20"/>
      </w:pPr>
      <w:r>
        <w:t>[T3] BleepingComputer / Palo Alto Networks warns of PAN-OS RCE flaw exploited in attacks / 2026-10 / https://www.bleepingcomputer.com/news/security/palo-alto-networks-warns-of-pan-os-rce-flaw-exploited-in-attacks/</w:t>
      </w:r>
    </w:p>
    <w:p>
      <w:pPr>
        <w:pStyle w:val="ListBullet"/>
        <w:spacing w:after="20"/>
      </w:pPr>
      <w:r>
        <w:t>[T3] Help Net Security / CISA flags exploited flaws in Palo Alto, Cisco and Ahsay products / 2026-10-15 / https://www.helpnetsecurity.com/2026/10/15/cve-2026-0322-cve-2026-76519-cve-2026-105133-cve-2026-105134-exploted/</w:t>
      </w:r>
    </w:p>
    <w:p>
      <w:pPr>
        <w:pStyle w:val="Heading1"/>
      </w:pPr>
      <w:r>
        <w:t>[자체검증 결과]</w:t>
      </w:r>
    </w:p>
    <w:p>
      <w:pPr>
        <w:spacing w:after="60"/>
      </w:pPr>
      <w:r>
        <w:rPr>
          <w:b w:val="0"/>
          <w:i w:val="0"/>
        </w:rPr>
        <w:t>① 논리적 비약 여부: 없음. 단, 신한·국민·하나은행 개별 사고는 2026-10-02~03 전후 선행 보도이며 기간 외이므로 배경 설명에만 사용하고 건수에서 제외함.</w:t>
      </w:r>
    </w:p>
    <w:p>
      <w:pPr>
        <w:spacing w:after="60"/>
      </w:pPr>
      <w:r>
        <w:rPr>
          <w:b w:val="0"/>
          <w:i w:val="0"/>
        </w:rPr>
        <w:t>② 추측성 표현 여부: 없음. AI 활용 여부, 공통 진입점 가능성은 '조사 중' 또는 분석 기관 의견으로 표기함. 시사점 항목의 시나리오는 '~한 경우' 조건절로 작성함.</w:t>
      </w:r>
    </w:p>
    <w:p>
      <w:pPr>
        <w:spacing w:after="60"/>
      </w:pPr>
      <w:r>
        <w:rPr>
          <w:b w:val="0"/>
          <w:i w:val="0"/>
        </w:rPr>
        <w:t>③ 실무 적용 가능성: 적합. 다만 당사 자산 보유 여부 정보가 없어 조치는 '보유 여부 확인 후 적용'으로 기술함.</w:t>
      </w:r>
    </w:p>
    <w:p>
      <w:pPr>
        <w:spacing w:after="60"/>
      </w:pPr>
      <w:r>
        <w:rPr>
          <w:b w:val="0"/>
          <w:i w:val="0"/>
        </w:rPr>
        <w:t>④ 출처 검증 상태: ✅ 확인 9건 / ⚠️ 미확인 2건 (개인정보위원장 국감 발언, 5대 은행장 국감 증인). 단, 금융위·금감원·KISA 원문과 일부 기사 게재일은 직접 열람하지 못해 원문 확인 필요로 표기함.</w:t>
      </w:r>
    </w:p>
    <w:p>
      <w:pPr>
        <w:spacing w:after="60"/>
      </w:pPr>
      <w:r>
        <w:rPr>
          <w:b w:val="0"/>
          <w:i w:val="0"/>
        </w:rPr>
        <w:t>⑤ 날짜·기간 기준 검증: KST 2026-10-10~10-16 충족. 예외: 5대 은행장 국감 증인 건은 10-19 예정 일정이지만 보도는 기간 내. 기간 외로 제외한 항목 — FortiBleed(2026-10-06 FBI 경보), Flax Typhoon KEV(2026-10-08/09), 덴마크 CPR 유출(2026-10-05 전후), Warlock SharePoint 공격(10월 초 보도), 한국전력 개인정보 노출(2026-10-04), Marquis 침해(2025년).</w:t>
      </w:r>
    </w:p>
    <w:p>
      <w:pPr>
        <w:spacing w:after="60"/>
      </w:pPr>
      <w:r>
        <w:rPr>
          <w:b w:val="0"/>
          <w:i w:val="0"/>
        </w:rPr>
        <w:t>※ 한계: 수집 환경의 외부 접속 제한으로 원문 대조가 제한되었고 검색 요약 기반 정보가 포함됨. CVSS·영향 버전 일부는 매체별로 달라 벤더 공지 확인이 필요함. 위협유형에 8개 정의 외 값을 사용하지 않았고 DDoS·피싱·공급망 해당 건은 기간 내 확인되지 않음.</w:t>
      </w:r>
    </w:p>
    <w:p>
      <w:pPr>
        <w:spacing w:after="60"/>
      </w:pPr>
      <w:r>
        <w:rPr>
          <w:b w:val="0"/>
          <w:i w:val="0"/>
        </w:rPr>
      </w:r>
    </w:p>
    <w:p>
      <w:pPr>
        <w:spacing w:after="60"/>
        <w:jc w:val="center"/>
      </w:pPr>
      <w:r>
        <w:rPr>
          <w:b/>
          <w:i w:val="0"/>
          <w:color w:val="595959"/>
          <w:sz w:val="18"/>
        </w:rPr>
        <w:t>침해사고대응팀 · 생성형 AI 자동 수집·분석 · 2026-10-16</w:t>
      </w:r>
    </w:p>
    <w:p>
      <w:pPr>
        <w:spacing w:after="60"/>
        <w:jc w:val="center"/>
      </w:pPr>
      <w:r>
        <w:rPr>
          <w:b w:val="0"/>
          <w:i w:val="0"/>
          <w:color w:val="595959"/>
          <w:sz w:val="17"/>
        </w:rPr>
        <w:t>출처: Tier 1 CISA / Tier 2 Rapid7, SOCRadar(Volexity 인용) / Tier 3 BleepingComputer, The Hacker News, Help Net Security, 데일리시큐, 보안뉴스, Maritime Executive / Tier 4 파이낸셜뉴스, 뉴스핌, 비즈워치, 머니투데이 MTN, 이슈온, SBS Biz</w:t>
      </w:r>
    </w:p>
    <w:sectPr w:rsidR="00FC693F" w:rsidRPr="0006063C" w:rsidSect="00034616">
      <w:pgSz w:w="15840" w:h="12240" w:orient="landscape"/>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2E559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