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9F65" w14:textId="6C881682" w:rsidR="00202D02" w:rsidRPr="00F936E1" w:rsidRDefault="00277D55" w:rsidP="00202D02">
      <w:pPr>
        <w:pStyle w:val="Title"/>
        <w:rPr>
          <w:rFonts w:ascii="Arial" w:hAnsi="Arial" w:cs="Arial"/>
        </w:rPr>
      </w:pPr>
      <w:r w:rsidRPr="00277D55">
        <w:rPr>
          <w:rFonts w:ascii="Arial" w:hAnsi="Arial" w:cs="Arial"/>
        </w:rPr>
        <w:t>Collective excitations in competing phases in two and three</w:t>
      </w:r>
      <w:r w:rsidR="00BE28A2">
        <w:rPr>
          <w:rFonts w:ascii="Arial" w:hAnsi="Arial" w:cs="Arial"/>
        </w:rPr>
        <w:t xml:space="preserve"> dimensions</w:t>
      </w:r>
    </w:p>
    <w:p w14:paraId="5088C287" w14:textId="6D07C198" w:rsidR="00202D02" w:rsidRPr="00F936E1" w:rsidRDefault="00202D02" w:rsidP="00202D02">
      <w:pPr>
        <w:pStyle w:val="Title"/>
        <w:rPr>
          <w:rFonts w:ascii="Arial" w:hAnsi="Arial" w:cs="Arial"/>
          <w:sz w:val="28"/>
        </w:rPr>
      </w:pPr>
    </w:p>
    <w:p w14:paraId="59FEB16E" w14:textId="4F1694AD" w:rsidR="00277D55" w:rsidRDefault="00277D55" w:rsidP="00277D55">
      <w:pPr>
        <w:pStyle w:val="BodyTextIndent"/>
        <w:spacing w:line="300" w:lineRule="exact"/>
        <w:jc w:val="center"/>
        <w:rPr>
          <w:rFonts w:ascii="Arial" w:hAnsi="Arial" w:cs="Arial"/>
          <w:kern w:val="0"/>
          <w:sz w:val="14"/>
          <w:szCs w:val="14"/>
        </w:rPr>
      </w:pPr>
      <w:r w:rsidRPr="00650D2E">
        <w:rPr>
          <w:rFonts w:ascii="Arial" w:hAnsi="Arial" w:cs="Arial"/>
          <w:sz w:val="22"/>
          <w:szCs w:val="22"/>
          <w:u w:val="single"/>
        </w:rPr>
        <w:t>Joshua Althüser</w:t>
      </w:r>
      <w:r w:rsidRPr="00277D55">
        <w:rPr>
          <w:rFonts w:ascii="Cambria Math" w:hAnsi="Cambria Math" w:cs="Cambria Math"/>
          <w:sz w:val="22"/>
          <w:szCs w:val="22"/>
          <w:vertAlign w:val="superscript"/>
        </w:rPr>
        <w:t>∗</w:t>
      </w:r>
      <w:r w:rsidRPr="00277D55">
        <w:rPr>
          <w:rFonts w:ascii="Arial" w:hAnsi="Arial" w:cs="Arial"/>
          <w:sz w:val="22"/>
          <w:szCs w:val="22"/>
        </w:rPr>
        <w:t xml:space="preserve"> and Götz S. Uhrig</w:t>
      </w:r>
      <w:r w:rsidRPr="00277D55">
        <w:rPr>
          <w:rFonts w:ascii="Arial" w:hAnsi="Arial" w:cs="Arial"/>
          <w:sz w:val="22"/>
          <w:szCs w:val="22"/>
          <w:vertAlign w:val="superscript"/>
        </w:rPr>
        <w:t>†</w:t>
      </w:r>
      <w:r w:rsidR="00202D02" w:rsidRPr="00F936E1">
        <w:rPr>
          <w:rFonts w:ascii="Arial" w:hAnsi="Arial" w:cs="Arial"/>
          <w:kern w:val="0"/>
          <w:sz w:val="14"/>
          <w:szCs w:val="14"/>
        </w:rPr>
        <w:t xml:space="preserve"> </w:t>
      </w:r>
    </w:p>
    <w:p w14:paraId="7EA6A6B3" w14:textId="2A9331FD" w:rsidR="00277D55" w:rsidRPr="004B689E" w:rsidRDefault="00277D55" w:rsidP="00277D55">
      <w:pPr>
        <w:pStyle w:val="BodyTextIndent"/>
        <w:spacing w:line="300" w:lineRule="exact"/>
        <w:jc w:val="center"/>
        <w:rPr>
          <w:rFonts w:ascii="Arial" w:hAnsi="Arial" w:cs="Arial"/>
          <w:i/>
          <w:iCs/>
          <w:kern w:val="0"/>
          <w:sz w:val="20"/>
          <w:szCs w:val="20"/>
          <w:lang w:val="de-DE"/>
        </w:rPr>
      </w:pPr>
      <w:r w:rsidRPr="004B689E">
        <w:rPr>
          <w:rFonts w:ascii="Arial" w:hAnsi="Arial" w:cs="Arial"/>
          <w:i/>
          <w:iCs/>
          <w:kern w:val="0"/>
          <w:sz w:val="20"/>
          <w:szCs w:val="20"/>
          <w:lang w:val="de-DE"/>
        </w:rPr>
        <w:t>Condensed Matter Theory, TU Dortmund University,</w:t>
      </w:r>
    </w:p>
    <w:p w14:paraId="632A0B7D" w14:textId="3365748F" w:rsidR="00202D02" w:rsidRPr="004B689E" w:rsidRDefault="00277D55" w:rsidP="00277D55">
      <w:pPr>
        <w:pStyle w:val="BodyTextIndent"/>
        <w:spacing w:line="300" w:lineRule="exact"/>
        <w:jc w:val="center"/>
        <w:rPr>
          <w:rFonts w:ascii="Arial" w:hAnsi="Arial" w:cs="Arial"/>
          <w:i/>
          <w:sz w:val="20"/>
          <w:szCs w:val="20"/>
          <w:lang w:val="de-DE"/>
        </w:rPr>
      </w:pPr>
      <w:r w:rsidRPr="004B689E">
        <w:rPr>
          <w:rFonts w:ascii="Arial" w:hAnsi="Arial" w:cs="Arial"/>
          <w:i/>
          <w:iCs/>
          <w:kern w:val="0"/>
          <w:sz w:val="20"/>
          <w:szCs w:val="20"/>
          <w:lang w:val="de-DE"/>
        </w:rPr>
        <w:t>Otto-Hahn Straße 4, 44227 Dortmund, Germany</w:t>
      </w:r>
    </w:p>
    <w:p w14:paraId="1DA887E3" w14:textId="30CE976B" w:rsidR="00277D55" w:rsidRPr="004B689E" w:rsidRDefault="00277D55" w:rsidP="00277D55">
      <w:pPr>
        <w:pStyle w:val="BodyTextIndent"/>
        <w:spacing w:line="300" w:lineRule="exact"/>
        <w:jc w:val="center"/>
        <w:rPr>
          <w:rFonts w:ascii="Arial" w:hAnsi="Arial" w:cs="Arial"/>
          <w:sz w:val="20"/>
          <w:szCs w:val="20"/>
          <w:lang w:val="de-DE"/>
        </w:rPr>
      </w:pPr>
      <w:r w:rsidRPr="004B689E">
        <w:rPr>
          <w:rFonts w:ascii="Cambria Math" w:hAnsi="Cambria Math" w:cs="Cambria Math"/>
          <w:sz w:val="20"/>
          <w:szCs w:val="20"/>
          <w:vertAlign w:val="superscript"/>
          <w:lang w:val="de-DE"/>
        </w:rPr>
        <w:t>∗</w:t>
      </w:r>
      <w:r w:rsidRPr="004B689E">
        <w:rPr>
          <w:rFonts w:ascii="Arial" w:hAnsi="Arial" w:cs="Arial"/>
          <w:sz w:val="20"/>
          <w:szCs w:val="20"/>
          <w:lang w:val="de-DE"/>
        </w:rPr>
        <w:t>joshua.althueser@tu-dortmund.de</w:t>
      </w:r>
    </w:p>
    <w:p w14:paraId="5F079A3E" w14:textId="567BA25C" w:rsidR="00202D02" w:rsidRPr="00C72267" w:rsidRDefault="00277D55" w:rsidP="00277D55">
      <w:pPr>
        <w:pStyle w:val="BodyTextIndent"/>
        <w:spacing w:line="300" w:lineRule="exact"/>
        <w:jc w:val="center"/>
        <w:rPr>
          <w:rFonts w:ascii="Arial" w:hAnsi="Arial" w:cs="Arial"/>
          <w:sz w:val="20"/>
          <w:szCs w:val="20"/>
          <w:lang w:val="de-DE"/>
        </w:rPr>
      </w:pPr>
      <w:r w:rsidRPr="00C72267">
        <w:rPr>
          <w:rFonts w:ascii="Arial" w:hAnsi="Arial" w:cs="Arial"/>
          <w:sz w:val="20"/>
          <w:szCs w:val="20"/>
          <w:vertAlign w:val="superscript"/>
          <w:lang w:val="de-DE"/>
        </w:rPr>
        <w:t>†</w:t>
      </w:r>
      <w:r w:rsidRPr="00C72267">
        <w:rPr>
          <w:rFonts w:ascii="Arial" w:hAnsi="Arial" w:cs="Arial"/>
          <w:sz w:val="20"/>
          <w:szCs w:val="20"/>
          <w:lang w:val="de-DE"/>
        </w:rPr>
        <w:t xml:space="preserve"> goetz.uhrig@tu-dortmund.de</w:t>
      </w:r>
    </w:p>
    <w:p w14:paraId="41B52293" w14:textId="117F77C1" w:rsidR="00202D02" w:rsidRPr="00C72267" w:rsidRDefault="00C72267" w:rsidP="00202D02">
      <w:pPr>
        <w:ind w:firstLineChars="100" w:firstLine="240"/>
        <w:rPr>
          <w:rFonts w:ascii="Arial" w:hAnsi="Arial" w:cs="Arial"/>
          <w:sz w:val="21"/>
          <w:lang w:val="de-DE"/>
        </w:rPr>
      </w:pPr>
      <w:r w:rsidRPr="006F6B9E">
        <w:rPr>
          <w:noProof/>
        </w:rPr>
        <w:drawing>
          <wp:anchor distT="0" distB="0" distL="114300" distR="114300" simplePos="0" relativeHeight="251658240" behindDoc="0" locked="0" layoutInCell="1" allowOverlap="1" wp14:anchorId="0C566DC1" wp14:editId="002A84BF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2699385" cy="2030095"/>
            <wp:effectExtent l="0" t="0" r="5715" b="8255"/>
            <wp:wrapSquare wrapText="bothSides"/>
            <wp:docPr id="2731894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8941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5E208" w14:textId="1CBE7320" w:rsidR="00277D55" w:rsidRDefault="006F6B9E" w:rsidP="00277D55">
      <w:pPr>
        <w:pStyle w:val="BodyTextIndent"/>
        <w:spacing w:line="280" w:lineRule="exact"/>
        <w:rPr>
          <w:rFonts w:ascii="Arial" w:hAnsi="Arial" w:cs="Arial"/>
          <w:noProof/>
          <w:sz w:val="20"/>
          <w:szCs w:val="22"/>
          <w:lang w:val="en-GB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CA908" wp14:editId="223C144A">
                <wp:simplePos x="0" y="0"/>
                <wp:positionH relativeFrom="margin">
                  <wp:align>right</wp:align>
                </wp:positionH>
                <wp:positionV relativeFrom="paragraph">
                  <wp:posOffset>2041954</wp:posOffset>
                </wp:positionV>
                <wp:extent cx="2700000" cy="712800"/>
                <wp:effectExtent l="0" t="0" r="5715" b="0"/>
                <wp:wrapSquare wrapText="bothSides"/>
                <wp:docPr id="1519437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00" cy="712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80C7CF" w14:textId="495852AE" w:rsidR="006F6B9E" w:rsidRPr="00A55B5E" w:rsidRDefault="006F6B9E" w:rsidP="00C72267">
                            <w:pPr>
                              <w:pStyle w:val="BodyTextIndent"/>
                              <w:spacing w:line="280" w:lineRule="exact"/>
                              <w:ind w:firstLine="0"/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</w:pPr>
                            <w:r w:rsidRPr="00A55B5E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t xml:space="preserve">Fig. </w:t>
                            </w:r>
                            <w:r w:rsidRPr="00A55B5E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fldChar w:fldCharType="begin"/>
                            </w:r>
                            <w:r w:rsidRPr="00A55B5E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instrText xml:space="preserve"> SEQ Figure \* ARABIC </w:instrText>
                            </w:r>
                            <w:r w:rsidRPr="00A55B5E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fldChar w:fldCharType="separate"/>
                            </w:r>
                            <w:r w:rsidRPr="00A55B5E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t>1</w:t>
                            </w:r>
                            <w:r w:rsidRPr="00A55B5E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fldChar w:fldCharType="end"/>
                            </w:r>
                            <w:r w:rsidRPr="00A55B5E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t xml:space="preserve"> </w:t>
                            </w:r>
                            <w:r w:rsidR="00C72267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t>S</w:t>
                            </w:r>
                            <w:r w:rsidRPr="00A55B5E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t xml:space="preserve">pectral functions </w:t>
                            </w:r>
                            <w:r w:rsidR="00C72267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t>of</w:t>
                            </w:r>
                            <w:r w:rsidRPr="00A55B5E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t xml:space="preserve"> various operators generat</w:t>
                            </w:r>
                            <w:r w:rsidR="00C72267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t>ing</w:t>
                            </w:r>
                            <w:r w:rsidRPr="00A55B5E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t xml:space="preserve"> distinct collective excitations</w:t>
                            </w:r>
                            <w:r w:rsidR="00C72267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t xml:space="preserve"> for </w:t>
                            </w:r>
                            <w:r w:rsidRPr="00A55B5E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t>a simple cubic lattice in the superconducting phase.</w:t>
                            </w:r>
                            <w:r w:rsidR="00C72267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GB" w:eastAsia="zh-C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CA9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1.4pt;margin-top:160.8pt;width:212.6pt;height:56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" stroked="f">
                <v:textbox style="mso-fit-shape-to-text:t" inset="0,0,0,0">
                  <w:txbxContent>
                    <w:p w14:paraId="4780C7CF" w14:textId="495852AE" w:rsidR="006F6B9E" w:rsidRPr="00A55B5E" w:rsidRDefault="006F6B9E" w:rsidP="00C72267">
                      <w:pPr>
                        <w:pStyle w:val="BodyTextIndent"/>
                        <w:spacing w:line="280" w:lineRule="exact"/>
                        <w:ind w:firstLine="0"/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</w:pPr>
                      <w:r w:rsidRPr="00A55B5E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t xml:space="preserve">Fig. </w:t>
                      </w:r>
                      <w:r w:rsidRPr="00A55B5E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fldChar w:fldCharType="begin"/>
                      </w:r>
                      <w:r w:rsidRPr="00A55B5E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instrText xml:space="preserve"> SEQ Figure \* ARABIC </w:instrText>
                      </w:r>
                      <w:r w:rsidRPr="00A55B5E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fldChar w:fldCharType="separate"/>
                      </w:r>
                      <w:r w:rsidRPr="00A55B5E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t>1</w:t>
                      </w:r>
                      <w:r w:rsidRPr="00A55B5E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fldChar w:fldCharType="end"/>
                      </w:r>
                      <w:r w:rsidRPr="00A55B5E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t xml:space="preserve"> </w:t>
                      </w:r>
                      <w:r w:rsidR="00C72267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t>S</w:t>
                      </w:r>
                      <w:r w:rsidRPr="00A55B5E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t xml:space="preserve">pectral functions </w:t>
                      </w:r>
                      <w:r w:rsidR="00C72267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t>of</w:t>
                      </w:r>
                      <w:r w:rsidRPr="00A55B5E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t xml:space="preserve"> various operators generat</w:t>
                      </w:r>
                      <w:r w:rsidR="00C72267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t>ing</w:t>
                      </w:r>
                      <w:r w:rsidRPr="00A55B5E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t xml:space="preserve"> distinct collective excitations</w:t>
                      </w:r>
                      <w:r w:rsidR="00C72267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t xml:space="preserve"> for </w:t>
                      </w:r>
                      <w:r w:rsidRPr="00A55B5E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t>a simple cubic lattice in the superconducting phase.</w:t>
                      </w:r>
                      <w:r w:rsidR="00C72267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GB" w:eastAsia="zh-CN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>We investigate the superconducting (SC), charge-density wave (CDW), and antiferromagnetic</w:t>
      </w:r>
      <w:r w:rsidR="00BE28A2">
        <w:rPr>
          <w:rFonts w:ascii="Arial" w:hAnsi="Arial" w:cs="Arial"/>
          <w:noProof/>
          <w:sz w:val="20"/>
          <w:szCs w:val="22"/>
          <w:lang w:val="en-GB" w:eastAsia="zh-CN"/>
        </w:rPr>
        <w:t xml:space="preserve"> 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>(AFM) phases in the extended Hubbard model at zero temperature and half-filling. We employ</w:t>
      </w:r>
      <w:r w:rsidR="00BE28A2">
        <w:rPr>
          <w:rFonts w:ascii="Arial" w:hAnsi="Arial" w:cs="Arial"/>
          <w:noProof/>
          <w:sz w:val="20"/>
          <w:szCs w:val="22"/>
          <w:lang w:val="en-GB" w:eastAsia="zh-CN"/>
        </w:rPr>
        <w:t xml:space="preserve"> 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>the iterated equations of motion approach [1,2] to compute the two-particle Green’s functions</w:t>
      </w:r>
      <w:r w:rsidR="00BE28A2">
        <w:rPr>
          <w:rFonts w:ascii="Arial" w:hAnsi="Arial" w:cs="Arial"/>
          <w:noProof/>
          <w:sz w:val="20"/>
          <w:szCs w:val="22"/>
          <w:lang w:val="en-GB" w:eastAsia="zh-CN"/>
        </w:rPr>
        <w:t xml:space="preserve"> 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 xml:space="preserve">and by extension, the corresponding spectral densities. </w:t>
      </w:r>
      <w:r w:rsidR="00C72267">
        <w:rPr>
          <w:rFonts w:ascii="Arial" w:hAnsi="Arial" w:cs="Arial"/>
          <w:noProof/>
          <w:sz w:val="20"/>
          <w:szCs w:val="22"/>
          <w:lang w:val="en-GB" w:eastAsia="zh-CN"/>
        </w:rPr>
        <w:t xml:space="preserve">The equations are formulated in energy space so that the 2D and the 3D case can be treated with comparable effort. 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 xml:space="preserve">This renders </w:t>
      </w:r>
      <w:r w:rsidR="00C72267">
        <w:rPr>
          <w:rFonts w:ascii="Arial" w:hAnsi="Arial" w:cs="Arial"/>
          <w:noProof/>
          <w:sz w:val="20"/>
          <w:szCs w:val="22"/>
          <w:lang w:val="en-GB" w:eastAsia="zh-CN"/>
        </w:rPr>
        <w:t xml:space="preserve">a 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>comprehensive analysis of</w:t>
      </w:r>
      <w:r w:rsidR="00BE28A2">
        <w:rPr>
          <w:rFonts w:ascii="Arial" w:hAnsi="Arial" w:cs="Arial"/>
          <w:noProof/>
          <w:sz w:val="20"/>
          <w:szCs w:val="22"/>
          <w:lang w:val="en-GB" w:eastAsia="zh-CN"/>
        </w:rPr>
        <w:t xml:space="preserve"> 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 xml:space="preserve">collective excitations </w:t>
      </w:r>
      <w:r w:rsidR="00577BA8">
        <w:rPr>
          <w:rFonts w:ascii="Arial" w:hAnsi="Arial" w:cs="Arial"/>
          <w:noProof/>
          <w:sz w:val="20"/>
          <w:szCs w:val="22"/>
          <w:lang w:val="en-GB" w:eastAsia="zh-CN"/>
        </w:rPr>
        <w:t xml:space="preserve">and the concomitant continuous spectra 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>possible as the model’s parameters are changed across phase</w:t>
      </w:r>
      <w:r w:rsidR="00BE28A2">
        <w:rPr>
          <w:rFonts w:ascii="Arial" w:hAnsi="Arial" w:cs="Arial"/>
          <w:noProof/>
          <w:sz w:val="20"/>
          <w:szCs w:val="22"/>
          <w:lang w:val="en-GB" w:eastAsia="zh-CN"/>
        </w:rPr>
        <w:t xml:space="preserve"> 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>transitions. We identify the well-known amplitude (Higgs) and phase (Anderson-Bogoliubov) modes</w:t>
      </w:r>
      <w:r w:rsidR="00BE28A2">
        <w:rPr>
          <w:rFonts w:ascii="Arial" w:hAnsi="Arial" w:cs="Arial"/>
          <w:noProof/>
          <w:sz w:val="20"/>
          <w:szCs w:val="22"/>
          <w:lang w:val="en-GB" w:eastAsia="zh-CN"/>
        </w:rPr>
        <w:t xml:space="preserve"> 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>within the superconducting phase and observe a</w:t>
      </w:r>
      <w:r w:rsidR="00C72267">
        <w:rPr>
          <w:rFonts w:ascii="Arial" w:hAnsi="Arial" w:cs="Arial"/>
          <w:noProof/>
          <w:sz w:val="20"/>
          <w:szCs w:val="22"/>
          <w:lang w:val="en-GB" w:eastAsia="zh-CN"/>
        </w:rPr>
        <w:t xml:space="preserve"> </w:t>
      </w:r>
      <w:r w:rsidR="009C7A0D">
        <w:rPr>
          <w:rFonts w:ascii="Arial" w:hAnsi="Arial" w:cs="Arial"/>
          <w:noProof/>
          <w:sz w:val="20"/>
          <w:szCs w:val="22"/>
          <w:lang w:val="en-GB" w:eastAsia="zh-CN"/>
        </w:rPr>
        <w:t>Cooper mode (“cooperon”)</w:t>
      </w:r>
      <w:r w:rsidR="00C72267">
        <w:rPr>
          <w:rFonts w:ascii="Arial" w:hAnsi="Arial" w:cs="Arial"/>
          <w:noProof/>
          <w:sz w:val="20"/>
          <w:szCs w:val="22"/>
          <w:lang w:val="en-GB" w:eastAsia="zh-CN"/>
        </w:rPr>
        <w:t xml:space="preserve"> 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 xml:space="preserve">in the CDW phase </w:t>
      </w:r>
      <w:r w:rsidR="00C72267">
        <w:rPr>
          <w:rFonts w:ascii="Arial" w:hAnsi="Arial" w:cs="Arial"/>
          <w:noProof/>
          <w:sz w:val="20"/>
          <w:szCs w:val="22"/>
          <w:lang w:val="en-GB" w:eastAsia="zh-CN"/>
        </w:rPr>
        <w:t>shifting</w:t>
      </w:r>
      <w:r w:rsidR="00BE28A2">
        <w:rPr>
          <w:rFonts w:ascii="Arial" w:hAnsi="Arial" w:cs="Arial"/>
          <w:noProof/>
          <w:sz w:val="20"/>
          <w:szCs w:val="22"/>
          <w:lang w:val="en-GB" w:eastAsia="zh-CN"/>
        </w:rPr>
        <w:t xml:space="preserve"> 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 xml:space="preserve">towards zero energy </w:t>
      </w:r>
      <w:r w:rsidR="00C72267">
        <w:rPr>
          <w:rFonts w:ascii="Arial" w:hAnsi="Arial" w:cs="Arial"/>
          <w:noProof/>
          <w:sz w:val="20"/>
          <w:szCs w:val="22"/>
          <w:lang w:val="en-GB" w:eastAsia="zh-CN"/>
        </w:rPr>
        <w:t xml:space="preserve">upon 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>approach</w:t>
      </w:r>
      <w:r w:rsidR="00C72267">
        <w:rPr>
          <w:rFonts w:ascii="Arial" w:hAnsi="Arial" w:cs="Arial"/>
          <w:noProof/>
          <w:sz w:val="20"/>
          <w:szCs w:val="22"/>
          <w:lang w:val="en-GB" w:eastAsia="zh-CN"/>
        </w:rPr>
        <w:t>ing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 xml:space="preserve"> the SC phase. In the CDW</w:t>
      </w:r>
      <w:r w:rsidR="00BE28A2">
        <w:rPr>
          <w:rFonts w:ascii="Arial" w:hAnsi="Arial" w:cs="Arial"/>
          <w:noProof/>
          <w:sz w:val="20"/>
          <w:szCs w:val="22"/>
          <w:lang w:val="en-GB" w:eastAsia="zh-CN"/>
        </w:rPr>
        <w:t xml:space="preserve"> 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>phase, close to the phase transition to the AFM phase, we find a collective mode that does not</w:t>
      </w:r>
      <w:r w:rsidR="00BE28A2">
        <w:rPr>
          <w:rFonts w:ascii="Arial" w:hAnsi="Arial" w:cs="Arial"/>
          <w:noProof/>
          <w:sz w:val="20"/>
          <w:szCs w:val="22"/>
          <w:lang w:val="en-GB" w:eastAsia="zh-CN"/>
        </w:rPr>
        <w:t xml:space="preserve"> </w:t>
      </w:r>
      <w:r w:rsidR="00C72267">
        <w:rPr>
          <w:rFonts w:ascii="Arial" w:hAnsi="Arial" w:cs="Arial"/>
          <w:noProof/>
          <w:sz w:val="20"/>
          <w:szCs w:val="22"/>
          <w:lang w:val="en-GB" w:eastAsia="zh-CN"/>
        </w:rPr>
        <w:t>shift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 xml:space="preserve"> significantly </w:t>
      </w:r>
      <w:r w:rsidR="00C72267">
        <w:rPr>
          <w:rFonts w:ascii="Arial" w:hAnsi="Arial" w:cs="Arial"/>
          <w:noProof/>
          <w:sz w:val="20"/>
          <w:szCs w:val="22"/>
          <w:lang w:val="en-GB" w:eastAsia="zh-CN"/>
        </w:rPr>
        <w:t xml:space="preserve">in energy </w:t>
      </w:r>
      <w:r w:rsidR="00277D55" w:rsidRPr="00277D55">
        <w:rPr>
          <w:rFonts w:ascii="Arial" w:hAnsi="Arial" w:cs="Arial"/>
          <w:noProof/>
          <w:sz w:val="20"/>
          <w:szCs w:val="22"/>
          <w:lang w:val="en-GB" w:eastAsia="zh-CN"/>
        </w:rPr>
        <w:t>and another mode that becomes soft as the phase boundary is approached.</w:t>
      </w:r>
      <w:r w:rsidRPr="006F6B9E">
        <w:rPr>
          <w:noProof/>
        </w:rPr>
        <w:t xml:space="preserve"> </w:t>
      </w:r>
    </w:p>
    <w:p w14:paraId="1361443C" w14:textId="25D4684A" w:rsidR="00277D55" w:rsidRPr="00F936E1" w:rsidRDefault="00277D55" w:rsidP="00277D55">
      <w:pPr>
        <w:pStyle w:val="BodyTextIndent"/>
        <w:spacing w:line="280" w:lineRule="exact"/>
        <w:rPr>
          <w:rFonts w:ascii="Arial" w:hAnsi="Arial" w:cs="Arial"/>
          <w:sz w:val="20"/>
          <w:szCs w:val="22"/>
        </w:rPr>
      </w:pPr>
    </w:p>
    <w:p w14:paraId="513AE03F" w14:textId="616E1D5E" w:rsidR="00202D02" w:rsidRPr="00F936E1" w:rsidRDefault="00202D02" w:rsidP="00277D55">
      <w:pPr>
        <w:pStyle w:val="Referencetext"/>
        <w:spacing w:line="280" w:lineRule="exact"/>
        <w:rPr>
          <w:rFonts w:ascii="Arial" w:eastAsia="AR P丸ゴシック体M" w:hAnsi="Arial" w:cs="Arial"/>
          <w:sz w:val="20"/>
          <w:szCs w:val="22"/>
        </w:rPr>
      </w:pPr>
      <w:r w:rsidRPr="00F936E1">
        <w:rPr>
          <w:rFonts w:ascii="Arial" w:eastAsia="AR P丸ゴシック体M" w:hAnsi="Arial" w:cs="Arial"/>
          <w:sz w:val="20"/>
          <w:szCs w:val="22"/>
        </w:rPr>
        <w:t xml:space="preserve">[1] </w:t>
      </w:r>
      <w:r w:rsidR="00277D55" w:rsidRPr="00277D55">
        <w:rPr>
          <w:rFonts w:ascii="Arial" w:eastAsia="AR P丸ゴシック体M" w:hAnsi="Arial" w:cs="Arial"/>
          <w:sz w:val="20"/>
          <w:szCs w:val="22"/>
        </w:rPr>
        <w:t>M. Kalthoff, F. Keim, H. Krull, and G. S. Uhrig, Comparison of the iterated equation of motion approach and the</w:t>
      </w:r>
      <w:r w:rsidR="00277D55">
        <w:rPr>
          <w:rFonts w:ascii="Arial" w:eastAsia="AR P丸ゴシック体M" w:hAnsi="Arial" w:cs="Arial"/>
          <w:sz w:val="20"/>
          <w:szCs w:val="22"/>
        </w:rPr>
        <w:t xml:space="preserve"> </w:t>
      </w:r>
      <w:r w:rsidR="00277D55" w:rsidRPr="00277D55">
        <w:rPr>
          <w:rFonts w:ascii="Arial" w:eastAsia="AR P丸ゴシック体M" w:hAnsi="Arial" w:cs="Arial"/>
          <w:sz w:val="20"/>
          <w:szCs w:val="22"/>
        </w:rPr>
        <w:t>density matrix formalism for the quantum Rabi model,</w:t>
      </w:r>
      <w:r w:rsidR="00277D55">
        <w:rPr>
          <w:rFonts w:ascii="Arial" w:eastAsia="AR P丸ゴシック体M" w:hAnsi="Arial" w:cs="Arial"/>
          <w:sz w:val="20"/>
          <w:szCs w:val="22"/>
        </w:rPr>
        <w:t xml:space="preserve"> </w:t>
      </w:r>
      <w:r w:rsidR="00277D55" w:rsidRPr="00277D55">
        <w:rPr>
          <w:rFonts w:ascii="Arial" w:eastAsia="AR P丸ゴシック体M" w:hAnsi="Arial" w:cs="Arial"/>
          <w:sz w:val="20"/>
          <w:szCs w:val="22"/>
        </w:rPr>
        <w:t xml:space="preserve">The European Physical Journal B </w:t>
      </w:r>
      <w:r w:rsidR="00277D55" w:rsidRPr="00277D55">
        <w:rPr>
          <w:rFonts w:ascii="Arial" w:eastAsia="AR P丸ゴシック体M" w:hAnsi="Arial" w:cs="Arial"/>
          <w:b/>
          <w:bCs/>
          <w:sz w:val="20"/>
          <w:szCs w:val="22"/>
        </w:rPr>
        <w:t>90</w:t>
      </w:r>
      <w:r w:rsidR="00277D55" w:rsidRPr="00277D55">
        <w:rPr>
          <w:rFonts w:ascii="Arial" w:eastAsia="AR P丸ゴシック体M" w:hAnsi="Arial" w:cs="Arial"/>
          <w:sz w:val="20"/>
          <w:szCs w:val="22"/>
        </w:rPr>
        <w:t>, 97</w:t>
      </w:r>
      <w:r w:rsidR="00277D55">
        <w:rPr>
          <w:rFonts w:ascii="Arial" w:eastAsia="AR P丸ゴシック体M" w:hAnsi="Arial" w:cs="Arial"/>
          <w:sz w:val="20"/>
          <w:szCs w:val="22"/>
        </w:rPr>
        <w:t xml:space="preserve"> </w:t>
      </w:r>
      <w:r w:rsidR="00277D55" w:rsidRPr="00277D55">
        <w:rPr>
          <w:rFonts w:ascii="Arial" w:eastAsia="AR P丸ゴシック体M" w:hAnsi="Arial" w:cs="Arial"/>
          <w:sz w:val="20"/>
          <w:szCs w:val="22"/>
        </w:rPr>
        <w:t>(2017).</w:t>
      </w:r>
    </w:p>
    <w:p w14:paraId="38BAD586" w14:textId="7FED0633" w:rsidR="004B689E" w:rsidRDefault="00277D55" w:rsidP="00277D55">
      <w:pPr>
        <w:rPr>
          <w:rFonts w:ascii="Arial" w:eastAsia="AR P丸ゴシック体M" w:hAnsi="Arial" w:cs="Arial"/>
          <w:sz w:val="20"/>
          <w:szCs w:val="22"/>
        </w:rPr>
      </w:pPr>
      <w:r w:rsidRPr="00F936E1">
        <w:rPr>
          <w:rFonts w:ascii="Arial" w:eastAsia="AR P丸ゴシック体M" w:hAnsi="Arial" w:cs="Arial"/>
          <w:sz w:val="20"/>
          <w:szCs w:val="22"/>
        </w:rPr>
        <w:t>[</w:t>
      </w:r>
      <w:r>
        <w:rPr>
          <w:rFonts w:ascii="Arial" w:eastAsia="AR P丸ゴシック体M" w:hAnsi="Arial" w:cs="Arial"/>
          <w:sz w:val="20"/>
          <w:szCs w:val="22"/>
        </w:rPr>
        <w:t>2</w:t>
      </w:r>
      <w:r w:rsidRPr="00F936E1">
        <w:rPr>
          <w:rFonts w:ascii="Arial" w:eastAsia="AR P丸ゴシック体M" w:hAnsi="Arial" w:cs="Arial"/>
          <w:sz w:val="20"/>
          <w:szCs w:val="22"/>
        </w:rPr>
        <w:t>]</w:t>
      </w:r>
      <w:r>
        <w:rPr>
          <w:rFonts w:ascii="Arial" w:eastAsia="AR P丸ゴシック体M" w:hAnsi="Arial" w:cs="Arial"/>
          <w:sz w:val="20"/>
          <w:szCs w:val="22"/>
        </w:rPr>
        <w:t xml:space="preserve"> </w:t>
      </w:r>
      <w:r w:rsidRPr="00277D55">
        <w:rPr>
          <w:rFonts w:ascii="Arial" w:eastAsia="AR P丸ゴシック体M" w:hAnsi="Arial" w:cs="Arial"/>
          <w:sz w:val="20"/>
          <w:szCs w:val="22"/>
        </w:rPr>
        <w:t xml:space="preserve">P. </w:t>
      </w:r>
      <w:proofErr w:type="spellStart"/>
      <w:r w:rsidRPr="00277D55">
        <w:rPr>
          <w:rFonts w:ascii="Arial" w:eastAsia="AR P丸ゴシック体M" w:hAnsi="Arial" w:cs="Arial"/>
          <w:sz w:val="20"/>
          <w:szCs w:val="22"/>
        </w:rPr>
        <w:t>Bleicker</w:t>
      </w:r>
      <w:proofErr w:type="spellEnd"/>
      <w:r w:rsidRPr="00277D55">
        <w:rPr>
          <w:rFonts w:ascii="Arial" w:eastAsia="AR P丸ゴシック体M" w:hAnsi="Arial" w:cs="Arial"/>
          <w:sz w:val="20"/>
          <w:szCs w:val="22"/>
        </w:rPr>
        <w:t xml:space="preserve"> and G. S. Uhrig, Strong quenches in the one</w:t>
      </w:r>
      <w:r>
        <w:rPr>
          <w:rFonts w:ascii="Arial" w:eastAsia="AR P丸ゴシック体M" w:hAnsi="Arial" w:cs="Arial"/>
          <w:sz w:val="20"/>
          <w:szCs w:val="22"/>
        </w:rPr>
        <w:t>-</w:t>
      </w:r>
      <w:r w:rsidRPr="00277D55">
        <w:rPr>
          <w:rFonts w:ascii="Arial" w:eastAsia="AR P丸ゴシック体M" w:hAnsi="Arial" w:cs="Arial"/>
          <w:sz w:val="20"/>
          <w:szCs w:val="22"/>
        </w:rPr>
        <w:t xml:space="preserve">dimensional Fermi-Hubbard model, Phys. Rev. A </w:t>
      </w:r>
      <w:r w:rsidRPr="00277D55">
        <w:rPr>
          <w:rFonts w:ascii="Arial" w:eastAsia="AR P丸ゴシック体M" w:hAnsi="Arial" w:cs="Arial"/>
          <w:b/>
          <w:bCs/>
          <w:sz w:val="20"/>
          <w:szCs w:val="22"/>
        </w:rPr>
        <w:t>98</w:t>
      </w:r>
      <w:r w:rsidRPr="00277D55">
        <w:rPr>
          <w:rFonts w:ascii="Arial" w:eastAsia="AR P丸ゴシック体M" w:hAnsi="Arial" w:cs="Arial"/>
          <w:sz w:val="20"/>
          <w:szCs w:val="22"/>
        </w:rPr>
        <w:t>,</w:t>
      </w:r>
      <w:r>
        <w:rPr>
          <w:rFonts w:ascii="Arial" w:eastAsia="AR P丸ゴシック体M" w:hAnsi="Arial" w:cs="Arial"/>
          <w:sz w:val="20"/>
          <w:szCs w:val="22"/>
        </w:rPr>
        <w:t xml:space="preserve"> </w:t>
      </w:r>
      <w:r w:rsidRPr="00277D55">
        <w:rPr>
          <w:rFonts w:ascii="Arial" w:eastAsia="AR P丸ゴシック体M" w:hAnsi="Arial" w:cs="Arial"/>
          <w:sz w:val="20"/>
          <w:szCs w:val="22"/>
        </w:rPr>
        <w:t>033602 (2018).</w:t>
      </w:r>
    </w:p>
    <w:p w14:paraId="5AB9A448" w14:textId="16CB28E6" w:rsidR="006E1773" w:rsidRPr="00277D55" w:rsidRDefault="004B689E" w:rsidP="00277D55">
      <w:pPr>
        <w:rPr>
          <w:rFonts w:ascii="Arial" w:eastAsia="AR P丸ゴシック体M" w:hAnsi="Arial" w:cs="Arial"/>
          <w:sz w:val="20"/>
          <w:szCs w:val="22"/>
        </w:rPr>
      </w:pPr>
      <w:r w:rsidRPr="004B689E">
        <w:rPr>
          <w:noProof/>
        </w:rPr>
        <w:t xml:space="preserve"> </w:t>
      </w:r>
    </w:p>
    <w:sectPr w:rsidR="006E1773" w:rsidRPr="00277D55" w:rsidSect="003424AD">
      <w:pgSz w:w="11906" w:h="16838" w:code="9"/>
      <w:pgMar w:top="1701" w:right="1134" w:bottom="1418" w:left="1134" w:header="851" w:footer="0" w:gutter="0"/>
      <w:cols w:space="425"/>
      <w:docGrid w:type="lines" w:linePitch="365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P丸ゴシック体M">
    <w:altName w:val="MS Gothic"/>
    <w:charset w:val="80"/>
    <w:family w:val="modern"/>
    <w:pitch w:val="variable"/>
    <w:sig w:usb0="00000001" w:usb1="08070000" w:usb2="00000010" w:usb3="00000000" w:csb0="0002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70A"/>
    <w:rsid w:val="0004323D"/>
    <w:rsid w:val="0012418E"/>
    <w:rsid w:val="00202D02"/>
    <w:rsid w:val="00277D55"/>
    <w:rsid w:val="002A6F70"/>
    <w:rsid w:val="003424AD"/>
    <w:rsid w:val="004B689E"/>
    <w:rsid w:val="00577BA8"/>
    <w:rsid w:val="005B596B"/>
    <w:rsid w:val="005E343B"/>
    <w:rsid w:val="00650D2E"/>
    <w:rsid w:val="006E1773"/>
    <w:rsid w:val="006F6B9E"/>
    <w:rsid w:val="00917B4A"/>
    <w:rsid w:val="009C7A0D"/>
    <w:rsid w:val="00A0309D"/>
    <w:rsid w:val="00A273F7"/>
    <w:rsid w:val="00A55B5E"/>
    <w:rsid w:val="00B81B2B"/>
    <w:rsid w:val="00BE28A2"/>
    <w:rsid w:val="00BF7257"/>
    <w:rsid w:val="00C00436"/>
    <w:rsid w:val="00C2270A"/>
    <w:rsid w:val="00C22C1E"/>
    <w:rsid w:val="00C27BE1"/>
    <w:rsid w:val="00C72267"/>
    <w:rsid w:val="00DC3F9A"/>
    <w:rsid w:val="00ED0ACB"/>
    <w:rsid w:val="00F6391C"/>
    <w:rsid w:val="00F9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E222"/>
  <w15:chartTrackingRefBased/>
  <w15:docId w15:val="{7CF0D0E5-B077-4DB4-A043-190B21FE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02"/>
    <w:pPr>
      <w:widowControl w:val="0"/>
      <w:spacing w:after="0" w:line="240" w:lineRule="auto"/>
      <w:jc w:val="both"/>
    </w:pPr>
    <w:rPr>
      <w:rFonts w:ascii="Times New Roman" w:eastAsia="MS Mincho" w:hAnsi="Times New Roman" w:cs="Times New Roman"/>
      <w:kern w:val="2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02D02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202D02"/>
    <w:rPr>
      <w:rFonts w:ascii="Times New Roman" w:eastAsia="MS Mincho" w:hAnsi="Times New Roman" w:cs="Times New Roman"/>
      <w:b/>
      <w:kern w:val="2"/>
      <w:sz w:val="24"/>
      <w:szCs w:val="24"/>
      <w:lang w:val="en-US" w:eastAsia="ja-JP"/>
    </w:rPr>
  </w:style>
  <w:style w:type="paragraph" w:styleId="BodyTextIndent">
    <w:name w:val="Body Text Indent"/>
    <w:basedOn w:val="Normal"/>
    <w:link w:val="BodyTextIndentChar"/>
    <w:semiHidden/>
    <w:rsid w:val="00202D02"/>
    <w:pPr>
      <w:ind w:firstLine="567"/>
    </w:pPr>
  </w:style>
  <w:style w:type="character" w:customStyle="1" w:styleId="BodyTextIndentChar">
    <w:name w:val="Body Text Indent Char"/>
    <w:basedOn w:val="DefaultParagraphFont"/>
    <w:link w:val="BodyTextIndent"/>
    <w:semiHidden/>
    <w:rsid w:val="00202D02"/>
    <w:rPr>
      <w:rFonts w:ascii="Times New Roman" w:eastAsia="MS Mincho" w:hAnsi="Times New Roman" w:cs="Times New Roman"/>
      <w:kern w:val="2"/>
      <w:sz w:val="24"/>
      <w:szCs w:val="24"/>
      <w:lang w:val="en-US" w:eastAsia="ja-JP"/>
    </w:rPr>
  </w:style>
  <w:style w:type="character" w:styleId="Hyperlink">
    <w:name w:val="Hyperlink"/>
    <w:semiHidden/>
    <w:rsid w:val="00202D02"/>
    <w:rPr>
      <w:color w:val="0000FF"/>
      <w:u w:val="single"/>
    </w:rPr>
  </w:style>
  <w:style w:type="paragraph" w:customStyle="1" w:styleId="Referencetext">
    <w:name w:val="Referencetext"/>
    <w:basedOn w:val="Normal"/>
    <w:rsid w:val="00202D02"/>
    <w:pPr>
      <w:widowControl/>
      <w:tabs>
        <w:tab w:val="left" w:pos="397"/>
        <w:tab w:val="left" w:pos="737"/>
        <w:tab w:val="right" w:pos="7428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B689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Wang</dc:creator>
  <cp:keywords/>
  <dc:description/>
  <cp:lastModifiedBy>Joshua Althüser</cp:lastModifiedBy>
  <cp:revision>7</cp:revision>
  <dcterms:created xsi:type="dcterms:W3CDTF">2024-02-02T09:39:00Z</dcterms:created>
  <dcterms:modified xsi:type="dcterms:W3CDTF">2024-02-02T10:11:00Z</dcterms:modified>
</cp:coreProperties>
</file>