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Majestic Custom Jewellery Designer — Build Plan</w:t>
      </w:r>
    </w:p>
    <w:p>
      <w:pPr/>
      <w:r>
        <w:t xml:space="preserve">Oct 28, 2026</w:t>
      </w:r>
      <w:r>
        <w:t xml:space="preserve"> · </w:t>
      </w:r>
      <w:r>
        <w:t xml:space="preserve">@MAJESTIC</w:t>
      </w:r>
    </w:p>
    <w:p>
      <w:pPr>
        <w:pStyle w:val="Heading2"/>
      </w:pPr>
      <w:r>
        <w:t xml:space="preserve">Overview</w:t>
      </w:r>
    </w:p>
    <w:p>
      <w:pPr/>
      <w:r>
        <w:t xml:space="preserve">Staff first choose what to make, a ring or a pendant in most cases, then optionally add one or two names in English, Arabic or both. The app returns five AI concept images of that piece, each with a different design style, gold colour and gemstone choice. Staff can add reference photos, regenerate or refine any design, and download the ones the customer likes.</w:t>
      </w:r>
    </w:p>
    <w:p>
      <w:pPr>
        <w:pStyle w:val="ListParagraph"/>
        <w:numPr>
          <w:ilvl w:val="0"/>
          <w:numId w:val="2"/>
        </w:numPr>
      </w:pPr>
      <w:r>
        <w:rPr>
          <w:b/>
        </w:rPr>
        <w:t xml:space="preserve">Step one is always the product:</w:t>
      </w:r>
      <w:r>
        <w:t xml:space="preserve"> Ring and Pendant as the two large main choices; Locket, Bracelet and Earrings under "More".</w:t>
      </w:r>
    </w:p>
    <w:p>
      <w:pPr>
        <w:pStyle w:val="ListParagraph"/>
        <w:numPr>
          <w:ilvl w:val="0"/>
          <w:numId w:val="2"/>
        </w:numPr>
      </w:pPr>
      <w:r>
        <w:rPr>
          <w:b/>
        </w:rPr>
        <w:t xml:space="preserve">Names are optional:</w:t>
      </w:r>
      <w:r>
        <w:t xml:space="preserve"> none, English, Arabic, or both, for one name or a couple's two names. Where the name goes depends on the product (across a ring top, inside the band, as pendant cut-out letters, engraved on a plate).</w:t>
      </w:r>
    </w:p>
    <w:p>
      <w:pPr>
        <w:pStyle w:val="ListParagraph"/>
        <w:numPr>
          <w:ilvl w:val="0"/>
          <w:numId w:val="2"/>
        </w:numPr>
      </w:pPr>
      <w:r>
        <w:rPr>
          <w:b/>
        </w:rPr>
        <w:t xml:space="preserve">Five designs per product:</w:t>
      </w:r>
      <w:r>
        <w:t xml:space="preserve"> each product type has its own five presets, so ring designs look like rings and pendant designs look like pendants.</w:t>
      </w:r>
    </w:p>
    <w:p>
      <w:pPr>
        <w:pStyle w:val="ListParagraph"/>
        <w:numPr>
          <w:ilvl w:val="0"/>
          <w:numId w:val="2"/>
        </w:numPr>
      </w:pPr>
      <w:r>
        <w:rPr>
          <w:b/>
        </w:rPr>
        <w:t xml:space="preserve">Stack:</w:t>
      </w:r>
      <w:r>
        <w:t xml:space="preserve"> React (Vite) front end on Vercel, Supabase for login, database, file storage, realtime updates and the server function, OpenAI Images API for generation.</w:t>
      </w:r>
    </w:p>
    <w:p>
      <w:pPr>
        <w:pStyle w:val="ListParagraph"/>
        <w:numPr>
          <w:ilvl w:val="0"/>
          <w:numId w:val="2"/>
        </w:numPr>
      </w:pPr>
      <w:r>
        <w:rPr>
          <w:b/>
        </w:rPr>
        <w:t xml:space="preserve">Built in:</w:t>
      </w:r>
      <w:r>
        <w:t xml:space="preserve"> Google Antigravity, phase by phase, using the prompts in the Build phases section.</w:t>
      </w:r>
    </w:p>
    <w:p>
      <w:pPr>
        <w:pStyle w:val="ListParagraph"/>
        <w:numPr>
          <w:ilvl w:val="0"/>
          <w:numId w:val="2"/>
        </w:numPr>
      </w:pPr>
      <w:r>
        <w:rPr>
          <w:b/>
        </w:rPr>
        <w:t xml:space="preserve">Users (assumed):</w:t>
      </w:r>
      <w:r>
        <w:t xml:space="preserve"> Majestic showroom staff using it with a customer at the counter. A public customer version can come later on the same backend.</w:t>
      </w:r>
    </w:p>
    <w:p>
      <w:pPr>
        <w:pStyle w:val="ListParagraph"/>
        <w:numPr>
          <w:ilvl w:val="0"/>
          <w:numId w:val="2"/>
        </w:numPr>
      </w:pPr>
      <w:r>
        <w:rPr>
          <w:b/>
        </w:rPr>
        <w:t xml:space="preserve">What the images are:</w:t>
      </w:r>
      <w:r>
        <w:t xml:space="preserve"> visual concepts for choosing a style, not manufacturing files. Production lettering and stone positions still come from an approved vector and CAD file, as your specification requires.</w:t>
      </w:r>
    </w:p>
    <w:p>
      <w:pPr>
        <w:pStyle w:val="Heading2"/>
      </w:pPr>
      <w:r>
        <w:t xml:space="preserve">Model name correction</w:t>
      </w:r>
    </w:p>
    <w:p>
      <w:pPr/>
      <w:r>
        <w:t xml:space="preserve">Use </w:t>
      </w:r>
      <w:r>
        <w:rPr>
          <w:rStyle w:val="CodeChar"/>
        </w:rPr>
        <w:t xml:space="preserve">gpt-image-2</w:t>
      </w:r>
      <w:r>
        <w:t xml:space="preserve"> as the image model, not the </w:t>
      </w:r>
      <w:r>
        <w:rPr>
          <w:rStyle w:val="CodeChar"/>
        </w:rPr>
        <w:t xml:space="preserve">gpt-image-2.5-sunburst</w:t>
      </w:r>
      <w:r>
        <w:t xml:space="preserve"> or </w:t>
      </w:r>
      <w:r>
        <w:rPr>
          <w:rStyle w:val="CodeChar"/>
        </w:rPr>
        <w:t xml:space="preserve">gpt-image-2.5-flare</w:t>
      </w:r>
      <w:r>
        <w:t xml:space="preserve"> names in your specification. OpenAI's official model page lists </w:t>
      </w:r>
      <w:r>
        <w:rPr>
          <w:rStyle w:val="CodeChar"/>
        </w:rPr>
        <w:t xml:space="preserve">gpt-image-2</w:t>
      </w:r>
      <w:r>
        <w:t xml:space="preserve"> with the default snapshot </w:t>
      </w:r>
      <w:r>
        <w:rPr>
          <w:rStyle w:val="CodeChar"/>
        </w:rPr>
        <w:t xml:space="preserve">gpt-image-2-2026-04-21</w:t>
      </w:r>
      <w:r>
        <w:t xml:space="preserve"> (</w:t>
      </w:r>
      <w:hyperlink r:id="rId3" w:history="1">
        <w:r>
          <w:rPr>
            <w:rStyle w:val="Hyperlink"/>
          </w:rPr>
          <w:t xml:space="preserve">OpenAI model page</w:t>
        </w:r>
      </w:hyperlink>
      <w:r>
        <w:t xml:space="preserve">). I could not find the 2.5 names in OpenAI's documentation.</w:t>
      </w:r>
    </w:p>
    <w:p>
      <w:pPr>
        <w:pStyle w:val="ListParagraph"/>
        <w:numPr>
          <w:ilvl w:val="0"/>
          <w:numId w:val="3"/>
        </w:numPr>
      </w:pPr>
      <w:r>
        <w:t xml:space="preserve">Store the model name in an environment variable (</w:t>
      </w:r>
      <w:r>
        <w:rPr>
          <w:rStyle w:val="CodeChar"/>
        </w:rPr>
        <w:t xml:space="preserve">OPENAI_IMAGE_MODEL</w:t>
      </w:r>
      <w:r>
        <w:t xml:space="preserve">), so upgrading later is a settings change, not a code change.</w:t>
      </w:r>
    </w:p>
    <w:p>
      <w:pPr>
        <w:pStyle w:val="ListParagraph"/>
        <w:numPr>
          <w:ilvl w:val="0"/>
          <w:numId w:val="3"/>
        </w:numPr>
      </w:pPr>
      <w:r>
        <w:t xml:space="preserve">Pin the snapshot </w:t>
      </w:r>
      <w:r>
        <w:rPr>
          <w:rStyle w:val="CodeChar"/>
        </w:rPr>
        <w:t xml:space="preserve">gpt-image-2-2026-04-21</w:t>
      </w:r>
      <w:r>
        <w:t xml:space="preserve"> in production so results stay consistent; test a newer one before switching.</w:t>
      </w:r>
    </w:p>
    <w:p>
      <w:pPr>
        <w:pStyle w:val="ListParagraph"/>
        <w:numPr>
          <w:ilvl w:val="0"/>
          <w:numId w:val="3"/>
        </w:numPr>
      </w:pPr>
      <w:r>
        <w:t xml:space="preserve">OpenAI may ask you to complete </w:t>
      </w:r>
      <w:r>
        <w:rPr>
          <w:b/>
        </w:rPr>
        <w:t xml:space="preserve">Organization Verification</w:t>
      </w:r>
      <w:r>
        <w:t xml:space="preserve"> in the developer console before GPT Image models work (</w:t>
      </w:r>
      <w:hyperlink r:id="rId4" w:history="1">
        <w:r>
          <w:rPr>
            <w:rStyle w:val="Hyperlink"/>
          </w:rPr>
          <w:t xml:space="preserve">image generation guide</w:t>
        </w:r>
      </w:hyperlink>
      <w:r>
        <w:t xml:space="preserve">). Do this first.</w:t>
      </w:r>
    </w:p>
    <w:p>
      <w:pPr>
        <w:pStyle w:val="ListParagraph"/>
        <w:numPr>
          <w:ilvl w:val="0"/>
          <w:numId w:val="3"/>
        </w:numPr>
      </w:pPr>
      <w:r>
        <w:t xml:space="preserve">Use the </w:t>
      </w:r>
      <w:r>
        <w:rPr>
          <w:b/>
        </w:rPr>
        <w:t xml:space="preserve">Images API</w:t>
      </w:r>
      <w:r>
        <w:t xml:space="preserve"> (</w:t>
      </w:r>
      <w:r>
        <w:rPr>
          <w:rStyle w:val="CodeChar"/>
        </w:rPr>
        <w:t xml:space="preserve">/v1/images/generations</w:t>
      </w:r>
      <w:r>
        <w:t xml:space="preserve"> and </w:t>
      </w:r>
      <w:r>
        <w:rPr>
          <w:rStyle w:val="CodeChar"/>
        </w:rPr>
        <w:t xml:space="preserve">/v1/images/edits</w:t>
      </w:r>
      <w:r>
        <w:t xml:space="preserve">) for this app. The Responses API is only needed for chat-style multi-turn editing.</w:t>
      </w:r>
    </w:p>
    <w:p>
      <w:pPr>
        <w:pStyle w:val="Heading2"/>
      </w:pPr>
      <w:r>
        <w:t xml:space="preserve">Architecture</w:t>
      </w:r>
    </w:p>
    <w:p>
      <w:pPr/>
      <w:r>
        <w:t xml:space="preserve">The React app on Vercel talks only to Supabase; one Supabase Edge Function holds the OpenAI key and makes all image calls.</w:t>
      </w:r>
    </w:p>
    <w:p>
      <w:pPr/>
      <w:r>
        <w:drawing>
          <wp:inline distT="0" distB="0" distL="0" distR="0">
            <wp:extent cx="5486400" cy="2939142"/>
            <wp:docPr id="1" name="image1" descr="system architecture · 6 steps"/>
            <a:graphic xmlns:a="http://schemas.openxmlformats.org/drawingml/2006/main">
              <a:graphicData uri="http://schemas.openxmlformats.org/drawingml/2006/picture">
                <pic:pic xmlns:pic="http://schemas.openxmlformats.org/drawingml/2006/picture">
                  <pic:nvPicPr>
                    <pic:cNvPr id="1" name="image1" descr="system architecture · 6 steps"/>
                    <pic:cNvPicPr/>
                  </pic:nvPicPr>
                  <pic:blipFill>
                    <a:blip r:embed="rId5"/>
                    <a:stretch>
                      <a:fillRect/>
                    </a:stretch>
                  </pic:blipFill>
                  <pic:spPr>
                    <a:xfrm>
                      <a:off x="0" y="0"/>
                      <a:ext cx="5486400" cy="2939142"/>
                    </a:xfrm>
                    <a:prstGeom prst="rect">
                      <a:avLst/>
                    </a:prstGeom>
                  </pic:spPr>
                </pic:pic>
              </a:graphicData>
            </a:graphic>
          </wp:inline>
        </w:drawing>
      </w:r>
    </w:p>
    <w:p>
      <w:pPr/>
      <w:r>
        <w:t xml:space="preserve">system architecture · 6 steps</w:t>
      </w:r>
    </w:p>
    <w:p>
      <w:pPr/>
      <w:r>
        <w:t xml:space="preserve">The browser uploads the lettering and photos, invokes the function, then simply waits: the function calls OpenAI five times, saves each PNG to Storage, updates its database row, and Realtime pushes each finished card to the screen.</w:t>
      </w:r>
    </w:p>
    <w:p>
      <w:pPr>
        <w:pStyle w:val="Heading2"/>
      </w:pPr>
      <w:r>
        <w:t xml:space="preserve">User flow and screens</w:t>
      </w:r>
    </w:p>
    <w:p>
      <w:pPr/>
      <w:r>
        <w:t xml:space="preserve">A staff member goes from choosing a product to five downloadable designs in one screen sequence, with about 1 to 2 minutes of waiting per set.</w:t>
      </w:r>
    </w:p>
    <w:p>
      <w:pPr>
        <w:pStyle w:val="ListParagraph"/>
        <w:numPr>
          <w:ilvl w:val="0"/>
          <w:numId w:val="4"/>
        </w:numPr>
      </w:pPr>
      <w:r>
        <w:rPr>
          <w:b/>
        </w:rPr>
        <w:t xml:space="preserve">Choose the product.</w:t>
      </w:r>
      <w:r>
        <w:t xml:space="preserve"> Two large cards, Ring and Pendant, with Locket, Bracelet and Earrings under "More". Nothing else shows until a product is picked.</w:t>
      </w:r>
    </w:p>
    <w:p>
      <w:pPr>
        <w:pStyle w:val="ListParagraph"/>
        <w:numPr>
          <w:ilvl w:val="0"/>
          <w:numId w:val="4"/>
        </w:numPr>
      </w:pPr>
      <w:r>
        <w:rPr>
          <w:b/>
        </w:rPr>
        <w:t xml:space="preserve">Choose the product style and details.</w:t>
      </w:r>
      <w:r>
        <w:t xml:space="preserve"> The options change with the product (see the next section). For a ring: band, signet, statement or couple pair, plus ring size. For a pendant: name cut-out, bar, disc or heart, with or without chain.</w:t>
      </w:r>
    </w:p>
    <w:p>
      <w:pPr>
        <w:pStyle w:val="ListParagraph"/>
        <w:numPr>
          <w:ilvl w:val="0"/>
          <w:numId w:val="4"/>
        </w:numPr>
      </w:pPr>
      <w:r>
        <w:rPr>
          <w:b/>
        </w:rPr>
        <w:t xml:space="preserve">Add names (optional).</w:t>
      </w:r>
      <w:r>
        <w:t xml:space="preserve"> A switch "Include a name". When on: choose English, Arabic or both; one name or two (for couple rings or "Hadi &amp; Sara" pendants); and where the name goes, from the placements that product allows.</w:t>
      </w:r>
    </w:p>
    <w:p>
      <w:pPr>
        <w:pStyle w:val="ListParagraph"/>
        <w:numPr>
          <w:ilvl w:val="0"/>
          <w:numId w:val="4"/>
        </w:numPr>
      </w:pPr>
      <w:r>
        <w:rPr>
          <w:b/>
        </w:rPr>
        <w:t xml:space="preserve">Check the lettering preview.</w:t>
      </w:r>
      <w:r>
        <w:t xml:space="preserve"> Only when a name is included: the name is drawn in each preset's font so spelling, dots and joins are confirmed before any AI cost.</w:t>
      </w:r>
    </w:p>
    <w:p>
      <w:pPr>
        <w:pStyle w:val="ListParagraph"/>
        <w:numPr>
          <w:ilvl w:val="0"/>
          <w:numId w:val="4"/>
        </w:numPr>
      </w:pPr>
      <w:r>
        <w:rPr>
          <w:b/>
        </w:rPr>
        <w:t xml:space="preserve">Choose finishing.</w:t>
      </w:r>
      <w:r>
        <w:t xml:space="preserve"> Gold colours allowed, gemstones on or off, and notes.</w:t>
      </w:r>
    </w:p>
    <w:p>
      <w:pPr>
        <w:pStyle w:val="ListParagraph"/>
        <w:numPr>
          <w:ilvl w:val="0"/>
          <w:numId w:val="4"/>
        </w:numPr>
      </w:pPr>
      <w:r>
        <w:rPr>
          <w:b/>
        </w:rPr>
        <w:t xml:space="preserve">Add reference images (optional).</w:t>
      </w:r>
      <w:r>
        <w:t xml:space="preserve"> Up to 4 photos, for example a ring the customer saw on Instagram.</w:t>
      </w:r>
    </w:p>
    <w:p>
      <w:pPr>
        <w:pStyle w:val="ListParagraph"/>
        <w:numPr>
          <w:ilvl w:val="0"/>
          <w:numId w:val="4"/>
        </w:numPr>
      </w:pPr>
      <w:r>
        <w:rPr>
          <w:b/>
        </w:rPr>
        <w:t xml:space="preserve">Generate.</w:t>
      </w:r>
      <w:r>
        <w:t xml:space="preserve"> Five jobs start at once; each card fills in as its image arrives.</w:t>
      </w:r>
    </w:p>
    <w:p>
      <w:pPr>
        <w:pStyle w:val="ListParagraph"/>
        <w:numPr>
          <w:ilvl w:val="0"/>
          <w:numId w:val="4"/>
        </w:numPr>
      </w:pPr>
      <w:r>
        <w:rPr>
          <w:b/>
        </w:rPr>
        <w:t xml:space="preserve">Review, refine, regenerate.</w:t>
      </w:r>
      <w:r>
        <w:t xml:space="preserve"> Open any design large, compare it with the lettering preview, refine with an instruction such as "make the band thinner".</w:t>
      </w:r>
    </w:p>
    <w:p>
      <w:pPr>
        <w:pStyle w:val="ListParagraph"/>
        <w:numPr>
          <w:ilvl w:val="0"/>
          <w:numId w:val="4"/>
        </w:numPr>
      </w:pPr>
      <w:r>
        <w:rPr>
          <w:b/>
        </w:rPr>
        <w:t xml:space="preserve">Download.</w:t>
      </w:r>
      <w:r>
        <w:t xml:space="preserve"> One image as PNG, or tick several and download one ZIP.</w:t>
      </w:r>
    </w:p>
    <w:tbl>
      <w:tblPr>
        <w:tblStyle w:val="TableGrid"/>
        <w:tblW w:w="0" w:type="auto"/>
        <w:tblLayout w:type="fixed"/>
        <w:tblLook w:val="04A0" w:firstRow="1" w:lastRow="0" w:firstColumn="0" w:lastColumn="0" w:noHBand="0" w:noVBand="1"/>
      </w:tblPr>
      <w:tblGrid>
        <w:gridCol w:w="1984"/>
        <w:gridCol w:w="2456"/>
        <w:gridCol w:w="4920"/>
      </w:tblGrid>
      <w:tr>
        <w:trPr>
          <w:tblHeader/>
        </w:trPr>
        <w:tc>
          <w:tcPr>
            <w:tcW w:w="1984" w:type="dxa"/>
            <w:shd w:val="clear" w:color="auto" w:fill="F2F2F2"/>
          </w:tcPr>
          <w:p>
            <w:pPr/>
            <w:r>
              <w:t xml:space="preserve">Screen</w:t>
            </w:r>
          </w:p>
        </w:tc>
        <w:tc>
          <w:tcPr>
            <w:tcW w:w="2456" w:type="dxa"/>
            <w:shd w:val="clear" w:color="auto" w:fill="F2F2F2"/>
          </w:tcPr>
          <w:p>
            <w:pPr/>
            <w:r>
              <w:t xml:space="preserve">Purpose</w:t>
            </w:r>
          </w:p>
        </w:tc>
        <w:tc>
          <w:tcPr>
            <w:tcW w:w="4920" w:type="dxa"/>
            <w:shd w:val="clear" w:color="auto" w:fill="F2F2F2"/>
          </w:tcPr>
          <w:p>
            <w:pPr/>
            <w:r>
              <w:t xml:space="preserve">Main parts</w:t>
            </w:r>
          </w:p>
        </w:tc>
      </w:tr>
      <w:tr>
        <w:tc>
          <w:tcPr>
            <w:tcW w:w="1984" w:type="dxa"/>
          </w:tcPr>
          <w:p>
            <w:pPr/>
            <w:r>
              <w:t xml:space="preserve">Login</w:t>
            </w:r>
          </w:p>
        </w:tc>
        <w:tc>
          <w:tcPr>
            <w:tcW w:w="2456" w:type="dxa"/>
          </w:tcPr>
          <w:p>
            <w:pPr/>
            <w:r>
              <w:t xml:space="preserve">Staff only access</w:t>
            </w:r>
          </w:p>
        </w:tc>
        <w:tc>
          <w:tcPr>
            <w:tcW w:w="4920" w:type="dxa"/>
          </w:tcPr>
          <w:p>
            <w:pPr/>
            <w:r>
              <w:t xml:space="preserve">Supabase email login</w:t>
            </w:r>
          </w:p>
        </w:tc>
      </w:tr>
      <w:tr>
        <w:tc>
          <w:tcPr>
            <w:tcW w:w="1984" w:type="dxa"/>
          </w:tcPr>
          <w:p>
            <w:pPr/>
            <w:r>
              <w:t xml:space="preserve">New design</w:t>
            </w:r>
          </w:p>
        </w:tc>
        <w:tc>
          <w:tcPr>
            <w:tcW w:w="2456" w:type="dxa"/>
          </w:tcPr>
          <w:p>
            <w:pPr/>
            <w:r>
              <w:t xml:space="preserve">Steps 1 to 7, as a short wizard</w:t>
            </w:r>
          </w:p>
        </w:tc>
        <w:tc>
          <w:tcPr>
            <w:tcW w:w="4920" w:type="dxa"/>
          </w:tcPr>
          <w:p>
            <w:pPr/>
            <w:r>
              <w:t xml:space="preserve">Product cards, style options, name switch and fields, lettering strip, finishing options, upload box, Generate</w:t>
            </w:r>
          </w:p>
        </w:tc>
      </w:tr>
      <w:tr>
        <w:tc>
          <w:tcPr>
            <w:tcW w:w="1984" w:type="dxa"/>
          </w:tcPr>
          <w:p>
            <w:pPr/>
            <w:r>
              <w:t xml:space="preserve">Results</w:t>
            </w:r>
          </w:p>
        </w:tc>
        <w:tc>
          <w:tcPr>
            <w:tcW w:w="2456" w:type="dxa"/>
          </w:tcPr>
          <w:p>
            <w:pPr/>
            <w:r>
              <w:t xml:space="preserve">Steps 8 and 9</w:t>
            </w:r>
          </w:p>
        </w:tc>
        <w:tc>
          <w:tcPr>
            <w:tcW w:w="4920" w:type="dxa"/>
          </w:tcPr>
          <w:p>
            <w:pPr/>
            <w:r>
              <w:t xml:space="preserve">Five cards with status, lightbox, Regenerate, Refine, Select, Download</w:t>
            </w:r>
          </w:p>
        </w:tc>
      </w:tr>
      <w:tr>
        <w:tc>
          <w:tcPr>
            <w:tcW w:w="1984" w:type="dxa"/>
          </w:tcPr>
          <w:p>
            <w:pPr/>
            <w:r>
              <w:t xml:space="preserve">History</w:t>
            </w:r>
          </w:p>
        </w:tc>
        <w:tc>
          <w:tcPr>
            <w:tcW w:w="2456" w:type="dxa"/>
          </w:tcPr>
          <w:p>
            <w:pPr/>
            <w:r>
              <w:t xml:space="preserve">Find past requests</w:t>
            </w:r>
          </w:p>
        </w:tc>
        <w:tc>
          <w:tcPr>
            <w:tcW w:w="4920" w:type="dxa"/>
          </w:tcPr>
          <w:p>
            <w:pPr/>
            <w:r>
              <w:t xml:space="preserve">List by date, product, name and staff member; filter Rings or Pendants</w:t>
            </w:r>
          </w:p>
        </w:tc>
      </w:tr>
      <w:tr>
        <w:tc>
          <w:tcPr>
            <w:tcW w:w="1984" w:type="dxa"/>
          </w:tcPr>
          <w:p>
            <w:pPr/>
            <w:r>
              <w:t xml:space="preserve">Settings (admin)</w:t>
            </w:r>
          </w:p>
        </w:tc>
        <w:tc>
          <w:tcPr>
            <w:tcW w:w="2456" w:type="dxa"/>
          </w:tcPr>
          <w:p>
            <w:pPr/>
            <w:r>
              <w:t xml:space="preserve">Control cost and presets</w:t>
            </w:r>
          </w:p>
        </w:tc>
        <w:tc>
          <w:tcPr>
            <w:tcW w:w="4920" w:type="dxa"/>
          </w:tcPr>
          <w:p>
            <w:pPr/>
            <w:r>
              <w:t xml:space="preserve">Daily image limit, model name, edit each product's five presets</w:t>
            </w:r>
          </w:p>
        </w:tc>
      </w:tr>
    </w:tbl>
    <w:p>
      <w:pPr>
        <w:pStyle w:val="Heading2"/>
      </w:pPr>
      <w:r>
        <w:t xml:space="preserve">Products, options and the five designs</w:t>
      </w:r>
    </w:p>
    <w:p>
      <w:pPr/>
      <w:r>
        <w:t xml:space="preserve">The product is chosen first and drives everything after it: the style options, where a name can go, and which five presets run. Rings and pendants are built first and in full; locket, bracelet and earrings follow the same pattern with fewer options.</w:t>
      </w:r>
    </w:p>
    <w:p>
      <w:pPr>
        <w:pStyle w:val="Heading3"/>
      </w:pPr>
      <w:r>
        <w:t xml:space="preserve">Product catalogue</w:t>
      </w:r>
    </w:p>
    <w:tbl>
      <w:tblPr>
        <w:tblStyle w:val="TableGrid"/>
        <w:tblW w:w="0" w:type="auto"/>
        <w:tblLayout w:type="fixed"/>
        <w:tblLook w:val="04A0" w:firstRow="1" w:lastRow="0" w:firstColumn="0" w:lastColumn="0" w:noHBand="0" w:noVBand="1"/>
      </w:tblPr>
      <w:tblGrid>
        <w:gridCol w:w="1826"/>
        <w:gridCol w:w="2017"/>
        <w:gridCol w:w="3045"/>
        <w:gridCol w:w="2471"/>
      </w:tblGrid>
      <w:tr>
        <w:trPr>
          <w:tblHeader/>
        </w:trPr>
        <w:tc>
          <w:tcPr>
            <w:tcW w:w="1826" w:type="dxa"/>
            <w:shd w:val="clear" w:color="auto" w:fill="F2F2F2"/>
          </w:tcPr>
          <w:p>
            <w:pPr/>
            <w:r>
              <w:t xml:space="preserve">Product</w:t>
            </w:r>
          </w:p>
        </w:tc>
        <w:tc>
          <w:tcPr>
            <w:tcW w:w="2017" w:type="dxa"/>
            <w:shd w:val="clear" w:color="auto" w:fill="F2F2F2"/>
          </w:tcPr>
          <w:p>
            <w:pPr/>
            <w:r>
              <w:t xml:space="preserve">Styles to choose</w:t>
            </w:r>
          </w:p>
        </w:tc>
        <w:tc>
          <w:tcPr>
            <w:tcW w:w="3045" w:type="dxa"/>
            <w:shd w:val="clear" w:color="auto" w:fill="F2F2F2"/>
          </w:tcPr>
          <w:p>
            <w:pPr/>
            <w:r>
              <w:t xml:space="preserve">Name placements allowed</w:t>
            </w:r>
          </w:p>
        </w:tc>
        <w:tc>
          <w:tcPr>
            <w:tcW w:w="2471" w:type="dxa"/>
            <w:shd w:val="clear" w:color="auto" w:fill="F2F2F2"/>
          </w:tcPr>
          <w:p>
            <w:pPr/>
            <w:r>
              <w:t xml:space="preserve">Extra details</w:t>
            </w:r>
          </w:p>
        </w:tc>
      </w:tr>
      <w:tr>
        <w:tc>
          <w:tcPr>
            <w:tcW w:w="1826" w:type="dxa"/>
          </w:tcPr>
          <w:p>
            <w:pPr/>
            <w:r>
              <w:t xml:space="preserve">Ring (main)</w:t>
            </w:r>
          </w:p>
        </w:tc>
        <w:tc>
          <w:tcPr>
            <w:tcW w:w="2017" w:type="dxa"/>
          </w:tcPr>
          <w:p>
            <w:pPr/>
            <w:r>
              <w:t xml:space="preserve">Name band, signet, statement, couple pair</w:t>
            </w:r>
          </w:p>
        </w:tc>
        <w:tc>
          <w:tcPr>
            <w:tcW w:w="3045" w:type="dxa"/>
          </w:tcPr>
          <w:p>
            <w:pPr/>
            <w:r>
              <w:t xml:space="preserve">Across the top, around the outside of the band, engraved inside, none</w:t>
            </w:r>
          </w:p>
        </w:tc>
        <w:tc>
          <w:tcPr>
            <w:tcW w:w="2471" w:type="dxa"/>
          </w:tcPr>
          <w:p>
            <w:pPr/>
            <w:r>
              <w:t xml:space="preserve">Ring size (Indian sizes), band width: thin, medium, wide</w:t>
            </w:r>
          </w:p>
        </w:tc>
      </w:tr>
      <w:tr>
        <w:tc>
          <w:tcPr>
            <w:tcW w:w="1826" w:type="dxa"/>
          </w:tcPr>
          <w:p>
            <w:pPr/>
            <w:r>
              <w:t xml:space="preserve">Pendant (main)</w:t>
            </w:r>
          </w:p>
        </w:tc>
        <w:tc>
          <w:tcPr>
            <w:tcW w:w="2017" w:type="dxa"/>
          </w:tcPr>
          <w:p>
            <w:pPr/>
            <w:r>
              <w:t xml:space="preserve">Name cut-out, bar, disc or coin, heart</w:t>
            </w:r>
          </w:p>
        </w:tc>
        <w:tc>
          <w:tcPr>
            <w:tcW w:w="3045" w:type="dxa"/>
          </w:tcPr>
          <w:p>
            <w:pPr/>
            <w:r>
              <w:t xml:space="preserve">Cut-out letters, raised on a plate, engraved on a plate, none</w:t>
            </w:r>
          </w:p>
        </w:tc>
        <w:tc>
          <w:tcPr>
            <w:tcW w:w="2471" w:type="dxa"/>
          </w:tcPr>
          <w:p>
            <w:pPr/>
            <w:r>
              <w:t xml:space="preserve">With chain or pendant only, chain style, approximate width</w:t>
            </w:r>
          </w:p>
        </w:tc>
      </w:tr>
      <w:tr>
        <w:tc>
          <w:tcPr>
            <w:tcW w:w="1826" w:type="dxa"/>
          </w:tcPr>
          <w:p>
            <w:pPr/>
            <w:r>
              <w:t xml:space="preserve">Locket</w:t>
            </w:r>
          </w:p>
        </w:tc>
        <w:tc>
          <w:tcPr>
            <w:tcW w:w="2017" w:type="dxa"/>
          </w:tcPr>
          <w:p>
            <w:pPr/>
            <w:r>
              <w:t xml:space="preserve">Oval, round, heart</w:t>
            </w:r>
          </w:p>
        </w:tc>
        <w:tc>
          <w:tcPr>
            <w:tcW w:w="3045" w:type="dxa"/>
          </w:tcPr>
          <w:p>
            <w:pPr/>
            <w:r>
              <w:t xml:space="preserve">Front, engraved inside, none</w:t>
            </w:r>
          </w:p>
        </w:tc>
        <w:tc>
          <w:tcPr>
            <w:tcW w:w="2471" w:type="dxa"/>
          </w:tcPr>
          <w:p>
            <w:pPr/>
            <w:r>
              <w:t xml:space="preserve">Opening style, photo space inside</w:t>
            </w:r>
          </w:p>
        </w:tc>
      </w:tr>
      <w:tr>
        <w:tc>
          <w:tcPr>
            <w:tcW w:w="1826" w:type="dxa"/>
          </w:tcPr>
          <w:p>
            <w:pPr/>
            <w:r>
              <w:t xml:space="preserve">Bracelet</w:t>
            </w:r>
          </w:p>
        </w:tc>
        <w:tc>
          <w:tcPr>
            <w:tcW w:w="2017" w:type="dxa"/>
          </w:tcPr>
          <w:p>
            <w:pPr/>
            <w:r>
              <w:t xml:space="preserve">Name bar, cuff, charm</w:t>
            </w:r>
          </w:p>
        </w:tc>
        <w:tc>
          <w:tcPr>
            <w:tcW w:w="3045" w:type="dxa"/>
          </w:tcPr>
          <w:p>
            <w:pPr/>
            <w:r>
              <w:t xml:space="preserve">Centre bar, engraved on cuff, none</w:t>
            </w:r>
          </w:p>
        </w:tc>
        <w:tc>
          <w:tcPr>
            <w:tcW w:w="2471" w:type="dxa"/>
          </w:tcPr>
          <w:p>
            <w:pPr/>
            <w:r>
              <w:t xml:space="preserve">Wrist size</w:t>
            </w:r>
          </w:p>
        </w:tc>
      </w:tr>
      <w:tr>
        <w:tc>
          <w:tcPr>
            <w:tcW w:w="1826" w:type="dxa"/>
          </w:tcPr>
          <w:p>
            <w:pPr/>
            <w:r>
              <w:t xml:space="preserve">Earrings</w:t>
            </w:r>
          </w:p>
        </w:tc>
        <w:tc>
          <w:tcPr>
            <w:tcW w:w="2017" w:type="dxa"/>
          </w:tcPr>
          <w:p>
            <w:pPr/>
            <w:r>
              <w:t xml:space="preserve">Studs, drops</w:t>
            </w:r>
          </w:p>
        </w:tc>
        <w:tc>
          <w:tcPr>
            <w:tcW w:w="3045" w:type="dxa"/>
          </w:tcPr>
          <w:p>
            <w:pPr/>
            <w:r>
              <w:t xml:space="preserve">Initials only, none</w:t>
            </w:r>
          </w:p>
        </w:tc>
        <w:tc>
          <w:tcPr>
            <w:tcW w:w="2471" w:type="dxa"/>
          </w:tcPr>
          <w:p>
            <w:pPr/>
            <w:r>
              <w:t xml:space="preserve">Pair or single</w:t>
            </w:r>
          </w:p>
        </w:tc>
      </w:tr>
    </w:tbl>
    <w:p>
      <w:pPr/>
      <w:r>
        <w:t xml:space="preserve">Name rules for every product: name optional; English, Arabic or both; one name or two. On a ring top, keep each name to about 8 letters so it stays readable; longer names move to the band or inside.</w:t>
      </w:r>
    </w:p>
    <w:p>
      <w:pPr>
        <w:pStyle w:val="Heading3"/>
      </w:pPr>
      <w:r>
        <w:t xml:space="preserve">Ring presets</w:t>
      </w:r>
    </w:p>
    <w:tbl>
      <w:tblPr>
        <w:tblStyle w:val="TableGrid"/>
        <w:tblW w:w="0" w:type="auto"/>
        <w:tblLayout w:type="fixed"/>
        <w:tblLook w:val="04A0" w:firstRow="1" w:lastRow="0" w:firstColumn="0" w:lastColumn="0" w:noHBand="0" w:noVBand="1"/>
      </w:tblPr>
      <w:tblGrid>
        <w:gridCol w:w="720"/>
        <w:gridCol w:w="1311"/>
        <w:gridCol w:w="2488"/>
        <w:gridCol w:w="1806"/>
        <w:gridCol w:w="1645"/>
        <w:gridCol w:w="1390"/>
      </w:tblGrid>
      <w:tr>
        <w:trPr>
          <w:tblHeader/>
        </w:trPr>
        <w:tc>
          <w:tcPr>
            <w:tcW w:w="720" w:type="dxa"/>
            <w:shd w:val="clear" w:color="auto" w:fill="F2F2F2"/>
          </w:tcPr>
          <w:p>
            <w:pPr/>
            <w:r>
              <w:t xml:space="preserve">#</w:t>
            </w:r>
          </w:p>
        </w:tc>
        <w:tc>
          <w:tcPr>
            <w:tcW w:w="1311" w:type="dxa"/>
            <w:shd w:val="clear" w:color="auto" w:fill="F2F2F2"/>
          </w:tcPr>
          <w:p>
            <w:pPr/>
            <w:r>
              <w:t xml:space="preserve">Preset</w:t>
            </w:r>
          </w:p>
        </w:tc>
        <w:tc>
          <w:tcPr>
            <w:tcW w:w="2488" w:type="dxa"/>
            <w:shd w:val="clear" w:color="auto" w:fill="F2F2F2"/>
          </w:tcPr>
          <w:p>
            <w:pPr/>
            <w:r>
              <w:t xml:space="preserve">Design</w:t>
            </w:r>
          </w:p>
        </w:tc>
        <w:tc>
          <w:tcPr>
            <w:tcW w:w="1806" w:type="dxa"/>
            <w:shd w:val="clear" w:color="auto" w:fill="F2F2F2"/>
          </w:tcPr>
          <w:p>
            <w:pPr/>
            <w:r>
              <w:t xml:space="preserve">Lettering (font)</w:t>
            </w:r>
          </w:p>
        </w:tc>
        <w:tc>
          <w:tcPr>
            <w:tcW w:w="1645" w:type="dxa"/>
            <w:shd w:val="clear" w:color="auto" w:fill="F2F2F2"/>
          </w:tcPr>
          <w:p>
            <w:pPr/>
            <w:r>
              <w:t xml:space="preserve">Gold and finish</w:t>
            </w:r>
          </w:p>
        </w:tc>
        <w:tc>
          <w:tcPr>
            <w:tcW w:w="1390" w:type="dxa"/>
            <w:shd w:val="clear" w:color="auto" w:fill="F2F2F2"/>
          </w:tcPr>
          <w:p>
            <w:pPr/>
            <w:r>
              <w:t xml:space="preserve">Gemstones</w:t>
            </w:r>
          </w:p>
        </w:tc>
      </w:tr>
      <w:tr>
        <w:tc>
          <w:tcPr>
            <w:tcW w:w="720" w:type="dxa"/>
          </w:tcPr>
          <w:p>
            <w:pPr/>
            <w:r>
              <w:t xml:space="preserve">1</w:t>
            </w:r>
          </w:p>
        </w:tc>
        <w:tc>
          <w:tcPr>
            <w:tcW w:w="1311" w:type="dxa"/>
          </w:tcPr>
          <w:p>
            <w:pPr/>
            <w:r>
              <w:t xml:space="preserve">Classic Name Band</w:t>
            </w:r>
          </w:p>
        </w:tc>
        <w:tc>
          <w:tcPr>
            <w:tcW w:w="2488" w:type="dxa"/>
          </w:tcPr>
          <w:p>
            <w:pPr/>
            <w:r>
              <w:t xml:space="preserve">Name raised across the top of a smooth band</w:t>
            </w:r>
          </w:p>
        </w:tc>
        <w:tc>
          <w:tcPr>
            <w:tcW w:w="1806" w:type="dxa"/>
          </w:tcPr>
          <w:p>
            <w:pPr/>
            <w:r>
              <w:t xml:space="preserve">English cursive (Great Vibes)</w:t>
            </w:r>
          </w:p>
        </w:tc>
        <w:tc>
          <w:tcPr>
            <w:tcW w:w="1645" w:type="dxa"/>
          </w:tcPr>
          <w:p>
            <w:pPr/>
            <w:r>
              <w:t xml:space="preserve">22K yellow, high polish</w:t>
            </w:r>
          </w:p>
        </w:tc>
        <w:tc>
          <w:tcPr>
            <w:tcW w:w="1390" w:type="dxa"/>
          </w:tcPr>
          <w:p>
            <w:pPr/>
            <w:r>
              <w:t xml:space="preserve">None</w:t>
            </w:r>
          </w:p>
        </w:tc>
      </w:tr>
      <w:tr>
        <w:tc>
          <w:tcPr>
            <w:tcW w:w="720" w:type="dxa"/>
          </w:tcPr>
          <w:p>
            <w:pPr/>
            <w:r>
              <w:t xml:space="preserve">2</w:t>
            </w:r>
          </w:p>
        </w:tc>
        <w:tc>
          <w:tcPr>
            <w:tcW w:w="1311" w:type="dxa"/>
          </w:tcPr>
          <w:p>
            <w:pPr/>
            <w:r>
              <w:t xml:space="preserve">Arabic Signet</w:t>
            </w:r>
          </w:p>
        </w:tc>
        <w:tc>
          <w:tcPr>
            <w:tcW w:w="2488" w:type="dxa"/>
          </w:tcPr>
          <w:p>
            <w:pPr/>
            <w:r>
              <w:t xml:space="preserve">Flat oval top with the name raised</w:t>
            </w:r>
          </w:p>
        </w:tc>
        <w:tc>
          <w:tcPr>
            <w:tcW w:w="1806" w:type="dxa"/>
          </w:tcPr>
          <w:p>
            <w:pPr/>
            <w:r>
              <w:t xml:space="preserve">Arabic Ruqaa style (Aref Ruqaa)</w:t>
            </w:r>
          </w:p>
        </w:tc>
        <w:tc>
          <w:tcPr>
            <w:tcW w:w="1645" w:type="dxa"/>
          </w:tcPr>
          <w:p>
            <w:pPr/>
            <w:r>
              <w:t xml:space="preserve">22K yellow, matte top, polished band</w:t>
            </w:r>
          </w:p>
        </w:tc>
        <w:tc>
          <w:tcPr>
            <w:tcW w:w="1390" w:type="dxa"/>
          </w:tcPr>
          <w:p>
            <w:pPr/>
            <w:r>
              <w:t xml:space="preserve">One small emerald</w:t>
            </w:r>
          </w:p>
        </w:tc>
      </w:tr>
      <w:tr>
        <w:tc>
          <w:tcPr>
            <w:tcW w:w="720" w:type="dxa"/>
          </w:tcPr>
          <w:p>
            <w:pPr/>
            <w:r>
              <w:t xml:space="preserve">3</w:t>
            </w:r>
          </w:p>
        </w:tc>
        <w:tc>
          <w:tcPr>
            <w:tcW w:w="1311" w:type="dxa"/>
          </w:tcPr>
          <w:p>
            <w:pPr/>
            <w:r>
              <w:t xml:space="preserve">Dual Script Band</w:t>
            </w:r>
          </w:p>
        </w:tc>
        <w:tc>
          <w:tcPr>
            <w:tcW w:w="2488" w:type="dxa"/>
          </w:tcPr>
          <w:p>
            <w:pPr/>
            <w:r>
              <w:t xml:space="preserve">English on the outside, Arabic engraved inside</w:t>
            </w:r>
          </w:p>
        </w:tc>
        <w:tc>
          <w:tcPr>
            <w:tcW w:w="1806" w:type="dxa"/>
          </w:tcPr>
          <w:p>
            <w:pPr/>
            <w:r>
              <w:t xml:space="preserve">Playfair Display and Amiri</w:t>
            </w:r>
          </w:p>
        </w:tc>
        <w:tc>
          <w:tcPr>
            <w:tcW w:w="1645" w:type="dxa"/>
          </w:tcPr>
          <w:p>
            <w:pPr/>
            <w:r>
              <w:t xml:space="preserve">18K white gold</w:t>
            </w:r>
          </w:p>
        </w:tc>
        <w:tc>
          <w:tcPr>
            <w:tcW w:w="1390" w:type="dxa"/>
          </w:tcPr>
          <w:p>
            <w:pPr/>
            <w:r>
              <w:t xml:space="preserve">Channel-set diamonds</w:t>
            </w:r>
          </w:p>
        </w:tc>
      </w:tr>
      <w:tr>
        <w:tc>
          <w:tcPr>
            <w:tcW w:w="720" w:type="dxa"/>
          </w:tcPr>
          <w:p>
            <w:pPr/>
            <w:r>
              <w:t xml:space="preserve">4</w:t>
            </w:r>
          </w:p>
        </w:tc>
        <w:tc>
          <w:tcPr>
            <w:tcW w:w="1311" w:type="dxa"/>
          </w:tcPr>
          <w:p>
            <w:pPr/>
            <w:r>
              <w:t xml:space="preserve">Modern Kufi Statement</w:t>
            </w:r>
          </w:p>
        </w:tc>
        <w:tc>
          <w:tcPr>
            <w:tcW w:w="2488" w:type="dxa"/>
          </w:tcPr>
          <w:p>
            <w:pPr/>
            <w:r>
              <w:t xml:space="preserve">Geometric Arabic letters forming the ring top</w:t>
            </w:r>
          </w:p>
        </w:tc>
        <w:tc>
          <w:tcPr>
            <w:tcW w:w="1806" w:type="dxa"/>
          </w:tcPr>
          <w:p>
            <w:pPr/>
            <w:r>
              <w:t xml:space="preserve">Arabic geometric (Reem Kufi)</w:t>
            </w:r>
          </w:p>
        </w:tc>
        <w:tc>
          <w:tcPr>
            <w:tcW w:w="1645" w:type="dxa"/>
          </w:tcPr>
          <w:p>
            <w:pPr/>
            <w:r>
              <w:t xml:space="preserve">18K rose gold, brushed</w:t>
            </w:r>
          </w:p>
        </w:tc>
        <w:tc>
          <w:tcPr>
            <w:tcW w:w="1390" w:type="dxa"/>
          </w:tcPr>
          <w:p>
            <w:pPr/>
            <w:r>
              <w:t xml:space="preserve">One ruby accent</w:t>
            </w:r>
          </w:p>
        </w:tc>
      </w:tr>
      <w:tr>
        <w:tc>
          <w:tcPr>
            <w:tcW w:w="720" w:type="dxa"/>
          </w:tcPr>
          <w:p>
            <w:pPr/>
            <w:r>
              <w:t xml:space="preserve">5</w:t>
            </w:r>
          </w:p>
        </w:tc>
        <w:tc>
          <w:tcPr>
            <w:tcW w:w="1311" w:type="dxa"/>
          </w:tcPr>
          <w:p>
            <w:pPr/>
            <w:r>
              <w:t xml:space="preserve">Royal Solitaire</w:t>
            </w:r>
          </w:p>
        </w:tc>
        <w:tc>
          <w:tcPr>
            <w:tcW w:w="2488" w:type="dxa"/>
          </w:tcPr>
          <w:p>
            <w:pPr/>
            <w:r>
              <w:t xml:space="preserve">Centre stone with the name along both shoulders</w:t>
            </w:r>
          </w:p>
        </w:tc>
        <w:tc>
          <w:tcPr>
            <w:tcW w:w="1806" w:type="dxa"/>
          </w:tcPr>
          <w:p>
            <w:pPr/>
            <w:r>
              <w:t xml:space="preserve">English capitals (Cinzel)</w:t>
            </w:r>
          </w:p>
        </w:tc>
        <w:tc>
          <w:tcPr>
            <w:tcW w:w="1645" w:type="dxa"/>
          </w:tcPr>
          <w:p>
            <w:pPr/>
            <w:r>
              <w:t xml:space="preserve">Two-tone yellow and white</w:t>
            </w:r>
          </w:p>
        </w:tc>
        <w:tc>
          <w:tcPr>
            <w:tcW w:w="1390" w:type="dxa"/>
          </w:tcPr>
          <w:p>
            <w:pPr/>
            <w:r>
              <w:t xml:space="preserve">Sapphire centre, diamond accents</w:t>
            </w:r>
          </w:p>
        </w:tc>
      </w:tr>
    </w:tbl>
    <w:p>
      <w:pPr>
        <w:pStyle w:val="Heading3"/>
      </w:pPr>
      <w:r>
        <w:t xml:space="preserve">Pendant presets</w:t>
      </w:r>
    </w:p>
    <w:tbl>
      <w:tblPr>
        <w:tblStyle w:val="TableGrid"/>
        <w:tblW w:w="0" w:type="auto"/>
        <w:tblLayout w:type="fixed"/>
        <w:tblLook w:val="04A0" w:firstRow="1" w:lastRow="0" w:firstColumn="0" w:lastColumn="0" w:noHBand="0" w:noVBand="1"/>
      </w:tblPr>
      <w:tblGrid>
        <w:gridCol w:w="720"/>
        <w:gridCol w:w="1423"/>
        <w:gridCol w:w="1778"/>
        <w:gridCol w:w="1901"/>
        <w:gridCol w:w="1829"/>
        <w:gridCol w:w="1709"/>
      </w:tblGrid>
      <w:tr>
        <w:trPr>
          <w:tblHeader/>
        </w:trPr>
        <w:tc>
          <w:tcPr>
            <w:tcW w:w="720" w:type="dxa"/>
            <w:shd w:val="clear" w:color="auto" w:fill="F2F2F2"/>
          </w:tcPr>
          <w:p>
            <w:pPr/>
            <w:r>
              <w:t xml:space="preserve">#</w:t>
            </w:r>
          </w:p>
        </w:tc>
        <w:tc>
          <w:tcPr>
            <w:tcW w:w="1423" w:type="dxa"/>
            <w:shd w:val="clear" w:color="auto" w:fill="F2F2F2"/>
          </w:tcPr>
          <w:p>
            <w:pPr/>
            <w:r>
              <w:t xml:space="preserve">Preset</w:t>
            </w:r>
          </w:p>
        </w:tc>
        <w:tc>
          <w:tcPr>
            <w:tcW w:w="1778" w:type="dxa"/>
            <w:shd w:val="clear" w:color="auto" w:fill="F2F2F2"/>
          </w:tcPr>
          <w:p>
            <w:pPr/>
            <w:r>
              <w:t xml:space="preserve">Design</w:t>
            </w:r>
          </w:p>
        </w:tc>
        <w:tc>
          <w:tcPr>
            <w:tcW w:w="1901" w:type="dxa"/>
            <w:shd w:val="clear" w:color="auto" w:fill="F2F2F2"/>
          </w:tcPr>
          <w:p>
            <w:pPr/>
            <w:r>
              <w:t xml:space="preserve">Lettering (font)</w:t>
            </w:r>
          </w:p>
        </w:tc>
        <w:tc>
          <w:tcPr>
            <w:tcW w:w="1829" w:type="dxa"/>
            <w:shd w:val="clear" w:color="auto" w:fill="F2F2F2"/>
          </w:tcPr>
          <w:p>
            <w:pPr/>
            <w:r>
              <w:t xml:space="preserve">Gold and finish</w:t>
            </w:r>
          </w:p>
        </w:tc>
        <w:tc>
          <w:tcPr>
            <w:tcW w:w="1709" w:type="dxa"/>
            <w:shd w:val="clear" w:color="auto" w:fill="F2F2F2"/>
          </w:tcPr>
          <w:p>
            <w:pPr/>
            <w:r>
              <w:t xml:space="preserve">Gemstones</w:t>
            </w:r>
          </w:p>
        </w:tc>
      </w:tr>
      <w:tr>
        <w:tc>
          <w:tcPr>
            <w:tcW w:w="720" w:type="dxa"/>
          </w:tcPr>
          <w:p>
            <w:pPr/>
            <w:r>
              <w:t xml:space="preserve">1</w:t>
            </w:r>
          </w:p>
        </w:tc>
        <w:tc>
          <w:tcPr>
            <w:tcW w:w="1423" w:type="dxa"/>
          </w:tcPr>
          <w:p>
            <w:pPr/>
            <w:r>
              <w:t xml:space="preserve">Signature Script</w:t>
            </w:r>
          </w:p>
        </w:tc>
        <w:tc>
          <w:tcPr>
            <w:tcW w:w="1778" w:type="dxa"/>
          </w:tcPr>
          <w:p>
            <w:pPr/>
            <w:r>
              <w:t xml:space="preserve">Name cut-out on a fine chain</w:t>
            </w:r>
          </w:p>
        </w:tc>
        <w:tc>
          <w:tcPr>
            <w:tcW w:w="1901" w:type="dxa"/>
          </w:tcPr>
          <w:p>
            <w:pPr/>
            <w:r>
              <w:t xml:space="preserve">English cursive (Great Vibes)</w:t>
            </w:r>
          </w:p>
        </w:tc>
        <w:tc>
          <w:tcPr>
            <w:tcW w:w="1829" w:type="dxa"/>
          </w:tcPr>
          <w:p>
            <w:pPr/>
            <w:r>
              <w:t xml:space="preserve">22K yellow, high polish</w:t>
            </w:r>
          </w:p>
        </w:tc>
        <w:tc>
          <w:tcPr>
            <w:tcW w:w="1709" w:type="dxa"/>
          </w:tcPr>
          <w:p>
            <w:pPr/>
            <w:r>
              <w:t xml:space="preserve">None, or one tiny diamond</w:t>
            </w:r>
          </w:p>
        </w:tc>
      </w:tr>
      <w:tr>
        <w:tc>
          <w:tcPr>
            <w:tcW w:w="720" w:type="dxa"/>
          </w:tcPr>
          <w:p>
            <w:pPr/>
            <w:r>
              <w:t xml:space="preserve">2</w:t>
            </w:r>
          </w:p>
        </w:tc>
        <w:tc>
          <w:tcPr>
            <w:tcW w:w="1423" w:type="dxa"/>
          </w:tcPr>
          <w:p>
            <w:pPr/>
            <w:r>
              <w:t xml:space="preserve">Arabic Calligraphy</w:t>
            </w:r>
          </w:p>
        </w:tc>
        <w:tc>
          <w:tcPr>
            <w:tcW w:w="1778" w:type="dxa"/>
          </w:tcPr>
          <w:p>
            <w:pPr/>
            <w:r>
              <w:t xml:space="preserve">Name cut-out</w:t>
            </w:r>
          </w:p>
        </w:tc>
        <w:tc>
          <w:tcPr>
            <w:tcW w:w="1901" w:type="dxa"/>
          </w:tcPr>
          <w:p>
            <w:pPr/>
            <w:r>
              <w:t xml:space="preserve">Arabic Ruqaa style (Aref Ruqaa)</w:t>
            </w:r>
          </w:p>
        </w:tc>
        <w:tc>
          <w:tcPr>
            <w:tcW w:w="1829" w:type="dxa"/>
          </w:tcPr>
          <w:p>
            <w:pPr/>
            <w:r>
              <w:t xml:space="preserve">22K yellow, polished with matte texture</w:t>
            </w:r>
          </w:p>
        </w:tc>
        <w:tc>
          <w:tcPr>
            <w:tcW w:w="1709" w:type="dxa"/>
          </w:tcPr>
          <w:p>
            <w:pPr/>
            <w:r>
              <w:t xml:space="preserve">One emerald</w:t>
            </w:r>
          </w:p>
        </w:tc>
      </w:tr>
      <w:tr>
        <w:tc>
          <w:tcPr>
            <w:tcW w:w="720" w:type="dxa"/>
          </w:tcPr>
          <w:p>
            <w:pPr/>
            <w:r>
              <w:t xml:space="preserve">3</w:t>
            </w:r>
          </w:p>
        </w:tc>
        <w:tc>
          <w:tcPr>
            <w:tcW w:w="1423" w:type="dxa"/>
          </w:tcPr>
          <w:p>
            <w:pPr/>
            <w:r>
              <w:t xml:space="preserve">Dual Script Bar</w:t>
            </w:r>
          </w:p>
        </w:tc>
        <w:tc>
          <w:tcPr>
            <w:tcW w:w="1778" w:type="dxa"/>
          </w:tcPr>
          <w:p>
            <w:pPr/>
            <w:r>
              <w:t xml:space="preserve">English above Arabic on a bar</w:t>
            </w:r>
          </w:p>
        </w:tc>
        <w:tc>
          <w:tcPr>
            <w:tcW w:w="1901" w:type="dxa"/>
          </w:tcPr>
          <w:p>
            <w:pPr/>
            <w:r>
              <w:t xml:space="preserve">Playfair Display and Amiri</w:t>
            </w:r>
          </w:p>
        </w:tc>
        <w:tc>
          <w:tcPr>
            <w:tcW w:w="1829" w:type="dxa"/>
          </w:tcPr>
          <w:p>
            <w:pPr/>
            <w:r>
              <w:t xml:space="preserve">18K white gold</w:t>
            </w:r>
          </w:p>
        </w:tc>
        <w:tc>
          <w:tcPr>
            <w:tcW w:w="1709" w:type="dxa"/>
          </w:tcPr>
          <w:p>
            <w:pPr/>
            <w:r>
              <w:t xml:space="preserve">Small pavé diamonds on one letter</w:t>
            </w:r>
          </w:p>
        </w:tc>
      </w:tr>
      <w:tr>
        <w:tc>
          <w:tcPr>
            <w:tcW w:w="720" w:type="dxa"/>
          </w:tcPr>
          <w:p>
            <w:pPr/>
            <w:r>
              <w:t xml:space="preserve">4</w:t>
            </w:r>
          </w:p>
        </w:tc>
        <w:tc>
          <w:tcPr>
            <w:tcW w:w="1423" w:type="dxa"/>
          </w:tcPr>
          <w:p>
            <w:pPr/>
            <w:r>
              <w:t xml:space="preserve">Modern Kufi Disc</w:t>
            </w:r>
          </w:p>
        </w:tc>
        <w:tc>
          <w:tcPr>
            <w:tcW w:w="1778" w:type="dxa"/>
          </w:tcPr>
          <w:p>
            <w:pPr/>
            <w:r>
              <w:t xml:space="preserve">Name raised on a round disc</w:t>
            </w:r>
          </w:p>
        </w:tc>
        <w:tc>
          <w:tcPr>
            <w:tcW w:w="1901" w:type="dxa"/>
          </w:tcPr>
          <w:p>
            <w:pPr/>
            <w:r>
              <w:t xml:space="preserve">Arabic geometric (Reem Kufi)</w:t>
            </w:r>
          </w:p>
        </w:tc>
        <w:tc>
          <w:tcPr>
            <w:tcW w:w="1829" w:type="dxa"/>
          </w:tcPr>
          <w:p>
            <w:pPr/>
            <w:r>
              <w:t xml:space="preserve">18K rose gold, brushed</w:t>
            </w:r>
          </w:p>
        </w:tc>
        <w:tc>
          <w:tcPr>
            <w:tcW w:w="1709" w:type="dxa"/>
          </w:tcPr>
          <w:p>
            <w:pPr/>
            <w:r>
              <w:t xml:space="preserve">One ruby accent</w:t>
            </w:r>
          </w:p>
        </w:tc>
      </w:tr>
      <w:tr>
        <w:tc>
          <w:tcPr>
            <w:tcW w:w="720" w:type="dxa"/>
          </w:tcPr>
          <w:p>
            <w:pPr/>
            <w:r>
              <w:t xml:space="preserve">5</w:t>
            </w:r>
          </w:p>
        </w:tc>
        <w:tc>
          <w:tcPr>
            <w:tcW w:w="1423" w:type="dxa"/>
          </w:tcPr>
          <w:p>
            <w:pPr/>
            <w:r>
              <w:t xml:space="preserve">Heritage Royal</w:t>
            </w:r>
          </w:p>
        </w:tc>
        <w:tc>
          <w:tcPr>
            <w:tcW w:w="1778" w:type="dxa"/>
          </w:tcPr>
          <w:p>
            <w:pPr/>
            <w:r>
              <w:t xml:space="preserve">Name inside a fine filigree frame</w:t>
            </w:r>
          </w:p>
        </w:tc>
        <w:tc>
          <w:tcPr>
            <w:tcW w:w="1901" w:type="dxa"/>
          </w:tcPr>
          <w:p>
            <w:pPr/>
            <w:r>
              <w:t xml:space="preserve">Cinzel with Amiri</w:t>
            </w:r>
          </w:p>
        </w:tc>
        <w:tc>
          <w:tcPr>
            <w:tcW w:w="1829" w:type="dxa"/>
          </w:tcPr>
          <w:p>
            <w:pPr/>
            <w:r>
              <w:t xml:space="preserve">Two-tone yellow and white</w:t>
            </w:r>
          </w:p>
        </w:tc>
        <w:tc>
          <w:tcPr>
            <w:tcW w:w="1709" w:type="dxa"/>
          </w:tcPr>
          <w:p>
            <w:pPr/>
            <w:r>
              <w:t xml:space="preserve">Sapphire centre, diamond accents</w:t>
            </w:r>
          </w:p>
        </w:tc>
      </w:tr>
    </w:tbl>
    <w:p>
      <w:pPr/>
      <w:r>
        <w:t xml:space="preserve">If staff pick a specific style (for example Signet), all five presets switch to that style and vary only lettering, gold and stones. With no name, presets keep their design and gold choices and replace the lettering with a pattern or plain surface. If gemstones are off, every preset uses plain gold. Locket, bracelet and earrings each get five presets in the same table form, stored in the </w:t>
      </w:r>
      <w:r>
        <w:rPr>
          <w:rStyle w:val="CodeChar"/>
        </w:rPr>
        <w:t xml:space="preserve">product_presets</w:t>
      </w:r>
      <w:r>
        <w:t xml:space="preserve"> table so admins can edit them.</w:t>
      </w:r>
    </w:p>
    <w:p>
      <w:pPr/>
      <w:r>
        <w:t xml:space="preserve">All fonts above are free Google Fonts under the Open Font License.</w:t>
      </w:r>
    </w:p>
    <w:p>
      <w:pPr>
        <w:pStyle w:val="Heading3"/>
      </w:pPr>
      <w:r>
        <w:t xml:space="preserve">Prompt template</w:t>
      </w:r>
    </w:p>
    <w:p>
      <w:pPr/>
      <w:r>
        <w:t xml:space="preserve">The server builds each prompt from the saved record and the preset row, never from free text alone. Lines in square brackets are included only when they apply.</w:t>
      </w:r>
    </w:p>
    <w:p>
      <w:pPr>
        <w:pStyle w:val="Code"/>
      </w:pPr>
      <w:r>
        <w:t xml:space="preserve">Create a realistic studio product photo of a {PRODUCT_TYPE}: {PRODUCT_STYLE_DESCRIPTION}.</w:t>
        <w:br/>
        <w:t xml:space="preserve">Metal: {GOLD_COLOUR}, {FINISH}. {PRODUCT_DETAILS}</w:t>
        <w:br/>
        <w:t xml:space="preserve">[NAME] Include the name {NAME_TEXT} as {NAME_PLACEMENT}. Copy the exact letters, shapes, dots and joins from the FIRST reference image. Do not change spelling, add letters or translate. Arabic reads right to left.</w:t>
        <w:br/>
        <w:t xml:space="preserve">[NO NAME] Do not add any letters or text.</w:t>
        <w:br/>
        <w:t xml:space="preserve">Lettering and design style: {STYLE_DESCRIPTION}</w:t>
        <w:br/>
        <w:t xml:space="preserve">Gemstones: {STONE_DESCRIPTION}</w:t>
        <w:br/>
        <w:t xml:space="preserve">[REFERENCES] Use the other reference images only for mood and design inspiration, not for the letters.</w:t>
        <w:br/>
        <w:t xml:space="preserve">View: {VIEW}. Plain soft white background, soft jewellery lighting, sharp focus, no hands, no logo, no watermark.</w:t>
      </w:r>
    </w:p>
    <w:p>
      <w:pPr/>
      <w:r>
        <w:rPr>
          <w:rStyle w:val="CodeChar"/>
        </w:rPr>
        <w:t xml:space="preserve">{VIEW}</w:t>
      </w:r>
      <w:r>
        <w:t xml:space="preserve"> depends on the product: rings use "three-quarter angle with the top face and name clearly readable"; pendants use "front-facing, flat, chain gently curved above". Each preset is sent as its own request with </w:t>
      </w:r>
      <w:r>
        <w:rPr>
          <w:rStyle w:val="CodeChar"/>
        </w:rPr>
        <w:t xml:space="preserve">n = 1</w:t>
      </w:r>
      <w:r>
        <w:t xml:space="preserve">, so five different prompts give five genuinely different designs.</w:t>
      </w:r>
    </w:p>
    <w:p>
      <w:pPr>
        <w:pStyle w:val="Heading2"/>
      </w:pPr>
      <w:r>
        <w:t xml:space="preserve">Supabase database, storage and security</w:t>
      </w:r>
    </w:p>
    <w:p>
      <w:pPr/>
      <w:r>
        <w:t xml:space="preserve">Five tables, three private storage buckets, and row level security that lets only logged-in staff see designs.</w:t>
      </w:r>
    </w:p>
    <w:p>
      <w:pPr>
        <w:pStyle w:val="Code"/>
      </w:pPr>
      <w:bookmarkStart w:id="1" w:name="bongo_lang_sql_1"/>
      <w:bookmarkEnd w:id="1"/>
      <w:r>
        <w:t xml:space="preserve">-- staff accounts (linked to Supabase Auth)</w:t>
        <w:br/>
        <w:t xml:space="preserve">create table profiles (</w:t>
        <w:br/>
        <w:t xml:space="preserve">  id uuid primary key references auth.users on delete cascade,</w:t>
        <w:br/>
        <w:t xml:space="preserve">  full_name text,</w:t>
        <w:br/>
        <w:t xml:space="preserve">  role text not null default 'staff' check (role in ('staff','admin')),</w:t>
        <w:br/>
        <w:t xml:space="preserve">  created_at timestamptz default now()</w:t>
        <w:br/>
        <w:t xml:space="preserve">);</w:t>
        <w:br/>
        <w:br/>
        <w:t xml:space="preserve">-- the five presets for each product, editable by admins</w:t>
        <w:br/>
        <w:t xml:space="preserve">create table product_presets (</w:t>
        <w:br/>
        <w:t xml:space="preserve">  id uuid primary key default gen_random_uuid(),</w:t>
        <w:br/>
        <w:t xml:space="preserve">  product_type text not null check (product_type in ('ring','pendant','locket','bracelet','earrings')),</w:t>
        <w:br/>
        <w:t xml:space="preserve">  variant_index int not null check (variant_index between 1 and 5),</w:t>
        <w:br/>
        <w:t xml:space="preserve">  preset_key text not null,            -- e.g. 'arabic-signet'</w:t>
        <w:br/>
        <w:t xml:space="preserve">  label text not null,                 -- e.g. 'Arabic Signet'</w:t>
        <w:br/>
        <w:t xml:space="preserve">  design_text text not null,           -- shape and structure for the prompt</w:t>
        <w:br/>
        <w:t xml:space="preserve">  style_text text not null,            -- lettering and look for the prompt</w:t>
        <w:br/>
        <w:t xml:space="preserve">  font_en text, font_ar text,</w:t>
        <w:br/>
        <w:t xml:space="preserve">  gold_colour text, finish text,</w:t>
        <w:br/>
        <w:t xml:space="preserve">  stone_text text,</w:t>
        <w:br/>
        <w:t xml:space="preserve">  view_text text not null,</w:t>
        <w:br/>
        <w:t xml:space="preserve">  prompt_version text not null default 'v1',</w:t>
        <w:br/>
        <w:t xml:space="preserve">  active boolean default true,</w:t>
        <w:br/>
        <w:t xml:space="preserve">  unique (product_type, variant_index)</w:t>
        <w:br/>
        <w:t xml:space="preserve">);</w:t>
        <w:br/>
        <w:br/>
        <w:t xml:space="preserve">-- one row per customer request</w:t>
        <w:br/>
        <w:t xml:space="preserve">create table design_requests (</w:t>
        <w:br/>
        <w:t xml:space="preserve">  id uuid primary key default gen_random_uuid(),</w:t>
        <w:br/>
        <w:t xml:space="preserve">  created_by uuid references profiles(id),</w:t>
        <w:br/>
        <w:t xml:space="preserve">  product_type text not null check (product_type in ('ring','pendant','locket','bracelet','earrings')),</w:t>
        <w:br/>
        <w:t xml:space="preserve">  product_style text,                  -- e.g. 'signet', 'name-cutout', null = let presets vary</w:t>
        <w:br/>
        <w:t xml:space="preserve">  product_options jsonb default '{}',  -- ring size, band width, chain, wrist size...</w:t>
        <w:br/>
        <w:t xml:space="preserve">  include_name boolean not null default false,</w:t>
        <w:br/>
        <w:t xml:space="preserve">  name_mode text default 'none' check (name_mode in ('none','english','arabic','both')),</w:t>
        <w:br/>
        <w:t xml:space="preserve">  name_en text, name_ar text,</w:t>
        <w:br/>
        <w:t xml:space="preserve">  name2_en text, name2_ar text,        -- second name for couple designs</w:t>
        <w:br/>
        <w:t xml:space="preserve">  name_placement text,                 -- e.g. 'ring-top', 'inside-band', 'cutout'</w:t>
        <w:br/>
        <w:t xml:space="preserve">  name_ar_confirmed boolean not null default false,</w:t>
        <w:br/>
        <w:t xml:space="preserve">  allowed_golds text[],</w:t>
        <w:br/>
        <w:t xml:space="preserve">  stones_allowed boolean default true,</w:t>
        <w:br/>
        <w:t xml:space="preserve">  notes text,</w:t>
        <w:br/>
        <w:t xml:space="preserve">  status text default 'draft' check (status in ('draft','generating','done','failed')),</w:t>
        <w:br/>
        <w:t xml:space="preserve">  created_at timestamptz default now(),</w:t>
        <w:br/>
        <w:t xml:space="preserve">  constraint name_needed check (include_name = false or name_en is not null or name_ar is not null)</w:t>
        <w:br/>
        <w:t xml:space="preserve">);</w:t>
        <w:br/>
        <w:br/>
        <w:t xml:space="preserve">-- lettering previews and customer reference photos</w:t>
        <w:br/>
        <w:t xml:space="preserve">create table reference_images (</w:t>
        <w:br/>
        <w:t xml:space="preserve">  id uuid primary key default gen_random_uuid(),</w:t>
        <w:br/>
        <w:t xml:space="preserve">  request_id uuid references design_requests(id) on delete cascade,</w:t>
        <w:br/>
        <w:t xml:space="preserve">  kind text check (kind in ('lettering','customer')),</w:t>
        <w:br/>
        <w:t xml:space="preserve">  preset_key text,</w:t>
        <w:br/>
        <w:t xml:space="preserve">  storage_path text not null,</w:t>
        <w:br/>
        <w:t xml:space="preserve">  created_at timestamptz default now()</w:t>
        <w:br/>
        <w:t xml:space="preserve">);</w:t>
        <w:br/>
        <w:br/>
        <w:t xml:space="preserve">-- one row per generated image (5 per set, plus refinements)</w:t>
        <w:br/>
        <w:t xml:space="preserve">create table design_variations (</w:t>
        <w:br/>
        <w:t xml:space="preserve">  id uuid primary key default gen_random_uuid(),</w:t>
        <w:br/>
        <w:t xml:space="preserve">  request_id uuid references design_requests(id) on delete cascade,</w:t>
        <w:br/>
        <w:t xml:space="preserve">  preset_id uuid references product_presets(id),</w:t>
        <w:br/>
        <w:t xml:space="preserve">  variant_index int check (variant_index between 1 and 5),</w:t>
        <w:br/>
        <w:t xml:space="preserve">  parent_id uuid references design_variations(id),</w:t>
        <w:br/>
        <w:t xml:space="preserve">  prompt text not null,</w:t>
        <w:br/>
        <w:t xml:space="preserve">  prompt_version text not null,</w:t>
        <w:br/>
        <w:t xml:space="preserve">  model text not null,</w:t>
        <w:br/>
        <w:t xml:space="preserve">  openai_request_id text,</w:t>
        <w:br/>
        <w:t xml:space="preserve">  status text default 'queued' check (status in ('queued','running','done','failed')),</w:t>
        <w:br/>
        <w:t xml:space="preserve">  image_path text,</w:t>
        <w:br/>
        <w:t xml:space="preserve">  error text,</w:t>
        <w:br/>
        <w:t xml:space="preserve">  is_selected boolean default false,</w:t>
        <w:br/>
        <w:t xml:space="preserve">  created_at timestamptz default now()</w:t>
        <w:br/>
        <w:t xml:space="preserve">);</w:t>
      </w:r>
    </w:p>
    <w:p>
      <w:pPr>
        <w:pStyle w:val="ListParagraph"/>
        <w:numPr>
          <w:ilvl w:val="0"/>
          <w:numId w:val="5"/>
        </w:numPr>
      </w:pPr>
      <w:r>
        <w:rPr>
          <w:b/>
        </w:rPr>
        <w:t xml:space="preserve">Buckets (all private):</w:t>
      </w:r>
      <w:r>
        <w:t xml:space="preserve"> </w:t>
      </w:r>
      <w:r>
        <w:rPr>
          <w:rStyle w:val="CodeChar"/>
        </w:rPr>
        <w:t xml:space="preserve">lettering</w:t>
      </w:r>
      <w:r>
        <w:t xml:space="preserve">, </w:t>
      </w:r>
      <w:r>
        <w:rPr>
          <w:rStyle w:val="CodeChar"/>
        </w:rPr>
        <w:t xml:space="preserve">references</w:t>
      </w:r>
      <w:r>
        <w:t xml:space="preserve">, </w:t>
      </w:r>
      <w:r>
        <w:rPr>
          <w:rStyle w:val="CodeChar"/>
        </w:rPr>
        <w:t xml:space="preserve">designs</w:t>
      </w:r>
      <w:r>
        <w:t xml:space="preserve">. Path pattern: </w:t>
      </w:r>
      <w:r>
        <w:rPr>
          <w:rStyle w:val="CodeChar"/>
        </w:rPr>
        <w:t xml:space="preserve">{request_id}/{file}.png</w:t>
      </w:r>
      <w:r>
        <w:t xml:space="preserve">.</w:t>
      </w:r>
    </w:p>
    <w:p>
      <w:pPr>
        <w:pStyle w:val="ListParagraph"/>
        <w:numPr>
          <w:ilvl w:val="0"/>
          <w:numId w:val="5"/>
        </w:numPr>
      </w:pPr>
      <w:r>
        <w:rPr>
          <w:b/>
        </w:rPr>
        <w:t xml:space="preserve">Row level security:</w:t>
      </w:r>
      <w:r>
        <w:t xml:space="preserve"> enable on every table. Policy: any user with a row in </w:t>
      </w:r>
      <w:r>
        <w:rPr>
          <w:rStyle w:val="CodeChar"/>
        </w:rPr>
        <w:t xml:space="preserve">profiles</w:t>
      </w:r>
      <w:r>
        <w:t xml:space="preserve"> can read and insert; only the creator or an admin can update; only admins can delete.</w:t>
      </w:r>
    </w:p>
    <w:p>
      <w:pPr>
        <w:pStyle w:val="ListParagraph"/>
        <w:numPr>
          <w:ilvl w:val="0"/>
          <w:numId w:val="5"/>
        </w:numPr>
      </w:pPr>
      <w:r>
        <w:rPr>
          <w:b/>
        </w:rPr>
        <w:t xml:space="preserve">Realtime:</w:t>
      </w:r>
      <w:r>
        <w:t xml:space="preserve"> turn on Realtime for </w:t>
      </w:r>
      <w:r>
        <w:rPr>
          <w:rStyle w:val="CodeChar"/>
        </w:rPr>
        <w:t xml:space="preserve">design_variations</w:t>
      </w:r>
      <w:r>
        <w:t xml:space="preserve">, so result cards update the moment an image is saved.</w:t>
      </w:r>
    </w:p>
    <w:p>
      <w:pPr>
        <w:pStyle w:val="ListParagraph"/>
        <w:numPr>
          <w:ilvl w:val="0"/>
          <w:numId w:val="5"/>
        </w:numPr>
      </w:pPr>
      <w:r>
        <w:rPr>
          <w:b/>
        </w:rPr>
        <w:t xml:space="preserve">Daily limit:</w:t>
      </w:r>
      <w:r>
        <w:t xml:space="preserve"> a database function counts today's </w:t>
      </w:r>
      <w:r>
        <w:rPr>
          <w:rStyle w:val="CodeChar"/>
        </w:rPr>
        <w:t xml:space="preserve">design_variations</w:t>
      </w:r>
      <w:r>
        <w:t xml:space="preserve"> rows and refuses new sets above the admin limit (for example 100 images a day).</w:t>
      </w:r>
    </w:p>
    <w:p>
      <w:pPr/>
      <w:r>
        <w:t xml:space="preserve">Seed </w:t>
      </w:r>
      <w:r>
        <w:rPr>
          <w:rStyle w:val="CodeChar"/>
        </w:rPr>
        <w:t xml:space="preserve">product_presets</w:t>
      </w:r>
      <w:r>
        <w:t xml:space="preserve"> with the ring and pendant tables above in the first migration. Adding a new product later means adding five rows and one entry in the product picker, not new code.</w:t>
      </w:r>
    </w:p>
    <w:p>
      <w:pPr>
        <w:pStyle w:val="Heading2"/>
      </w:pPr>
      <w:r>
        <w:t xml:space="preserve">Backend: the generation function</w:t>
      </w:r>
    </w:p>
    <w:p>
      <w:pPr/>
      <w:r>
        <w:t xml:space="preserve">Run generation in a Supabase Edge Function, not in the browser, so the OpenAI key never reaches the client. The function answers in under a second and keeps working in the background, because complex images can take up to 2 minutes each (</w:t>
      </w:r>
      <w:hyperlink r:id="rId4" w:history="1">
        <w:r>
          <w:rPr>
            <w:rStyle w:val="Hyperlink"/>
          </w:rPr>
          <w:t xml:space="preserve">OpenAI guide</w:t>
        </w:r>
      </w:hyperlink>
      <w:r>
        <w:t xml:space="preserve">).</w:t>
      </w:r>
    </w:p>
    <w:p>
      <w:pPr/>
      <w:r>
        <w:rPr>
          <w:b/>
        </w:rPr>
        <w:t xml:space="preserve">Functions to build</w:t>
      </w:r>
    </w:p>
    <w:tbl>
      <w:tblPr>
        <w:tblStyle w:val="TableGrid"/>
        <w:tblW w:w="0" w:type="auto"/>
        <w:tblLayout w:type="fixed"/>
        <w:tblLook w:val="04A0" w:firstRow="1" w:lastRow="0" w:firstColumn="0" w:lastColumn="0" w:noHBand="0" w:noVBand="1"/>
      </w:tblPr>
      <w:tblGrid>
        <w:gridCol w:w="2636"/>
        <w:gridCol w:w="2974"/>
        <w:gridCol w:w="3750"/>
      </w:tblGrid>
      <w:tr>
        <w:trPr>
          <w:tblHeader/>
        </w:trPr>
        <w:tc>
          <w:tcPr>
            <w:tcW w:w="2636" w:type="dxa"/>
            <w:shd w:val="clear" w:color="auto" w:fill="F2F2F2"/>
          </w:tcPr>
          <w:p>
            <w:pPr/>
            <w:r>
              <w:t xml:space="preserve">Function</w:t>
            </w:r>
          </w:p>
        </w:tc>
        <w:tc>
          <w:tcPr>
            <w:tcW w:w="2974" w:type="dxa"/>
            <w:shd w:val="clear" w:color="auto" w:fill="F2F2F2"/>
          </w:tcPr>
          <w:p>
            <w:pPr/>
            <w:r>
              <w:t xml:space="preserve">Called when</w:t>
            </w:r>
          </w:p>
        </w:tc>
        <w:tc>
          <w:tcPr>
            <w:tcW w:w="3750" w:type="dxa"/>
            <w:shd w:val="clear" w:color="auto" w:fill="F2F2F2"/>
          </w:tcPr>
          <w:p>
            <w:pPr/>
            <w:r>
              <w:t xml:space="preserve">Does</w:t>
            </w:r>
          </w:p>
        </w:tc>
      </w:tr>
      <w:tr>
        <w:tc>
          <w:tcPr>
            <w:tcW w:w="2636" w:type="dxa"/>
          </w:tcPr>
          <w:p>
            <w:pPr/>
            <w:r>
              <w:rPr>
                <w:rStyle w:val="CodeChar"/>
              </w:rPr>
              <w:t xml:space="preserve">generate-designs</w:t>
            </w:r>
          </w:p>
        </w:tc>
        <w:tc>
          <w:tcPr>
            <w:tcW w:w="2974" w:type="dxa"/>
          </w:tcPr>
          <w:p>
            <w:pPr/>
            <w:r>
              <w:t xml:space="preserve">Staff press Generate</w:t>
            </w:r>
          </w:p>
        </w:tc>
        <w:tc>
          <w:tcPr>
            <w:tcW w:w="3750" w:type="dxa"/>
          </w:tcPr>
          <w:p>
            <w:pPr/>
            <w:r>
              <w:t xml:space="preserve">Checks login and daily limit, creates 5 </w:t>
            </w:r>
            <w:r>
              <w:rPr>
                <w:rStyle w:val="CodeChar"/>
              </w:rPr>
              <w:t xml:space="preserve">queued</w:t>
            </w:r>
            <w:r>
              <w:t xml:space="preserve"> rows, returns the request id, then generates all 5 in the background</w:t>
            </w:r>
          </w:p>
        </w:tc>
      </w:tr>
      <w:tr>
        <w:tc>
          <w:tcPr>
            <w:tcW w:w="2636" w:type="dxa"/>
          </w:tcPr>
          <w:p>
            <w:pPr/>
            <w:r>
              <w:rPr>
                <w:rStyle w:val="CodeChar"/>
              </w:rPr>
              <w:t xml:space="preserve">regenerate-variation</w:t>
            </w:r>
          </w:p>
        </w:tc>
        <w:tc>
          <w:tcPr>
            <w:tcW w:w="2974" w:type="dxa"/>
          </w:tcPr>
          <w:p>
            <w:pPr/>
            <w:r>
              <w:t xml:space="preserve">Regenerate on one card</w:t>
            </w:r>
          </w:p>
        </w:tc>
        <w:tc>
          <w:tcPr>
            <w:tcW w:w="3750" w:type="dxa"/>
          </w:tcPr>
          <w:p>
            <w:pPr/>
            <w:r>
              <w:t xml:space="preserve">Same as above for one preset, as a new row</w:t>
            </w:r>
          </w:p>
        </w:tc>
      </w:tr>
      <w:tr>
        <w:tc>
          <w:tcPr>
            <w:tcW w:w="2636" w:type="dxa"/>
          </w:tcPr>
          <w:p>
            <w:pPr/>
            <w:r>
              <w:rPr>
                <w:rStyle w:val="CodeChar"/>
              </w:rPr>
              <w:t xml:space="preserve">refine-variation</w:t>
            </w:r>
          </w:p>
        </w:tc>
        <w:tc>
          <w:tcPr>
            <w:tcW w:w="2974" w:type="dxa"/>
          </w:tcPr>
          <w:p>
            <w:pPr/>
            <w:r>
              <w:t xml:space="preserve">Refine with an instruction</w:t>
            </w:r>
          </w:p>
        </w:tc>
        <w:tc>
          <w:tcPr>
            <w:tcW w:w="3750" w:type="dxa"/>
          </w:tcPr>
          <w:p>
            <w:pPr/>
            <w:r>
              <w:t xml:space="preserve">Sends the chosen design image plus the lettering image to </w:t>
            </w:r>
            <w:r>
              <w:rPr>
                <w:rStyle w:val="CodeChar"/>
              </w:rPr>
              <w:t xml:space="preserve">/v1/images/edits</w:t>
            </w:r>
            <w:r>
              <w:t xml:space="preserve"> with the instruction added; saves a new row with </w:t>
            </w:r>
            <w:r>
              <w:rPr>
                <w:rStyle w:val="CodeChar"/>
              </w:rPr>
              <w:t xml:space="preserve">parent_id</w:t>
            </w:r>
          </w:p>
        </w:tc>
      </w:tr>
    </w:tbl>
    <w:p>
      <w:pPr/>
      <w:r>
        <w:rPr>
          <w:b/>
        </w:rPr>
        <w:t xml:space="preserve">What </w:t>
      </w:r>
      <w:r>
        <w:rPr>
          <w:rStyle w:val="CodeChar"/>
          <w:b/>
        </w:rPr>
        <w:t xml:space="preserve">generate-designs</w:t>
      </w:r>
      <w:r>
        <w:rPr>
          <w:b/>
        </w:rPr>
        <w:t xml:space="preserve"> does for each preset</w:t>
      </w:r>
    </w:p>
    <w:p>
      <w:pPr>
        <w:pStyle w:val="ListParagraph"/>
        <w:numPr>
          <w:ilvl w:val="0"/>
          <w:numId w:val="6"/>
        </w:numPr>
      </w:pPr>
      <w:r>
        <w:t xml:space="preserve">Mark the row </w:t>
      </w:r>
      <w:r>
        <w:rPr>
          <w:rStyle w:val="CodeChar"/>
        </w:rPr>
        <w:t xml:space="preserve">running</w:t>
      </w:r>
      <w:r>
        <w:t xml:space="preserve">.</w:t>
      </w:r>
    </w:p>
    <w:p>
      <w:pPr>
        <w:pStyle w:val="ListParagraph"/>
        <w:numPr>
          <w:ilvl w:val="0"/>
          <w:numId w:val="6"/>
        </w:numPr>
      </w:pPr>
      <w:r>
        <w:t xml:space="preserve">Load the preset row for the request's product. If the design includes a name, download that preset's lettering PNG; then download any customer reference photos. With no name and no photos, call `images.generate` instead of `images.edit`.</w:t>
      </w:r>
    </w:p>
    <w:p>
      <w:pPr>
        <w:pStyle w:val="ListParagraph"/>
        <w:numPr>
          <w:ilvl w:val="0"/>
          <w:numId w:val="6"/>
        </w:numPr>
      </w:pPr>
      <w:r>
        <w:t xml:space="preserve">Call OpenAI </w:t>
      </w:r>
      <w:r>
        <w:rPr>
          <w:rStyle w:val="CodeChar"/>
        </w:rPr>
        <w:t xml:space="preserve">images.edit</w:t>
      </w:r>
      <w:r>
        <w:t xml:space="preserve"> with </w:t>
      </w:r>
      <w:r>
        <w:rPr>
          <w:rStyle w:val="CodeChar"/>
        </w:rPr>
        <w:t xml:space="preserve">model = OPENAI_IMAGE_MODEL</w:t>
      </w:r>
      <w:r>
        <w:t xml:space="preserve">, the lettering PNG as the first image, the reference photos after it, the built prompt, </w:t>
      </w:r>
      <w:r>
        <w:rPr>
          <w:rStyle w:val="CodeChar"/>
        </w:rPr>
        <w:t xml:space="preserve">size = 1024x1024</w:t>
      </w:r>
      <w:r>
        <w:t xml:space="preserve">, </w:t>
      </w:r>
      <w:r>
        <w:rPr>
          <w:rStyle w:val="CodeChar"/>
        </w:rPr>
        <w:t xml:space="preserve">quality = high</w:t>
      </w:r>
      <w:r>
        <w:t xml:space="preserve">, </w:t>
      </w:r>
      <w:r>
        <w:rPr>
          <w:rStyle w:val="CodeChar"/>
        </w:rPr>
        <w:t xml:space="preserve">n = 1</w:t>
      </w:r>
      <w:r>
        <w:t xml:space="preserve">.</w:t>
      </w:r>
    </w:p>
    <w:p>
      <w:pPr>
        <w:pStyle w:val="ListParagraph"/>
        <w:numPr>
          <w:ilvl w:val="0"/>
          <w:numId w:val="6"/>
        </w:numPr>
      </w:pPr>
      <w:r>
        <w:t xml:space="preserve">Decode the base64 result, upload it to </w:t>
      </w:r>
      <w:r>
        <w:rPr>
          <w:rStyle w:val="CodeChar"/>
        </w:rPr>
        <w:t xml:space="preserve">designs/{request_id}/{variation_id}.png</w:t>
      </w:r>
      <w:r>
        <w:t xml:space="preserve">.</w:t>
      </w:r>
    </w:p>
    <w:p>
      <w:pPr>
        <w:pStyle w:val="ListParagraph"/>
        <w:numPr>
          <w:ilvl w:val="0"/>
          <w:numId w:val="6"/>
        </w:numPr>
      </w:pPr>
      <w:r>
        <w:t xml:space="preserve">Mark the row </w:t>
      </w:r>
      <w:r>
        <w:rPr>
          <w:rStyle w:val="CodeChar"/>
        </w:rPr>
        <w:t xml:space="preserve">done</w:t>
      </w:r>
      <w:r>
        <w:t xml:space="preserve"> with </w:t>
      </w:r>
      <w:r>
        <w:rPr>
          <w:rStyle w:val="CodeChar"/>
        </w:rPr>
        <w:t xml:space="preserve">image_path</w:t>
      </w:r>
      <w:r>
        <w:t xml:space="preserve"> and the OpenAI request id, or </w:t>
      </w:r>
      <w:r>
        <w:rPr>
          <w:rStyle w:val="CodeChar"/>
        </w:rPr>
        <w:t xml:space="preserve">failed</w:t>
      </w:r>
      <w:r>
        <w:t xml:space="preserve"> with the error.</w:t>
      </w:r>
    </w:p>
    <w:p>
      <w:pPr/>
      <w:r>
        <w:t xml:space="preserve">Run the five calls in parallel with </w:t>
      </w:r>
      <w:r>
        <w:rPr>
          <w:rStyle w:val="CodeChar"/>
        </w:rPr>
        <w:t xml:space="preserve">Promise.allSettled</w:t>
      </w:r>
      <w:r>
        <w:t xml:space="preserve">, retry a failed call once after 5 seconds, then stop. Use </w:t>
      </w:r>
      <w:r>
        <w:rPr>
          <w:rStyle w:val="CodeChar"/>
        </w:rPr>
        <w:t xml:space="preserve">EdgeRuntime.waitUntil(...)</w:t>
      </w:r>
      <w:r>
        <w:t xml:space="preserve"> so the work continues after the response is sent. The front end never polls; it listens on Realtime.</w:t>
      </w:r>
    </w:p>
    <w:p>
      <w:pPr>
        <w:pStyle w:val="Code"/>
      </w:pPr>
      <w:bookmarkStart w:id="2" w:name="bongo_lang_ts_2"/>
      <w:bookmarkEnd w:id="2"/>
      <w:r>
        <w:t xml:space="preserve">// supabase/functions/generate-designs/index.ts (outline)</w:t>
        <w:br/>
        <w:t xml:space="preserve">import OpenAI, { toFile } from "npm:openai";</w:t>
        <w:br/>
        <w:t xml:space="preserve">const openai = new OpenAI({ apiKey: Deno.env.get("OPENAI_API_KEY") });</w:t>
        <w:br/>
        <w:br/>
        <w:t xml:space="preserve">async function runOne(v, lettering: Blob, refs: Blob[]) {</w:t>
        <w:br/>
        <w:t xml:space="preserve">  const images = [await toFile(lettering, "lettering.png"),</w:t>
        <w:br/>
        <w:t xml:space="preserve">                  ...await Promise.all(refs.map((r, i) =&gt; toFile(r, `ref${i}.png`)))];</w:t>
        <w:br/>
        <w:t xml:space="preserve">  const res = await openai.images.edit({</w:t>
        <w:br/>
        <w:t xml:space="preserve">    model: Deno.env.get("OPENAI_IMAGE_MODEL")!,</w:t>
        <w:br/>
        <w:t xml:space="preserve">    image: images, prompt: v.prompt, size: "1024x1024", quality: "high", n: 1,</w:t>
        <w:br/>
        <w:t xml:space="preserve">  });</w:t>
        <w:br/>
        <w:t xml:space="preserve">  return Uint8Array.from(atob(res.data[0].b64_json!), c =&gt; c.charCodeAt(0));</w:t>
        <w:br/>
        <w:t xml:space="preserve">}</w:t>
      </w:r>
    </w:p>
    <w:p>
      <w:pPr/>
      <w:r>
        <w:rPr>
          <w:b/>
        </w:rPr>
        <w:t xml:space="preserve">Downloads.</w:t>
      </w:r>
      <w:r>
        <w:t xml:space="preserve"> The front end asks Supabase for a signed URL (valid 10 minutes) for each selected image. One image downloads directly as </w:t>
      </w:r>
      <w:r>
        <w:rPr>
          <w:rStyle w:val="CodeChar"/>
        </w:rPr>
        <w:t xml:space="preserve">Majestic_{name}_{preset}.png</w:t>
      </w:r>
      <w:r>
        <w:t xml:space="preserve">; several are bundled in the browser with JSZip into one ZIP.</w:t>
      </w:r>
    </w:p>
    <w:p>
      <w:pPr>
        <w:pStyle w:val="Heading2"/>
      </w:pPr>
      <w:r>
        <w:t xml:space="preserve">Getting English and Arabic letters right</w:t>
      </w:r>
    </w:p>
    <w:p>
      <w:pPr/>
      <w:r>
        <w:t xml:space="preserve">When a design includes a name, the AI is never asked to spell it from memory; it is shown the exact letters as an image. This is the single most important design choice, because image models still make mistakes with text, and Arabic dots and joins are easy to break.</w:t>
      </w:r>
    </w:p>
    <w:p>
      <w:pPr>
        <w:pStyle w:val="ListParagraph"/>
        <w:numPr>
          <w:ilvl w:val="0"/>
          <w:numId w:val="7"/>
        </w:numPr>
      </w:pPr>
      <w:r>
        <w:rPr>
          <w:b/>
        </w:rPr>
        <w:t xml:space="preserve">Render the lettering in the browser.</w:t>
      </w:r>
      <w:r>
        <w:t xml:space="preserve"> Draw the name on an HTML canvas with each preset's font. Browsers shape Arabic correctly (joined forms, dots, right-to-left), so هادي comes out right without extra libraries. Use black letters on white, 1024 × 1024, name centred.</w:t>
      </w:r>
    </w:p>
    <w:p>
      <w:pPr>
        <w:pStyle w:val="ListParagraph"/>
        <w:numPr>
          <w:ilvl w:val="0"/>
          <w:numId w:val="7"/>
        </w:numPr>
      </w:pPr>
      <w:r>
        <w:rPr>
          <w:b/>
        </w:rPr>
        <w:t xml:space="preserve">Confirm before spending.</w:t>
      </w:r>
      <w:r>
        <w:t xml:space="preserve"> Show all five lettering images to staff and the customer. The Generate button stays disabled until </w:t>
      </w:r>
      <w:r>
        <w:rPr>
          <w:rStyle w:val="CodeChar"/>
        </w:rPr>
        <w:t xml:space="preserve">name_ar_confirmed</w:t>
      </w:r>
      <w:r>
        <w:t xml:space="preserve"> is ticked.</w:t>
      </w:r>
    </w:p>
    <w:p>
      <w:pPr>
        <w:pStyle w:val="ListParagraph"/>
        <w:numPr>
          <w:ilvl w:val="0"/>
          <w:numId w:val="7"/>
        </w:numPr>
      </w:pPr>
      <w:r>
        <w:rPr>
          <w:b/>
        </w:rPr>
        <w:t xml:space="preserve">Upload as the first reference image.</w:t>
      </w:r>
      <w:r>
        <w:t xml:space="preserve"> Save each PNG to the </w:t>
      </w:r>
      <w:r>
        <w:rPr>
          <w:rStyle w:val="CodeChar"/>
        </w:rPr>
        <w:t xml:space="preserve">lettering</w:t>
      </w:r>
      <w:r>
        <w:t xml:space="preserve"> bucket; the function sends it first so the model copies those shapes.</w:t>
      </w:r>
    </w:p>
    <w:p>
      <w:pPr>
        <w:pStyle w:val="ListParagraph"/>
        <w:numPr>
          <w:ilvl w:val="0"/>
          <w:numId w:val="7"/>
        </w:numPr>
      </w:pPr>
      <w:r>
        <w:rPr>
          <w:b/>
        </w:rPr>
        <w:t xml:space="preserve">Store Unicode, never reversed text.</w:t>
      </w:r>
      <w:r>
        <w:t xml:space="preserve"> Save the Arabic string exactly as typed. Never reverse it to fake right-to-left.</w:t>
      </w:r>
    </w:p>
    <w:p>
      <w:pPr>
        <w:pStyle w:val="ListParagraph"/>
        <w:numPr>
          <w:ilvl w:val="0"/>
          <w:numId w:val="7"/>
        </w:numPr>
      </w:pPr>
      <w:r>
        <w:rPr>
          <w:b/>
        </w:rPr>
        <w:t xml:space="preserve">Check every result.</w:t>
      </w:r>
      <w:r>
        <w:t xml:space="preserve"> The lightbox shows the generated design beside its lettering image. If letters are wrong, staff press Regenerate. Optionally, add a later check that sends the result to a vision model to read the name and flag a mismatch, as a warning only.</w:t>
      </w:r>
    </w:p>
    <w:p>
      <w:pPr>
        <w:pStyle w:val="ListParagraph"/>
        <w:numPr>
          <w:ilvl w:val="0"/>
          <w:numId w:val="7"/>
        </w:numPr>
      </w:pPr>
      <w:r>
        <w:rPr>
          <w:b/>
        </w:rPr>
        <w:t xml:space="preserve">Before production.</w:t>
      </w:r>
      <w:r>
        <w:t xml:space="preserve"> A customer-selected concept goes to the CAD designer with the approved lettering PNG. The AI image is a style reference only, as your specification requires.</w:t>
      </w:r>
    </w:p>
    <w:p>
      <w:pPr/>
      <w:r>
        <w:t xml:space="preserve">Wait for every font to load (</w:t>
      </w:r>
      <w:r>
        <w:rPr>
          <w:rStyle w:val="CodeChar"/>
        </w:rPr>
        <w:t xml:space="preserve">document.fonts.ready</w:t>
      </w:r>
      <w:r>
        <w:t xml:space="preserve">) before drawing, or the canvas falls back to a default font.</w:t>
      </w:r>
    </w:p>
    <w:p>
      <w:pPr>
        <w:pStyle w:val="Heading2"/>
      </w:pPr>
      <w:r>
        <w:t xml:space="preserve">Folder structure and environment variables</w:t>
      </w:r>
    </w:p>
    <w:p>
      <w:pPr>
        <w:pStyle w:val="Code"/>
      </w:pPr>
      <w:r>
        <w:t xml:space="preserve">majestic-name-designer/</w:t>
        <w:br/>
        <w:t xml:space="preserve">├─ src/</w:t>
        <w:br/>
        <w:t xml:space="preserve">│  ├─ lib/supabase.ts          # Supabase client (anon key only)</w:t>
        <w:br/>
        <w:t xml:space="preserve">│  ├─ lib/presets.ts           # product catalogue: types, styles, name placements, options</w:t>
        <w:br/>
        <w:t xml:space="preserve">│  ├─ lib/renderLettering.ts   # canvas → PNG for each preset</w:t>
        <w:br/>
        <w:t xml:space="preserve">│  ├─ lib/download.ts          # signed URLs + JSZip</w:t>
        <w:br/>
        <w:t xml:space="preserve">│  ├─ pages/Login.tsx</w:t>
        <w:br/>
        <w:t xml:space="preserve">│  ├─ pages/NewDesign.tsx</w:t>
        <w:br/>
        <w:t xml:space="preserve">│  ├─ pages/Results.tsx</w:t>
        <w:br/>
        <w:t xml:space="preserve">│  ├─ pages/History.tsx</w:t>
        <w:br/>
        <w:t xml:space="preserve">│  ├─ pages/Settings.tsx</w:t>
        <w:br/>
        <w:t xml:space="preserve">│  └─ components/ (NameInput, LetteringStrip, ReferenceUpload, DesignCard, Lightbox)</w:t>
        <w:br/>
        <w:t xml:space="preserve">├─ supabase/</w:t>
        <w:br/>
        <w:t xml:space="preserve">│  ├─ migrations/0001_init.sql</w:t>
        <w:br/>
        <w:t xml:space="preserve">│  └─ functions/</w:t>
        <w:br/>
        <w:t xml:space="preserve">│     ├─ _shared/buildPrompt.ts</w:t>
        <w:br/>
        <w:t xml:space="preserve">│     ├─ generate-designs/index.ts</w:t>
        <w:br/>
        <w:t xml:space="preserve">│     ├─ regenerate-variation/index.ts</w:t>
        <w:br/>
        <w:t xml:space="preserve">│     └─ refine-variation/index.ts</w:t>
        <w:br/>
        <w:t xml:space="preserve">├─ index.html                  # Google Fonts link for all 6 fonts</w:t>
        <w:br/>
        <w:t xml:space="preserve">└─ vercel.json                 # SPA rewrite to index.html</w:t>
      </w:r>
    </w:p>
    <w:tbl>
      <w:tblPr>
        <w:tblStyle w:val="TableGrid"/>
        <w:tblW w:w="0" w:type="auto"/>
        <w:tblLayout w:type="fixed"/>
        <w:tblLook w:val="04A0" w:firstRow="1" w:lastRow="0" w:firstColumn="0" w:lastColumn="0" w:noHBand="0" w:noVBand="1"/>
      </w:tblPr>
      <w:tblGrid>
        <w:gridCol w:w="2914"/>
        <w:gridCol w:w="3530"/>
        <w:gridCol w:w="2914"/>
      </w:tblGrid>
      <w:tr>
        <w:trPr>
          <w:tblHeader/>
        </w:trPr>
        <w:tc>
          <w:tcPr>
            <w:tcW w:w="2914" w:type="dxa"/>
            <w:shd w:val="clear" w:color="auto" w:fill="F2F2F2"/>
          </w:tcPr>
          <w:p>
            <w:pPr/>
            <w:r>
              <w:t xml:space="preserve">Variable</w:t>
            </w:r>
          </w:p>
        </w:tc>
        <w:tc>
          <w:tcPr>
            <w:tcW w:w="3530" w:type="dxa"/>
            <w:shd w:val="clear" w:color="auto" w:fill="F2F2F2"/>
          </w:tcPr>
          <w:p>
            <w:pPr/>
            <w:r>
              <w:t xml:space="preserve">Where it lives</w:t>
            </w:r>
          </w:p>
        </w:tc>
        <w:tc>
          <w:tcPr>
            <w:tcW w:w="2914" w:type="dxa"/>
            <w:shd w:val="clear" w:color="auto" w:fill="F2F2F2"/>
          </w:tcPr>
          <w:p>
            <w:pPr/>
            <w:r>
              <w:t xml:space="preserve">Value</w:t>
            </w:r>
          </w:p>
        </w:tc>
      </w:tr>
      <w:tr>
        <w:tc>
          <w:tcPr>
            <w:tcW w:w="2914" w:type="dxa"/>
          </w:tcPr>
          <w:p>
            <w:pPr/>
            <w:r>
              <w:rPr>
                <w:rStyle w:val="CodeChar"/>
              </w:rPr>
              <w:t xml:space="preserve">VITE_SUPABASE_URL</w:t>
            </w:r>
          </w:p>
        </w:tc>
        <w:tc>
          <w:tcPr>
            <w:tcW w:w="3530" w:type="dxa"/>
          </w:tcPr>
          <w:p>
            <w:pPr/>
            <w:r>
              <w:t xml:space="preserve">Vercel and local </w:t>
            </w:r>
            <w:r>
              <w:rPr>
                <w:rStyle w:val="CodeChar"/>
              </w:rPr>
              <w:t xml:space="preserve">.env</w:t>
            </w:r>
          </w:p>
        </w:tc>
        <w:tc>
          <w:tcPr>
            <w:tcW w:w="2914" w:type="dxa"/>
          </w:tcPr>
          <w:p>
            <w:pPr/>
            <w:r>
              <w:t xml:space="preserve">Your project URL</w:t>
            </w:r>
          </w:p>
        </w:tc>
      </w:tr>
      <w:tr>
        <w:tc>
          <w:tcPr>
            <w:tcW w:w="2914" w:type="dxa"/>
          </w:tcPr>
          <w:p>
            <w:pPr/>
            <w:r>
              <w:rPr>
                <w:rStyle w:val="CodeChar"/>
              </w:rPr>
              <w:t xml:space="preserve">VITE_SUPABASE_ANON_KEY</w:t>
            </w:r>
          </w:p>
        </w:tc>
        <w:tc>
          <w:tcPr>
            <w:tcW w:w="3530" w:type="dxa"/>
          </w:tcPr>
          <w:p>
            <w:pPr/>
            <w:r>
              <w:t xml:space="preserve">Vercel and local </w:t>
            </w:r>
            <w:r>
              <w:rPr>
                <w:rStyle w:val="CodeChar"/>
              </w:rPr>
              <w:t xml:space="preserve">.env</w:t>
            </w:r>
          </w:p>
        </w:tc>
        <w:tc>
          <w:tcPr>
            <w:tcW w:w="2914" w:type="dxa"/>
          </w:tcPr>
          <w:p>
            <w:pPr/>
            <w:r>
              <w:t xml:space="preserve">Public anon key</w:t>
            </w:r>
          </w:p>
        </w:tc>
      </w:tr>
      <w:tr>
        <w:tc>
          <w:tcPr>
            <w:tcW w:w="2914" w:type="dxa"/>
          </w:tcPr>
          <w:p>
            <w:pPr/>
            <w:r>
              <w:rPr>
                <w:rStyle w:val="CodeChar"/>
              </w:rPr>
              <w:t xml:space="preserve">OPENAI_API_KEY</w:t>
            </w:r>
          </w:p>
        </w:tc>
        <w:tc>
          <w:tcPr>
            <w:tcW w:w="3530" w:type="dxa"/>
          </w:tcPr>
          <w:p>
            <w:pPr/>
            <w:r>
              <w:t xml:space="preserve">Supabase function secrets only</w:t>
            </w:r>
          </w:p>
        </w:tc>
        <w:tc>
          <w:tcPr>
            <w:tcW w:w="2914" w:type="dxa"/>
          </w:tcPr>
          <w:p>
            <w:pPr/>
            <w:r>
              <w:t xml:space="preserve">Your OpenAI key</w:t>
            </w:r>
          </w:p>
        </w:tc>
      </w:tr>
      <w:tr>
        <w:tc>
          <w:tcPr>
            <w:tcW w:w="2914" w:type="dxa"/>
          </w:tcPr>
          <w:p>
            <w:pPr/>
            <w:r>
              <w:rPr>
                <w:rStyle w:val="CodeChar"/>
              </w:rPr>
              <w:t xml:space="preserve">OPENAI_IMAGE_MODEL</w:t>
            </w:r>
          </w:p>
        </w:tc>
        <w:tc>
          <w:tcPr>
            <w:tcW w:w="3530" w:type="dxa"/>
          </w:tcPr>
          <w:p>
            <w:pPr/>
            <w:r>
              <w:t xml:space="preserve">Supabase function secrets</w:t>
            </w:r>
          </w:p>
        </w:tc>
        <w:tc>
          <w:tcPr>
            <w:tcW w:w="2914" w:type="dxa"/>
          </w:tcPr>
          <w:p>
            <w:pPr/>
            <w:r>
              <w:rPr>
                <w:rStyle w:val="CodeChar"/>
              </w:rPr>
              <w:t xml:space="preserve">gpt-image-2-2026-04-21</w:t>
            </w:r>
          </w:p>
        </w:tc>
      </w:tr>
      <w:tr>
        <w:tc>
          <w:tcPr>
            <w:tcW w:w="2914" w:type="dxa"/>
          </w:tcPr>
          <w:p>
            <w:pPr/>
            <w:r>
              <w:rPr>
                <w:rStyle w:val="CodeChar"/>
              </w:rPr>
              <w:t xml:space="preserve">DAILY_IMAGE_LIMIT</w:t>
            </w:r>
          </w:p>
        </w:tc>
        <w:tc>
          <w:tcPr>
            <w:tcW w:w="3530" w:type="dxa"/>
          </w:tcPr>
          <w:p>
            <w:pPr/>
            <w:r>
              <w:t xml:space="preserve">Supabase function secrets</w:t>
            </w:r>
          </w:p>
        </w:tc>
        <w:tc>
          <w:tcPr>
            <w:tcW w:w="2914" w:type="dxa"/>
          </w:tcPr>
          <w:p>
            <w:pPr/>
            <w:r>
              <w:t xml:space="preserve">For example </w:t>
            </w:r>
            <w:r>
              <w:rPr>
                <w:rStyle w:val="CodeChar"/>
              </w:rPr>
              <w:t xml:space="preserve">100</w:t>
            </w:r>
          </w:p>
        </w:tc>
      </w:tr>
    </w:tbl>
    <w:p>
      <w:pPr/>
      <w:r>
        <w:t xml:space="preserve">Never put </w:t>
      </w:r>
      <w:r>
        <w:rPr>
          <w:rStyle w:val="CodeChar"/>
        </w:rPr>
        <w:t xml:space="preserve">OPENAI_API_KEY</w:t>
      </w:r>
      <w:r>
        <w:t xml:space="preserve"> or the Supabase service role key in a </w:t>
      </w:r>
      <w:r>
        <w:rPr>
          <w:rStyle w:val="CodeChar"/>
        </w:rPr>
        <w:t xml:space="preserve">VITE_</w:t>
      </w:r>
      <w:r>
        <w:t xml:space="preserve"> variable; anything starting with </w:t>
      </w:r>
      <w:r>
        <w:rPr>
          <w:rStyle w:val="CodeChar"/>
        </w:rPr>
        <w:t xml:space="preserve">VITE_</w:t>
      </w:r>
      <w:r>
        <w:t xml:space="preserve"> is visible in the browser.</w:t>
      </w:r>
    </w:p>
    <w:p>
      <w:pPr>
        <w:pStyle w:val="Heading2"/>
      </w:pPr>
      <w:r>
        <w:t xml:space="preserve">Build phases in Antigravity</w:t>
      </w:r>
    </w:p>
    <w:p>
      <w:pPr/>
      <w:r>
        <w:t xml:space="preserve">Build in seven phases and test each one before starting the next. Paste each prompt into the Antigravity agent as written; attach this plan to the workspace first so the agent can read it.</w:t>
      </w:r>
    </w:p>
    <w:p>
      <w:pPr/>
      <w:r>
        <w:rPr>
          <w:b/>
        </w:rPr>
        <w:t xml:space="preserve">Before Phase 1:</w:t>
      </w:r>
      <w:r>
        <w:t xml:space="preserve"> create the Supabase project, the Vercel project, an OpenAI API key, complete OpenAI Organization Verification, and an empty GitHub repo.</w:t>
      </w:r>
    </w:p>
    <w:p>
      <w:pPr/>
      <w:r>
        <w:rPr>
          <w:b/>
        </w:rPr>
        <w:t xml:space="preserve">Phase 1 — Project setup and login</w:t>
      </w:r>
    </w:p>
    <w:p>
      <w:pPr>
        <w:pStyle w:val="Code"/>
      </w:pPr>
      <w:r>
        <w:t xml:space="preserve">Create a React + Vite + TypeScript app called majestic-name-designer with Tailwind CSS and React Router.</w:t>
        <w:br/>
        <w:t xml:space="preserve">Add Supabase email/password login using @supabase/supabase-js with VITE_SUPABASE_URL and VITE_SUPABASE_ANON_KEY.</w:t>
        <w:br/>
        <w:t xml:space="preserve">Pages: Login, NewDesign, Results/:requestId, History, Settings (admin only). Protect all pages except Login.</w:t>
        <w:br/>
        <w:t xml:space="preserve">Use a clean gold-and-ivory theme for Majestic Jewellers. Add vercel.json with an SPA rewrite to index.html.</w:t>
      </w:r>
    </w:p>
    <w:p>
      <w:pPr/>
      <w:r>
        <w:rPr>
          <w:b/>
        </w:rPr>
        <w:t xml:space="preserve">Phase 2 — Database and storage</w:t>
      </w:r>
    </w:p>
    <w:p>
      <w:pPr>
        <w:pStyle w:val="Code"/>
      </w:pPr>
      <w:r>
        <w:t xml:space="preserve">Create supabase/migrations/0001_init.sql with the tables profiles, product_presets, design_requests, reference_images and design_variations, and seed product_presets with the plan's ring and pendant presets, all exactly as in the plan's schema and presets sections.</w:t>
        <w:br/>
        <w:t xml:space="preserve">Enable row level security with policies: users with a profiles row can select and insert; creator or admin can update; admin only can delete.</w:t>
        <w:br/>
        <w:t xml:space="preserve">Create private storage buckets lettering, references, designs with matching policies. Enable Realtime on design_variations.</w:t>
        <w:br/>
        <w:t xml:space="preserve">Add a trigger that creates a profiles row when a new auth user signs up.</w:t>
      </w:r>
    </w:p>
    <w:p>
      <w:pPr/>
      <w:r>
        <w:rPr>
          <w:b/>
        </w:rPr>
        <w:t xml:space="preserve">Phase 3 — Product picker, names and lettering preview</w:t>
      </w:r>
    </w:p>
    <w:p>
      <w:pPr>
        <w:pStyle w:val="Code"/>
      </w:pPr>
      <w:r>
        <w:t xml:space="preserve">Create src/lib/presets.ts as a product catalogue: ring, pendant, locket, bracelet, earrings. For each: label, styles list, allowed name placements, and extra detail fields (ring: Indian ring size and band width; pendant: with chain yes/no, chain style, width; locket: shape; bracelet: wrist size; earrings: pair or single), exactly as in the plan's product catalogue table.</w:t>
        <w:br/>
        <w:t xml:space="preserve">Load the five presets per product from the product_presets table.</w:t>
        <w:br/>
        <w:t xml:space="preserve">Build NewDesign as a 5-step wizard:</w:t>
        <w:br/>
        <w:t xml:space="preserve">Step 1 Product: two large cards Ring and Pendant, and a "More" row with Locket, Bracelet, Earrings. Nothing else shows until one is picked.</w:t>
        <w:br/>
        <w:t xml:space="preserve">Step 2 Style and details: options for the chosen product only, plus "Let the 5 designs vary" as the default style.</w:t>
        <w:br/>
        <w:t xml:space="preserve">Step 3 Names (optional): switch "Include a name". When on: English / Arabic / Both, one or two names (second name fields appear for couple designs), Arabic inputs with dir=rtl, and a placement picker limited to the product's allowed placements. Warn when a name on a ring top is longer than 8 letters.</w:t>
        <w:br/>
        <w:t xml:space="preserve">Step 4 Lettering preview (only when a name is on): load Great Vibes, Aref Ruqaa, Playfair Display, Amiri, Reem Kufi and Cinzel from Google Fonts; src/lib/renderLettering.ts waits for document.fonts.ready and draws the name(s) in black on a 1024x1024 white canvas with each preset's fonts, Arabic with direction rtl, returning PNG Blobs. Show the 5 previews and a required checkbox "Arabic spelling confirmed" when Arabic is used.</w:t>
        <w:br/>
        <w:t xml:space="preserve">Step 5 Finishing: gold colours, gemstones on/off, notes, and an upload box for up to 4 reference images (JPG/PNG, max 10 MB each), then Generate.</w:t>
      </w:r>
    </w:p>
    <w:p>
      <w:pPr/>
      <w:r>
        <w:rPr>
          <w:b/>
        </w:rPr>
        <w:t xml:space="preserve">Phase 4 — Generation function</w:t>
      </w:r>
    </w:p>
    <w:p>
      <w:pPr>
        <w:pStyle w:val="Code"/>
      </w:pPr>
      <w:r>
        <w:t xml:space="preserve">Create Supabase Edge Function generate-designs in TypeScript (Deno) using npm:openai.</w:t>
        <w:br/>
        <w:t xml:space="preserve">Input: request_id. Verify the caller's JWT and that today's image count is below DAILY_IMAGE_LIMIT.</w:t>
        <w:br/>
        <w:t xml:space="preserve">Load the 5 active product_presets rows for the request's product_type and create 5 design_variations rows (status queued) using supabase/functions/_shared/buildPrompt.ts and the prompt template in the plan.</w:t>
        <w:br/>
        <w:t xml:space="preserve">Return { request_id } immediately, then use EdgeRuntime.waitUntil to run all 5 in parallel with Promise.allSettled:</w:t>
        <w:br/>
        <w:t xml:space="preserve">for each, call openai.images.edit with model from OPENAI_IMAGE_MODEL, the preset lettering PNG first when the design has a name, then customer references (images.generate when there are no images at all), size 1024x1024, quality high, n 1.</w:t>
        <w:br/>
        <w:t xml:space="preserve">Upload the decoded PNG to designs/{request_id}/{variation_id}.png and update the row to done, or failed with the error. Retry once after 5 seconds.</w:t>
        <w:br/>
        <w:t xml:space="preserve">On the client, NewDesign uploads lettering PNGs and references to Storage, inserts design_requests and reference_images rows, invokes the function, and navigates to Results.</w:t>
      </w:r>
    </w:p>
    <w:p>
      <w:pPr/>
      <w:r>
        <w:rPr>
          <w:b/>
        </w:rPr>
        <w:t xml:space="preserve">Phase 5 — Results, realtime and downloads</w:t>
      </w:r>
    </w:p>
    <w:p>
      <w:pPr>
        <w:pStyle w:val="Code"/>
      </w:pPr>
      <w:r>
        <w:t xml:space="preserve">On Results, load the 5 design_variations for the request and subscribe to Realtime updates.</w:t>
        <w:br/>
        <w:t xml:space="preserve">Show a card per preset: loading animation while queued/running, the image when done (via signed URL), error and Retry when failed.</w:t>
        <w:br/>
        <w:t xml:space="preserve">Add a lightbox showing the design next to its lettering preview.</w:t>
        <w:br/>
        <w:t xml:space="preserve">Add a select checkbox per card, Download (single PNG named Majestic_{name}_{preset}.png) and Download selected as ZIP using JSZip.</w:t>
      </w:r>
    </w:p>
    <w:p>
      <w:pPr/>
      <w:r>
        <w:rPr>
          <w:b/>
        </w:rPr>
        <w:t xml:space="preserve">Phase 6 — Regenerate, refine, history, settings</w:t>
      </w:r>
    </w:p>
    <w:p>
      <w:pPr>
        <w:pStyle w:val="Code"/>
      </w:pPr>
      <w:r>
        <w:t xml:space="preserve">Create edge functions regenerate-variation (one preset, new row) and refine-variation (sends the chosen design image plus its lettering PNG to images.edit with the user's instruction appended; saves a new row with parent_id).</w:t>
        <w:br/>
        <w:t xml:space="preserve">Add Regenerate and Refine buttons to each card; refined versions appear as a small version strip under the card.</w:t>
        <w:br/>
        <w:t xml:space="preserve">History: list design_requests newest first with search by name. Settings (admin): daily limit and editable preset style text.</w:t>
      </w:r>
    </w:p>
    <w:p>
      <w:pPr/>
      <w:r>
        <w:rPr>
          <w:b/>
        </w:rPr>
        <w:t xml:space="preserve">Phase 7 — Deploy</w:t>
      </w:r>
    </w:p>
    <w:p>
      <w:pPr>
        <w:pStyle w:val="Code"/>
      </w:pPr>
      <w:r>
        <w:t xml:space="preserve">Set Supabase function secrets OPENAI_API_KEY, OPENAI_IMAGE_MODEL, DAILY_IMAGE_LIMIT and deploy all functions with the Supabase CLI.</w:t>
        <w:br/>
        <w:t xml:space="preserve">Connect the GitHub repo to Vercel, add VITE_SUPABASE_URL and VITE_SUPABASE_ANON_KEY, and deploy.</w:t>
        <w:br/>
        <w:t xml:space="preserve">Add the Vercel domain to Supabase Auth redirect URLs. Run the testing checklist in the plan.</w:t>
      </w:r>
    </w:p>
    <w:p>
      <w:pPr>
        <w:pStyle w:val="Heading2"/>
      </w:pPr>
      <w:r>
        <w:t xml:space="preserve">Costs, security and testing</w:t>
      </w:r>
    </w:p>
    <w:p>
      <w:pPr/>
      <w:r>
        <w:rPr>
          <w:b/>
        </w:rPr>
        <w:t xml:space="preserve">Cost.</w:t>
      </w:r>
      <w:r>
        <w:t xml:space="preserve"> Expect roughly USD 0.05 to 0.20 per high-quality image, so about USD 0.25 to 1.00 per five-design set (</w:t>
      </w:r>
      <w:hyperlink r:id="rId6" w:history="1">
        <w:r>
          <w:rPr>
            <w:rStyle w:val="Hyperlink"/>
          </w:rPr>
          <w:t xml:space="preserve">third-party estimate</w:t>
        </w:r>
      </w:hyperlink>
      <w:r>
        <w:t xml:space="preserve">). Confirm on OpenAI's pricing page before launch. Set a monthly spending limit in the OpenAI console as well as the app's daily limit. Supabase and Vercel free tiers cover early testing.</w:t>
      </w:r>
    </w:p>
    <w:p>
      <w:pPr/>
      <w:r>
        <w:rPr>
          <w:b/>
        </w:rPr>
        <w:t xml:space="preserve">Security</w:t>
      </w:r>
    </w:p>
    <w:p>
      <w:pPr>
        <w:pStyle w:val="ListParagraph"/>
        <w:numPr>
          <w:ilvl w:val="0"/>
          <w:numId w:val="8"/>
        </w:numPr>
      </w:pPr>
      <w:r>
        <w:t xml:space="preserve">OpenAI key only in Supabase function secrets; every function checks the caller's login.</w:t>
      </w:r>
    </w:p>
    <w:p>
      <w:pPr>
        <w:pStyle w:val="ListParagraph"/>
        <w:numPr>
          <w:ilvl w:val="0"/>
          <w:numId w:val="8"/>
        </w:numPr>
      </w:pPr>
      <w:r>
        <w:t xml:space="preserve">All buckets private; images reach the browser only through short-lived signed URLs.</w:t>
      </w:r>
    </w:p>
    <w:p>
      <w:pPr>
        <w:pStyle w:val="ListParagraph"/>
        <w:numPr>
          <w:ilvl w:val="0"/>
          <w:numId w:val="8"/>
        </w:numPr>
      </w:pPr>
      <w:r>
        <w:t xml:space="preserve">Customer names and photos are personal data: add a rule to delete requests older than, for example, 12 months, and a Delete button for admins.</w:t>
      </w:r>
    </w:p>
    <w:p>
      <w:pPr>
        <w:pStyle w:val="ListParagraph"/>
        <w:numPr>
          <w:ilvl w:val="0"/>
          <w:numId w:val="8"/>
        </w:numPr>
      </w:pPr>
      <w:r>
        <w:t xml:space="preserve">Log model, prompt version and OpenAI request id on every image, as your specification requires.</w:t>
      </w:r>
    </w:p>
    <w:p>
      <w:pPr/>
      <w:r>
        <w:rPr>
          <w:b/>
        </w:rPr>
        <w:t xml:space="preserve">Testing checklist</w:t>
      </w:r>
    </w:p>
    <w:p>
      <w:pPr>
        <w:pStyle w:val="ListParagraph"/>
        <w:numPr>
          <w:ilvl w:val="0"/>
          <w:numId w:val="9"/>
        </w:numPr>
      </w:pPr>
      <w:r>
        <w:t xml:space="preserve">☐ Nothing past step 1 shows until Ring, Pendant or another product is picked; step 2 shows only that product's options</w:t>
      </w:r>
    </w:p>
    <w:p>
      <w:pPr>
        <w:pStyle w:val="ListParagraph"/>
        <w:numPr>
          <w:ilvl w:val="0"/>
          <w:numId w:val="9"/>
        </w:numPr>
      </w:pPr>
      <w:r>
        <w:t xml:space="preserve">☐ English names with capitals and long names (12+ letters) fit the canvas</w:t>
      </w:r>
    </w:p>
    <w:p>
      <w:pPr>
        <w:pStyle w:val="ListParagraph"/>
        <w:numPr>
          <w:ilvl w:val="0"/>
          <w:numId w:val="9"/>
        </w:numPr>
      </w:pPr>
      <w:r>
        <w:t xml:space="preserve">☐ Generate is blocked until the Arabic spelling box is ticked</w:t>
      </w:r>
    </w:p>
    <w:p>
      <w:pPr>
        <w:pStyle w:val="ListParagraph"/>
        <w:numPr>
          <w:ilvl w:val="0"/>
          <w:numId w:val="9"/>
        </w:numPr>
      </w:pPr>
      <w:r>
        <w:t xml:space="preserve">☐ Five cards fill in independently; one forced failure shows Retry without breaking the others</w:t>
      </w:r>
    </w:p>
    <w:p>
      <w:pPr>
        <w:pStyle w:val="ListParagraph"/>
        <w:numPr>
          <w:ilvl w:val="0"/>
          <w:numId w:val="9"/>
        </w:numPr>
      </w:pPr>
      <w:r>
        <w:t xml:space="preserve">☐ Pressing Generate twice does not create a second set</w:t>
      </w:r>
    </w:p>
    <w:p>
      <w:pPr>
        <w:pStyle w:val="ListParagraph"/>
        <w:numPr>
          <w:ilvl w:val="0"/>
          <w:numId w:val="9"/>
        </w:numPr>
      </w:pPr>
      <w:r>
        <w:t xml:space="preserve">☐ Daily limit blocks new sets once reached</w:t>
      </w:r>
    </w:p>
    <w:p>
      <w:pPr>
        <w:pStyle w:val="ListParagraph"/>
        <w:numPr>
          <w:ilvl w:val="0"/>
          <w:numId w:val="9"/>
        </w:numPr>
      </w:pPr>
      <w:r>
        <w:t xml:space="preserve">☐ A set with 4 reference photos still completes</w:t>
      </w:r>
    </w:p>
    <w:p>
      <w:pPr>
        <w:pStyle w:val="ListParagraph"/>
        <w:numPr>
          <w:ilvl w:val="0"/>
          <w:numId w:val="9"/>
        </w:numPr>
      </w:pPr>
      <w:r>
        <w:t xml:space="preserve">☐ Refine produces a new version and keeps the original</w:t>
      </w:r>
    </w:p>
    <w:p>
      <w:pPr>
        <w:pStyle w:val="ListParagraph"/>
        <w:numPr>
          <w:ilvl w:val="0"/>
          <w:numId w:val="9"/>
        </w:numPr>
      </w:pPr>
      <w:r>
        <w:t xml:space="preserve">☐ Single PNG and ZIP downloads open correctly on phone and laptop</w:t>
      </w:r>
    </w:p>
    <w:p>
      <w:pPr>
        <w:pStyle w:val="ListParagraph"/>
        <w:numPr>
          <w:ilvl w:val="0"/>
          <w:numId w:val="9"/>
        </w:numPr>
      </w:pPr>
      <w:r>
        <w:t xml:space="preserve">☐ A logged-out user cannot open a Results link or an image URL</w:t>
      </w:r>
    </w:p>
    <w:p>
      <w:pPr>
        <w:pStyle w:val="ListParagraph"/>
        <w:numPr>
          <w:ilvl w:val="0"/>
          <w:numId w:val="9"/>
        </w:numPr>
      </w:pPr>
      <w:r>
        <w:t xml:space="preserve">☐ A ring with no name produces five ring designs with no letters at all</w:t>
      </w:r>
    </w:p>
    <w:p>
      <w:pPr>
        <w:pStyle w:val="ListParagraph"/>
        <w:numPr>
          <w:ilvl w:val="0"/>
          <w:numId w:val="9"/>
        </w:numPr>
      </w:pPr>
      <w:r>
        <w:t xml:space="preserve">☐ A pendant with "Hadi &amp; Sara" in both scripts shows both names in every preview</w:t>
      </w:r>
    </w:p>
    <w:p>
      <w:pPr>
        <w:pStyle w:val="ListParagraph"/>
        <w:numPr>
          <w:ilvl w:val="0"/>
          <w:numId w:val="9"/>
        </w:numPr>
      </w:pPr>
      <w:r>
        <w:t xml:space="preserve">☐ Arabic name هادي renders joined and dotted correctly in all five lettering previews</w:t>
      </w:r>
    </w:p>
    <w:p>
      <w:pPr>
        <w:pStyle w:val="ListParagraph"/>
        <w:numPr>
          <w:ilvl w:val="0"/>
          <w:numId w:val="9"/>
        </w:numPr>
      </w:pPr>
      <w:r>
        <w:t xml:space="preserve">☐ Ring results are shown at an angle where the name on the top face is readable</w:t>
      </w:r>
    </w:p>
    <w:p>
      <w:pPr/>
      <w:r>
        <w:rPr>
          <w:b/>
        </w:rPr>
        <w:t xml:space="preserve">Open questions</w:t>
      </w:r>
    </w:p>
    <w:p>
      <w:pPr>
        <w:pStyle w:val="ListParagraph"/>
        <w:numPr>
          <w:ilvl w:val="0"/>
          <w:numId w:val="10"/>
        </w:numPr>
      </w:pPr>
      <w:r>
        <w:t xml:space="preserve">Will customers ever use the app themselves, or staff only? This changes login and the daily limit.</w:t>
      </w:r>
    </w:p>
    <w:p>
      <w:pPr>
        <w:pStyle w:val="ListParagraph"/>
        <w:numPr>
          <w:ilvl w:val="0"/>
          <w:numId w:val="10"/>
        </w:numPr>
      </w:pPr>
      <w:r>
        <w:t xml:space="preserve">Should the Vibe9 9K range be a sixth gold option or a separate preset set?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s.openai.com/api/docs/models/gpt-image-2.md" TargetMode="External"/><Relationship Id="rId4" Type="http://schemas.openxmlformats.org/officeDocument/2006/relationships/hyperlink" Target="https://developers.openai.com/api/docs/guides/image-generation.md" TargetMode="External"/><Relationship Id="rId5" Type="http://schemas.openxmlformats.org/officeDocument/2006/relationships/image" Target="media/image1.png"/><Relationship Id="rId6" Type="http://schemas.openxmlformats.org/officeDocument/2006/relationships/hyperlink" Target="https://www.mindstudio.ai/models/gpt-image-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Majestic Custom Jewellery Designer — Build Plan</dc:title>
  <dc:description>Claude Docs node/8280e5d6-c20e@26 docx-w7</dc:description>
  <cp:revision>26</cp:revision>
</cp:coreProperties>
</file>