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MySQL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MyISAM和InnoDB的区别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MyISAM只支持表锁，InfoDB支持表锁和行锁。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MyISAM不支持事务，InfoDB支持事务。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MyISAM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共享读锁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创建一张表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`testisam` (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DEFAULT NULL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ENGINE=MyISAM DEFAULT CHARSET=utf8mb4;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插入数据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testisam VALUES(2);</w:t>
            </w:r>
          </w:p>
        </w:tc>
      </w:tr>
    </w:tbl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开启行锁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LOCK TABLE testisam READ;</w:t>
            </w:r>
          </w:p>
        </w:tc>
      </w:tr>
    </w:tbl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再次执行第二步中的插入语句，结果如下：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56197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加上别名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s.* FROM testisam s;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查询报错: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8120" cy="563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打开另一个会话，继续进行插入语句，结果如下: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处于等待状态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83480" cy="1493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在开启行锁的相同的会话中，查询其他的表，结果如下: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82540" cy="7924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83080" cy="358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开启读锁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LOCK TABLE testisam WRITE;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执行插入、更新、删除、查询语句都是可以的。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查询其他表也是不能成功的（和开启读锁同一个会话）。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color w:val="FF000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在另一个会话中，查询</w:t>
      </w:r>
      <w:r>
        <w:rPr>
          <w:rFonts w:hint="default"/>
          <w:vertAlign w:val="baseline"/>
          <w:lang w:val="en-US" w:eastAsia="zh-CN"/>
        </w:rPr>
        <w:t xml:space="preserve">testisam </w:t>
      </w:r>
      <w:r>
        <w:rPr>
          <w:rFonts w:hint="eastAsia"/>
          <w:vertAlign w:val="baseline"/>
          <w:lang w:val="en-US" w:eastAsia="zh-CN"/>
        </w:rPr>
        <w:t>中的数据，结果：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等待中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73040" cy="854710"/>
            <wp:effectExtent l="0" t="0" r="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总结锁</w:t>
      </w:r>
    </w:p>
    <w:p>
      <w:r>
        <w:drawing>
          <wp:inline distT="0" distB="0" distL="114300" distR="114300">
            <wp:extent cx="5271770" cy="2256155"/>
            <wp:effectExtent l="0" t="0" r="12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行锁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开启行锁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10100" cy="525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Update语句会自动添加行锁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43910" cy="1216025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在另一个会话中修改数据，id一样，结果</w:t>
      </w:r>
      <w:r>
        <w:rPr>
          <w:rFonts w:hint="eastAsia"/>
          <w:b/>
          <w:bCs/>
          <w:color w:val="FF0000"/>
          <w:lang w:val="en-US" w:eastAsia="zh-CN"/>
        </w:rPr>
        <w:t>:在等待，因为开启了行锁，在将上面的事务提交之后，该条数据自动修改成功。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56635" cy="1347470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超时之后，自动取消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77770" cy="239268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在另一个会话中修改数据，但是id不一样，结果是可以修改成功，因为和锁住的数据的id不一样。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开启事务，执行一条修改语句，条件涉及的字段是没有索引的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11835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在另一个会话中修改数据，与上个语句的条件不一样，结果:数据不一样，为啥还修改不成功呢？答案</w:t>
      </w:r>
      <w:r>
        <w:rPr>
          <w:rFonts w:hint="eastAsia"/>
          <w:color w:val="FF0000"/>
          <w:lang w:val="en-US" w:eastAsia="zh-CN"/>
        </w:rPr>
        <w:t>：在上一个会话中SQL语句涉及的字段是没有索引的，那么修改的时候会锁住所有的数据，所以这里修改的时候会等待上一个事务提交。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179830"/>
            <wp:effectExtent l="0" t="0" r="1460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总结（行锁）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两条SQL语句，id一样，但是只能有一条才能修改成功，如果加上版本号，一条数据修改成功之后，版本号+1，另一条SQL语句再执行不会成功，因为版本号已经改变了，这就是乐观锁。</w:t>
      </w:r>
    </w:p>
    <w:p>
      <w:r>
        <w:drawing>
          <wp:inline distT="0" distB="0" distL="114300" distR="114300">
            <wp:extent cx="5272405" cy="1553210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查询锁的信息</w:t>
      </w:r>
    </w:p>
    <w:p>
      <w:r>
        <w:drawing>
          <wp:inline distT="0" distB="0" distL="114300" distR="114300">
            <wp:extent cx="5272405" cy="86868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解决锁的问题，在开发过程中可能会遇到</w:t>
      </w:r>
    </w:p>
    <w:p>
      <w:r>
        <w:drawing>
          <wp:inline distT="0" distB="0" distL="114300" distR="114300">
            <wp:extent cx="4183380" cy="58674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2687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执行这个第二提交SQL语句，在等待中，解决方法如下(</w:t>
      </w:r>
      <w:r>
        <w:rPr>
          <w:rFonts w:hint="eastAsia"/>
          <w:color w:val="FF0000"/>
          <w:lang w:val="en-US" w:eastAsia="zh-CN"/>
        </w:rPr>
        <w:t>5.6版本</w:t>
      </w:r>
      <w:r>
        <w:rPr>
          <w:rFonts w:hint="eastAsia"/>
          <w:lang w:val="en-US" w:eastAsia="zh-CN"/>
        </w:rPr>
        <w:t>):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b.trx_mysql_thread_id FROM information_schema.INNODB_LOCK_WAITS 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INNER JOIN information_schema.INNODB_TRX b on b.trx_id = w.blocking_trx_id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INNER JOIN information_schema.INNODB_TRX r ON r.trx_id  = w.requesting_trx_id;</w:t>
            </w:r>
          </w:p>
        </w:tc>
      </w:tr>
    </w:tbl>
    <w:p>
      <w:r>
        <w:drawing>
          <wp:inline distT="0" distB="0" distL="114300" distR="114300">
            <wp:extent cx="3495040" cy="1339850"/>
            <wp:effectExtent l="0" t="0" r="1016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5.7版本解决锁等待的问题</w:t>
      </w:r>
    </w:p>
    <w:p>
      <w:r>
        <w:drawing>
          <wp:inline distT="0" distB="0" distL="114300" distR="114300">
            <wp:extent cx="5272405" cy="499110"/>
            <wp:effectExtent l="0" t="0" r="63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什么是事务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  <w:t>事务是指是程序中一系列严密的逻辑操作，而且所有操作必须全部成功完成，否则在每个操作中所作的所有更改都会被撤消。可以通俗理解为：就是把多件事情当做一件事情来处理，好比大家同在一条船上，要活一起活，要完一起完 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事务的特性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原子性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（Atomicity）</w:t>
      </w: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  <w:t>操作这些指令时，要么全部执行成功，要么全部不执行。只要其中一个指令执行失败，所有的指令都执行失败，数据进行回滚，回到执行指令前的数据状态。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一致性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（Consistency）</w:t>
      </w: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  <w:t>事务的执行使数据从一个状态转换为另一个状态，但是对于整个数据的完整性保持稳定。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隔离性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（Isolation）</w:t>
      </w: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  <w:t>隔离性是当多个用户并发访问数据库时，比如操作同一张表时，数据库为每一个用户开启的事务，不能被其他事务的操作所干扰，多个并发事务之间要相互隔离。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持久性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（Durability）</w:t>
      </w: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shd w:val="clear" w:fill="FFFFFF"/>
        </w:rPr>
        <w:t>当事务正确完成后，它对于数据的改变是永久性的。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未提交读(脏读)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已提交读(不可重复读)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CFA8E"/>
    <w:multiLevelType w:val="multilevel"/>
    <w:tmpl w:val="99DCFA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0C68A3A"/>
    <w:multiLevelType w:val="singleLevel"/>
    <w:tmpl w:val="30C68A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DC86DAC"/>
    <w:multiLevelType w:val="singleLevel"/>
    <w:tmpl w:val="3DC86D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3AFF3AD"/>
    <w:multiLevelType w:val="singleLevel"/>
    <w:tmpl w:val="43AFF3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C3B31FA"/>
    <w:multiLevelType w:val="singleLevel"/>
    <w:tmpl w:val="4C3B3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AB895"/>
    <w:multiLevelType w:val="singleLevel"/>
    <w:tmpl w:val="59EAB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623EC16"/>
    <w:multiLevelType w:val="singleLevel"/>
    <w:tmpl w:val="6623EC1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1AE5"/>
    <w:rsid w:val="02662816"/>
    <w:rsid w:val="02BC0704"/>
    <w:rsid w:val="02BF37C1"/>
    <w:rsid w:val="03541A2B"/>
    <w:rsid w:val="048953CC"/>
    <w:rsid w:val="049F6781"/>
    <w:rsid w:val="053833F7"/>
    <w:rsid w:val="05663D87"/>
    <w:rsid w:val="06411F52"/>
    <w:rsid w:val="089C2DDB"/>
    <w:rsid w:val="092836EB"/>
    <w:rsid w:val="09932070"/>
    <w:rsid w:val="0A924A01"/>
    <w:rsid w:val="0B1B3478"/>
    <w:rsid w:val="0B6A1A01"/>
    <w:rsid w:val="0C616FE9"/>
    <w:rsid w:val="0D590E64"/>
    <w:rsid w:val="0F694335"/>
    <w:rsid w:val="0F694C96"/>
    <w:rsid w:val="0FAA71C0"/>
    <w:rsid w:val="101B338C"/>
    <w:rsid w:val="11B40936"/>
    <w:rsid w:val="127564C8"/>
    <w:rsid w:val="13205DA7"/>
    <w:rsid w:val="13A86292"/>
    <w:rsid w:val="141359BE"/>
    <w:rsid w:val="145C623D"/>
    <w:rsid w:val="14B942A5"/>
    <w:rsid w:val="15FA2E29"/>
    <w:rsid w:val="16321772"/>
    <w:rsid w:val="16E953B5"/>
    <w:rsid w:val="16EF2D30"/>
    <w:rsid w:val="17282BBF"/>
    <w:rsid w:val="1765049D"/>
    <w:rsid w:val="18105656"/>
    <w:rsid w:val="1812044C"/>
    <w:rsid w:val="1A2F4E23"/>
    <w:rsid w:val="1A56385B"/>
    <w:rsid w:val="1B664FB2"/>
    <w:rsid w:val="1C2C6B84"/>
    <w:rsid w:val="1D167F27"/>
    <w:rsid w:val="1E8E4BB0"/>
    <w:rsid w:val="1FF90C3B"/>
    <w:rsid w:val="20B35D12"/>
    <w:rsid w:val="21204952"/>
    <w:rsid w:val="237D00E6"/>
    <w:rsid w:val="23E9241C"/>
    <w:rsid w:val="243723ED"/>
    <w:rsid w:val="259238F2"/>
    <w:rsid w:val="26150451"/>
    <w:rsid w:val="270A035D"/>
    <w:rsid w:val="28AA123A"/>
    <w:rsid w:val="28E16475"/>
    <w:rsid w:val="28F742CC"/>
    <w:rsid w:val="2A5A6A5B"/>
    <w:rsid w:val="2A832A49"/>
    <w:rsid w:val="2B843E5E"/>
    <w:rsid w:val="2C437AC4"/>
    <w:rsid w:val="2EF02467"/>
    <w:rsid w:val="2EF9419A"/>
    <w:rsid w:val="300E25DF"/>
    <w:rsid w:val="30563AB8"/>
    <w:rsid w:val="31371D35"/>
    <w:rsid w:val="3289210A"/>
    <w:rsid w:val="3291110F"/>
    <w:rsid w:val="33785B40"/>
    <w:rsid w:val="35C759F9"/>
    <w:rsid w:val="35DE3886"/>
    <w:rsid w:val="36586026"/>
    <w:rsid w:val="378D019F"/>
    <w:rsid w:val="378D033E"/>
    <w:rsid w:val="382D55ED"/>
    <w:rsid w:val="38BE6FDC"/>
    <w:rsid w:val="393D1D3B"/>
    <w:rsid w:val="396C55F5"/>
    <w:rsid w:val="39F63458"/>
    <w:rsid w:val="3A6C13D1"/>
    <w:rsid w:val="3B52773D"/>
    <w:rsid w:val="3C4B0071"/>
    <w:rsid w:val="3C9703EC"/>
    <w:rsid w:val="3CC452E2"/>
    <w:rsid w:val="3CC55340"/>
    <w:rsid w:val="3DBE5657"/>
    <w:rsid w:val="3DDE3196"/>
    <w:rsid w:val="3E15133C"/>
    <w:rsid w:val="3E180727"/>
    <w:rsid w:val="3E394565"/>
    <w:rsid w:val="3E717DB3"/>
    <w:rsid w:val="3E81201E"/>
    <w:rsid w:val="3F324FB5"/>
    <w:rsid w:val="3F8F5949"/>
    <w:rsid w:val="40280454"/>
    <w:rsid w:val="4290385E"/>
    <w:rsid w:val="42E422CE"/>
    <w:rsid w:val="431424E7"/>
    <w:rsid w:val="43890034"/>
    <w:rsid w:val="43D972EB"/>
    <w:rsid w:val="443300C0"/>
    <w:rsid w:val="44707016"/>
    <w:rsid w:val="44C272AE"/>
    <w:rsid w:val="45455718"/>
    <w:rsid w:val="458F171B"/>
    <w:rsid w:val="461E0E40"/>
    <w:rsid w:val="462E62F9"/>
    <w:rsid w:val="467D1EF0"/>
    <w:rsid w:val="46A6111E"/>
    <w:rsid w:val="46A66A57"/>
    <w:rsid w:val="46DE2DF8"/>
    <w:rsid w:val="497F76DF"/>
    <w:rsid w:val="49BF4086"/>
    <w:rsid w:val="4A213FE5"/>
    <w:rsid w:val="4A7561AA"/>
    <w:rsid w:val="4B7A01BE"/>
    <w:rsid w:val="4C3B5E08"/>
    <w:rsid w:val="4C48689A"/>
    <w:rsid w:val="4EC64FF8"/>
    <w:rsid w:val="50821C11"/>
    <w:rsid w:val="50DE0130"/>
    <w:rsid w:val="51F8405F"/>
    <w:rsid w:val="52EE3ECF"/>
    <w:rsid w:val="531A03DB"/>
    <w:rsid w:val="537E48E8"/>
    <w:rsid w:val="54060AAD"/>
    <w:rsid w:val="555724E4"/>
    <w:rsid w:val="55B475ED"/>
    <w:rsid w:val="56363EBD"/>
    <w:rsid w:val="56531395"/>
    <w:rsid w:val="59023971"/>
    <w:rsid w:val="59892B20"/>
    <w:rsid w:val="5B5E3547"/>
    <w:rsid w:val="5C6B0F3F"/>
    <w:rsid w:val="5F8913EA"/>
    <w:rsid w:val="5FD45A6D"/>
    <w:rsid w:val="60082B26"/>
    <w:rsid w:val="61EA1A12"/>
    <w:rsid w:val="62481E70"/>
    <w:rsid w:val="630637D0"/>
    <w:rsid w:val="64011CE2"/>
    <w:rsid w:val="64852A77"/>
    <w:rsid w:val="649E1E83"/>
    <w:rsid w:val="65053987"/>
    <w:rsid w:val="6526472A"/>
    <w:rsid w:val="65F54175"/>
    <w:rsid w:val="66175D7E"/>
    <w:rsid w:val="66672153"/>
    <w:rsid w:val="67574DAC"/>
    <w:rsid w:val="67814272"/>
    <w:rsid w:val="67B128DF"/>
    <w:rsid w:val="6987407D"/>
    <w:rsid w:val="6A096C3B"/>
    <w:rsid w:val="6A7A45CF"/>
    <w:rsid w:val="6AEA0E9E"/>
    <w:rsid w:val="6C696BBF"/>
    <w:rsid w:val="6DAE5C7F"/>
    <w:rsid w:val="6DFD498F"/>
    <w:rsid w:val="6E2B7964"/>
    <w:rsid w:val="6EAD0905"/>
    <w:rsid w:val="6F5563CA"/>
    <w:rsid w:val="712A6681"/>
    <w:rsid w:val="72C8492A"/>
    <w:rsid w:val="72E0049D"/>
    <w:rsid w:val="732A6D1C"/>
    <w:rsid w:val="73620F9D"/>
    <w:rsid w:val="73A7050B"/>
    <w:rsid w:val="73DE46A4"/>
    <w:rsid w:val="75A15078"/>
    <w:rsid w:val="761F29A5"/>
    <w:rsid w:val="769E6C2A"/>
    <w:rsid w:val="777F1052"/>
    <w:rsid w:val="778B202A"/>
    <w:rsid w:val="77BA43E0"/>
    <w:rsid w:val="77CC61D2"/>
    <w:rsid w:val="78530E3A"/>
    <w:rsid w:val="78771CF8"/>
    <w:rsid w:val="79FA6184"/>
    <w:rsid w:val="7B0C637F"/>
    <w:rsid w:val="7B620475"/>
    <w:rsid w:val="7B6D19A0"/>
    <w:rsid w:val="7C0C266A"/>
    <w:rsid w:val="7C57401C"/>
    <w:rsid w:val="7E192307"/>
    <w:rsid w:val="7FF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2020-03-14T10:14:21Z</dcterms:created>
  <dc:creator>MI</dc:creator>
  <cp:lastModifiedBy>MI</cp:lastModifiedBy>
  <dcterms:modified xsi:type="dcterms:W3CDTF">2020-03-14T14:00:37Z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