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Springcloud</w:t>
      </w:r>
    </w:p>
    <w:p>
      <w:pPr>
        <w:pStyle w:val="2"/>
        <w:bidi w:val="0"/>
        <w:rPr>
          <w:rFonts w:hint="eastAsia"/>
          <w:lang w:val="en-US" w:eastAsia="zh-CN"/>
        </w:rPr>
      </w:pPr>
      <w:r>
        <w:rPr>
          <w:rFonts w:hint="eastAsia"/>
          <w:lang w:val="en-US" w:eastAsia="zh-CN"/>
        </w:rPr>
        <w:t>博客网址</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"https://juejin.im/post/5e3d1594518825493c7b4840" </w:instrText>
      </w:r>
      <w:r>
        <w:rPr>
          <w:rFonts w:ascii="宋体" w:hAnsi="宋体" w:eastAsia="宋体" w:cs="宋体"/>
          <w:sz w:val="24"/>
          <w:szCs w:val="24"/>
        </w:rPr>
        <w:fldChar w:fldCharType="separate"/>
      </w:r>
      <w:r>
        <w:rPr>
          <w:rStyle w:val="15"/>
          <w:rFonts w:ascii="宋体" w:hAnsi="宋体" w:eastAsia="宋体" w:cs="宋体"/>
          <w:sz w:val="24"/>
          <w:szCs w:val="24"/>
        </w:rPr>
        <w:t>https://juejin.im/post/5e3d1594518825493c7b4840</w:t>
      </w:r>
      <w:r>
        <w:rPr>
          <w:rFonts w:ascii="宋体" w:hAnsi="宋体" w:eastAsia="宋体" w:cs="宋体"/>
          <w:sz w:val="24"/>
          <w:szCs w:val="24"/>
        </w:rPr>
        <w:fldChar w:fldCharType="end"/>
      </w:r>
    </w:p>
    <w:p>
      <w:pPr>
        <w:pStyle w:val="2"/>
        <w:bidi w:val="0"/>
        <w:ind w:left="432" w:leftChars="0" w:hanging="432" w:firstLineChars="0"/>
        <w:rPr>
          <w:rFonts w:hint="default"/>
          <w:lang w:val="en-US" w:eastAsia="zh-CN"/>
        </w:rPr>
      </w:pPr>
      <w:r>
        <w:rPr>
          <w:rFonts w:hint="eastAsia"/>
          <w:lang w:val="en-US" w:eastAsia="zh-CN"/>
        </w:rPr>
        <w:t>架构演变</w:t>
      </w:r>
    </w:p>
    <w:p>
      <w:pPr>
        <w:rPr>
          <w:rFonts w:hint="default"/>
          <w:lang w:val="en-US" w:eastAsia="zh-CN"/>
        </w:rPr>
      </w:pPr>
      <w:r>
        <w:rPr>
          <w:rFonts w:hint="default"/>
          <w:lang w:val="en-US" w:eastAsia="zh-CN"/>
        </w:rPr>
        <w:drawing>
          <wp:inline distT="0" distB="0" distL="114300" distR="114300">
            <wp:extent cx="3708400" cy="8827770"/>
            <wp:effectExtent l="0" t="0" r="10160" b="11430"/>
            <wp:docPr id="1" name="图片 1" descr="架构演变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演变过程"/>
                    <pic:cNvPicPr>
                      <a:picLocks noChangeAspect="1"/>
                    </pic:cNvPicPr>
                  </pic:nvPicPr>
                  <pic:blipFill>
                    <a:blip r:embed="rId4"/>
                    <a:stretch>
                      <a:fillRect/>
                    </a:stretch>
                  </pic:blipFill>
                  <pic:spPr>
                    <a:xfrm>
                      <a:off x="0" y="0"/>
                      <a:ext cx="3708400" cy="8827770"/>
                    </a:xfrm>
                    <a:prstGeom prst="rect">
                      <a:avLst/>
                    </a:prstGeom>
                  </pic:spPr>
                </pic:pic>
              </a:graphicData>
            </a:graphic>
          </wp:inline>
        </w:drawing>
      </w:r>
    </w:p>
    <w:p>
      <w:pPr>
        <w:pStyle w:val="2"/>
        <w:bidi w:val="0"/>
        <w:rPr>
          <w:rFonts w:hint="default"/>
          <w:lang w:val="en-US" w:eastAsia="zh-CN"/>
        </w:rPr>
      </w:pPr>
      <w:r>
        <w:rPr>
          <w:rFonts w:hint="eastAsia"/>
          <w:lang w:val="en-US" w:eastAsia="zh-CN"/>
        </w:rPr>
        <w:t>微服务架构的优缺点</w:t>
      </w:r>
    </w:p>
    <w:p>
      <w:pPr>
        <w:rPr>
          <w:rFonts w:hint="default"/>
          <w:lang w:val="en-US" w:eastAsia="zh-CN"/>
        </w:rPr>
      </w:pPr>
      <w:r>
        <w:rPr>
          <w:rFonts w:hint="eastAsia"/>
          <w:lang w:val="en-US" w:eastAsia="zh-CN"/>
        </w:rPr>
        <w:t>缺点:</w:t>
      </w:r>
    </w:p>
    <w:p>
      <w:pPr>
        <w:numPr>
          <w:ilvl w:val="0"/>
          <w:numId w:val="2"/>
        </w:numPr>
        <w:ind w:left="425" w:leftChars="0" w:hanging="425" w:firstLineChars="0"/>
        <w:rPr>
          <w:rFonts w:hint="eastAsia"/>
          <w:lang w:val="en-US" w:eastAsia="zh-CN"/>
        </w:rPr>
      </w:pPr>
      <w:r>
        <w:rPr>
          <w:rFonts w:hint="eastAsia"/>
          <w:lang w:val="en-US" w:eastAsia="zh-CN"/>
        </w:rPr>
        <w:t>部署困难</w:t>
      </w:r>
    </w:p>
    <w:p>
      <w:pPr>
        <w:numPr>
          <w:ilvl w:val="0"/>
          <w:numId w:val="2"/>
        </w:numPr>
        <w:ind w:left="425" w:leftChars="0" w:hanging="425" w:firstLineChars="0"/>
        <w:rPr>
          <w:rFonts w:hint="default"/>
          <w:lang w:val="en-US" w:eastAsia="zh-CN"/>
        </w:rPr>
      </w:pPr>
      <w:r>
        <w:rPr>
          <w:rFonts w:hint="eastAsia"/>
          <w:lang w:val="en-US" w:eastAsia="zh-CN"/>
        </w:rPr>
        <w:t>分布式事务问题,接口设计变得讲究，特殊场景，幂等，支持分布式事务</w:t>
      </w:r>
    </w:p>
    <w:p>
      <w:pPr>
        <w:numPr>
          <w:ilvl w:val="0"/>
          <w:numId w:val="2"/>
        </w:numPr>
        <w:ind w:left="425" w:leftChars="0" w:hanging="425" w:firstLineChars="0"/>
        <w:rPr>
          <w:rFonts w:hint="default"/>
          <w:lang w:val="en-US" w:eastAsia="zh-CN"/>
        </w:rPr>
      </w:pPr>
      <w:r>
        <w:rPr>
          <w:rFonts w:hint="eastAsia"/>
          <w:lang w:val="en-US" w:eastAsia="zh-CN"/>
        </w:rPr>
        <w:t>网络抖动带来的超时，</w:t>
      </w:r>
    </w:p>
    <w:p>
      <w:pPr>
        <w:numPr>
          <w:ilvl w:val="0"/>
          <w:numId w:val="0"/>
        </w:numPr>
        <w:ind w:leftChars="0"/>
        <w:rPr>
          <w:rFonts w:hint="eastAsia"/>
          <w:lang w:val="en-US" w:eastAsia="zh-CN"/>
        </w:rPr>
      </w:pPr>
      <w:r>
        <w:rPr>
          <w:rFonts w:hint="eastAsia"/>
          <w:lang w:val="en-US" w:eastAsia="zh-CN"/>
        </w:rPr>
        <w:t>优点：</w:t>
      </w:r>
    </w:p>
    <w:p>
      <w:pPr>
        <w:numPr>
          <w:ilvl w:val="0"/>
          <w:numId w:val="3"/>
        </w:numPr>
        <w:ind w:leftChars="0"/>
        <w:rPr>
          <w:rFonts w:hint="eastAsia"/>
          <w:lang w:val="en-US" w:eastAsia="zh-CN"/>
        </w:rPr>
      </w:pPr>
      <w:r>
        <w:rPr>
          <w:rFonts w:hint="eastAsia"/>
          <w:lang w:val="en-US" w:eastAsia="zh-CN"/>
        </w:rPr>
        <w:t>实时监控</w:t>
      </w:r>
    </w:p>
    <w:p>
      <w:pPr>
        <w:numPr>
          <w:ilvl w:val="0"/>
          <w:numId w:val="3"/>
        </w:numPr>
        <w:ind w:leftChars="0"/>
        <w:rPr>
          <w:rFonts w:hint="default"/>
          <w:lang w:val="en-US" w:eastAsia="zh-CN"/>
        </w:rPr>
      </w:pPr>
      <w:r>
        <w:rPr>
          <w:rFonts w:hint="eastAsia"/>
          <w:lang w:val="en-US" w:eastAsia="zh-CN"/>
        </w:rPr>
        <w:t>扩容简单</w:t>
      </w:r>
    </w:p>
    <w:p>
      <w:pPr>
        <w:numPr>
          <w:ilvl w:val="0"/>
          <w:numId w:val="3"/>
        </w:numPr>
        <w:ind w:leftChars="0"/>
        <w:rPr>
          <w:rFonts w:hint="default"/>
          <w:lang w:val="en-US" w:eastAsia="zh-CN"/>
        </w:rPr>
      </w:pPr>
      <w:r>
        <w:rPr>
          <w:rFonts w:hint="eastAsia"/>
          <w:lang w:val="en-US" w:eastAsia="zh-CN"/>
        </w:rPr>
        <w:t>运行时干预：可以手动下线服务</w:t>
      </w:r>
    </w:p>
    <w:p>
      <w:pPr>
        <w:pStyle w:val="2"/>
        <w:bidi w:val="0"/>
        <w:rPr>
          <w:rFonts w:hint="default"/>
          <w:lang w:val="en-US" w:eastAsia="zh-CN"/>
        </w:rPr>
      </w:pPr>
      <w:r>
        <w:rPr>
          <w:rFonts w:hint="eastAsia"/>
          <w:lang w:val="en-US" w:eastAsia="zh-CN"/>
        </w:rPr>
        <w:t>hystrix</w:t>
      </w:r>
    </w:p>
    <w:p>
      <w:pPr>
        <w:pStyle w:val="3"/>
        <w:bidi w:val="0"/>
        <w:rPr>
          <w:rFonts w:hint="default"/>
          <w:lang w:val="en-US" w:eastAsia="zh-CN"/>
        </w:rPr>
      </w:pPr>
      <w:r>
        <w:rPr>
          <w:rFonts w:hint="eastAsia"/>
          <w:lang w:val="en-US" w:eastAsia="zh-CN"/>
        </w:rPr>
        <w:t>配置</w:t>
      </w:r>
    </w:p>
    <w:p>
      <w:pPr>
        <w:rPr>
          <w:rFonts w:hint="default"/>
          <w:highlight w:val="none"/>
          <w:lang w:val="en-US" w:eastAsia="zh-CN"/>
        </w:rPr>
      </w:pPr>
      <w:r>
        <w:rPr>
          <w:rFonts w:hint="eastAsia"/>
          <w:lang w:val="en-US" w:eastAsia="zh-CN"/>
        </w:rPr>
        <w:t>是在</w:t>
      </w:r>
      <w:r>
        <w:rPr>
          <w:rFonts w:hint="eastAsia"/>
          <w:highlight w:val="red"/>
          <w:lang w:val="en-US" w:eastAsia="zh-CN"/>
        </w:rPr>
        <w:t>HystrixCommandProperties</w:t>
      </w:r>
      <w:r>
        <w:rPr>
          <w:rFonts w:hint="eastAsia"/>
          <w:highlight w:val="none"/>
          <w:lang w:val="en-US" w:eastAsia="zh-CN"/>
        </w:rPr>
        <w:t>中。</w:t>
      </w:r>
    </w:p>
    <w:p>
      <w:r>
        <w:drawing>
          <wp:inline distT="0" distB="0" distL="114300" distR="114300">
            <wp:extent cx="5263515" cy="1267460"/>
            <wp:effectExtent l="0" t="0" r="952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3515" cy="1267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场景</w:t>
      </w:r>
    </w:p>
    <w:p>
      <w:pPr>
        <w:rPr>
          <w:rFonts w:hint="eastAsia"/>
          <w:lang w:val="en-US" w:eastAsia="zh-CN"/>
        </w:rPr>
      </w:pPr>
      <w:r>
        <w:rPr>
          <w:rFonts w:hint="eastAsia"/>
          <w:lang w:val="en-US" w:eastAsia="zh-CN"/>
        </w:rPr>
        <w:t>大量的请求请求某台服务器的某个接口，但是这个接口由于某些原因不能正常的相应，由于请求太多，已经耗尽了线程池的中线程资源，这时有其他的请求去访问B接口，B接口是正常的，但是由于线程池资源耗尽，导致请求在等待，这时很有可能发生服务雪崩，一个接口的不能正常访问导致了整台机器的所有接口都不不能正常访问。</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3040" cy="78994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3040" cy="789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开启熔断器功能</w:t>
      </w:r>
    </w:p>
    <w:p>
      <w:pPr>
        <w:numPr>
          <w:ilvl w:val="0"/>
          <w:numId w:val="0"/>
        </w:numPr>
      </w:pPr>
      <w:r>
        <w:drawing>
          <wp:inline distT="0" distB="0" distL="114300" distR="114300">
            <wp:extent cx="5272405" cy="1026160"/>
            <wp:effectExtent l="0" t="0" r="63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2405" cy="1026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w:t>
      </w:r>
    </w:p>
    <w:p>
      <w:pPr>
        <w:pStyle w:val="3"/>
        <w:bidi w:val="0"/>
        <w:rPr>
          <w:rFonts w:hint="default"/>
          <w:lang w:val="en-US" w:eastAsia="zh-CN"/>
        </w:rPr>
      </w:pPr>
      <w:r>
        <w:rPr>
          <w:rFonts w:hint="eastAsia"/>
          <w:lang w:val="en-US" w:eastAsia="zh-CN"/>
        </w:rPr>
        <w:t>隔离策略</w:t>
      </w:r>
    </w:p>
    <w:p>
      <w:pPr>
        <w:pStyle w:val="4"/>
        <w:bidi w:val="0"/>
        <w:rPr>
          <w:rFonts w:hint="default"/>
          <w:lang w:val="en-US" w:eastAsia="zh-CN"/>
        </w:rPr>
      </w:pPr>
      <w:r>
        <w:rPr>
          <w:rFonts w:hint="eastAsia"/>
          <w:lang w:val="en-US" w:eastAsia="zh-CN"/>
        </w:rPr>
        <w:t>线程池</w:t>
      </w:r>
    </w:p>
    <w:p>
      <w:pPr>
        <w:rPr>
          <w:rFonts w:hint="default"/>
          <w:lang w:val="en-US" w:eastAsia="zh-CN"/>
        </w:rPr>
      </w:pPr>
      <w:r>
        <w:rPr>
          <w:rFonts w:hint="eastAsia"/>
          <w:lang w:val="en-US" w:eastAsia="zh-CN"/>
        </w:rPr>
        <w:t>Hystrix会分配新的线程，请求速度快，占用内存。</w:t>
      </w:r>
    </w:p>
    <w:p>
      <w:pPr>
        <w:pStyle w:val="4"/>
        <w:bidi w:val="0"/>
        <w:rPr>
          <w:rFonts w:hint="default"/>
          <w:lang w:val="en-US" w:eastAsia="zh-CN"/>
        </w:rPr>
      </w:pPr>
      <w:r>
        <w:rPr>
          <w:rFonts w:hint="eastAsia"/>
          <w:lang w:val="en-US" w:eastAsia="zh-CN"/>
        </w:rPr>
        <w:t>信号量</w:t>
      </w:r>
    </w:p>
    <w:p>
      <w:pPr>
        <w:rPr>
          <w:rFonts w:hint="eastAsia"/>
          <w:lang w:val="en-US" w:eastAsia="zh-CN"/>
        </w:rPr>
      </w:pPr>
      <w:r>
        <w:rPr>
          <w:rFonts w:hint="eastAsia"/>
          <w:lang w:val="en-US" w:eastAsia="zh-CN"/>
        </w:rPr>
        <w:t>Hystrix不会分配新的线程，请求速度相比上面的策略会相对慢一些。</w:t>
      </w:r>
    </w:p>
    <w:p>
      <w:pPr>
        <w:pStyle w:val="3"/>
        <w:bidi w:val="0"/>
        <w:rPr>
          <w:rFonts w:hint="default"/>
          <w:lang w:val="en-US" w:eastAsia="zh-CN"/>
        </w:rPr>
      </w:pPr>
      <w:r>
        <w:rPr>
          <w:rFonts w:hint="eastAsia"/>
          <w:lang w:val="en-US" w:eastAsia="zh-CN"/>
        </w:rPr>
        <w:t>服务降级</w:t>
      </w:r>
    </w:p>
    <w:p>
      <w:pPr>
        <w:rPr>
          <w:rFonts w:hint="eastAsia"/>
          <w:lang w:val="en-US" w:eastAsia="zh-CN"/>
        </w:rPr>
      </w:pPr>
      <w:r>
        <w:rPr>
          <w:rFonts w:hint="eastAsia"/>
          <w:lang w:val="en-US" w:eastAsia="zh-CN"/>
        </w:rPr>
        <w:t>如果服务失败了，请求如何处理。</w:t>
      </w:r>
    </w:p>
    <w:p>
      <w:pPr>
        <w:pStyle w:val="3"/>
        <w:bidi w:val="0"/>
        <w:rPr>
          <w:rFonts w:hint="default"/>
          <w:lang w:val="en-US" w:eastAsia="zh-CN"/>
        </w:rPr>
      </w:pPr>
      <w:r>
        <w:rPr>
          <w:rFonts w:hint="eastAsia"/>
          <w:lang w:val="en-US" w:eastAsia="zh-CN"/>
        </w:rPr>
        <w:t>服务监控</w:t>
      </w:r>
    </w:p>
    <w:p/>
    <w:p>
      <w:r>
        <w:drawing>
          <wp:inline distT="0" distB="0" distL="114300" distR="114300">
            <wp:extent cx="5271135" cy="258381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583815"/>
                    </a:xfrm>
                    <a:prstGeom prst="rect">
                      <a:avLst/>
                    </a:prstGeom>
                    <a:noFill/>
                    <a:ln>
                      <a:noFill/>
                    </a:ln>
                  </pic:spPr>
                </pic:pic>
              </a:graphicData>
            </a:graphic>
          </wp:inline>
        </w:drawing>
      </w:r>
    </w:p>
    <w:p>
      <w:pPr>
        <w:rPr>
          <w:rFonts w:hint="eastAsia"/>
          <w:lang w:val="en-US" w:eastAsia="zh-CN"/>
        </w:rPr>
      </w:pPr>
      <w:r>
        <w:rPr>
          <w:rFonts w:hint="eastAsia"/>
          <w:lang w:val="en-US" w:eastAsia="zh-CN"/>
        </w:rPr>
        <w:t>暴露/actuator/hystrix.stream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ServletRegistrationBean hystrixMetricsStreamServlet()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ServletRegistrationBean registration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ServletRegistrationBean(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HystrixMetricsStreamServlet());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registration.addUrlMappings(</w:t>
            </w:r>
            <w:r>
              <w:rPr>
                <w:rFonts w:hint="eastAsia" w:ascii="宋体" w:hAnsi="宋体" w:eastAsia="宋体" w:cs="宋体"/>
                <w:b/>
                <w:color w:val="008000"/>
                <w:sz w:val="21"/>
                <w:szCs w:val="21"/>
                <w:shd w:val="clear" w:fill="FFFFFF"/>
              </w:rPr>
              <w:t>"/actuator/hystrix.stream"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registration;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服务熔断</w:t>
      </w:r>
    </w:p>
    <w:p>
      <w:pPr>
        <w:rPr>
          <w:rFonts w:hint="default"/>
          <w:lang w:val="en-US" w:eastAsia="zh-CN"/>
        </w:rPr>
      </w:pPr>
      <w:r>
        <w:rPr>
          <w:rFonts w:hint="eastAsia"/>
          <w:lang w:val="en-US" w:eastAsia="zh-CN"/>
        </w:rPr>
        <w:t>熔断开启条件：</w:t>
      </w:r>
    </w:p>
    <w:p>
      <w:pPr>
        <w:numPr>
          <w:ilvl w:val="0"/>
          <w:numId w:val="5"/>
        </w:numPr>
        <w:rPr>
          <w:rFonts w:hint="eastAsia"/>
          <w:lang w:val="en-US" w:eastAsia="zh-CN"/>
        </w:rPr>
      </w:pPr>
      <w:r>
        <w:rPr>
          <w:rFonts w:hint="eastAsia"/>
          <w:lang w:val="en-US" w:eastAsia="zh-CN"/>
        </w:rPr>
        <w:t>在一段时间内</w:t>
      </w:r>
    </w:p>
    <w:p>
      <w:pPr>
        <w:numPr>
          <w:ilvl w:val="0"/>
          <w:numId w:val="5"/>
        </w:numPr>
        <w:rPr>
          <w:rFonts w:hint="default"/>
          <w:lang w:val="en-US" w:eastAsia="zh-CN"/>
        </w:rPr>
      </w:pPr>
      <w:r>
        <w:rPr>
          <w:rFonts w:hint="eastAsia"/>
          <w:lang w:val="en-US" w:eastAsia="zh-CN"/>
        </w:rPr>
        <w:t>请求次数达到上限</w:t>
      </w:r>
    </w:p>
    <w:p>
      <w:pPr>
        <w:numPr>
          <w:ilvl w:val="0"/>
          <w:numId w:val="5"/>
        </w:numPr>
        <w:rPr>
          <w:rFonts w:hint="default"/>
          <w:lang w:val="en-US" w:eastAsia="zh-CN"/>
        </w:rPr>
      </w:pPr>
      <w:r>
        <w:rPr>
          <w:rFonts w:hint="eastAsia"/>
          <w:lang w:val="en-US" w:eastAsia="zh-CN"/>
        </w:rPr>
        <w:t>失败率达到一定的比率：默认为50%</w:t>
      </w:r>
    </w:p>
    <w:p>
      <w:pPr>
        <w:rPr>
          <w:rFonts w:hint="eastAsia"/>
          <w:lang w:val="en-US" w:eastAsia="zh-CN"/>
        </w:rPr>
      </w:pPr>
    </w:p>
    <w:p>
      <w:pPr>
        <w:rPr>
          <w:rFonts w:hint="default"/>
          <w:lang w:val="en-US" w:eastAsia="zh-CN"/>
        </w:rPr>
      </w:pPr>
      <w:r>
        <w:drawing>
          <wp:inline distT="0" distB="0" distL="114300" distR="114300">
            <wp:extent cx="5269865" cy="1935480"/>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69865" cy="1935480"/>
                    </a:xfrm>
                    <a:prstGeom prst="rect">
                      <a:avLst/>
                    </a:prstGeom>
                    <a:noFill/>
                    <a:ln>
                      <a:noFill/>
                    </a:ln>
                  </pic:spPr>
                </pic:pic>
              </a:graphicData>
            </a:graphic>
          </wp:inline>
        </w:drawing>
      </w:r>
    </w:p>
    <w:p>
      <w:pPr>
        <w:rPr>
          <w:rFonts w:hint="eastAsia"/>
          <w:lang w:val="en-US" w:eastAsia="zh-CN"/>
        </w:rPr>
      </w:pPr>
      <w:r>
        <w:rPr>
          <w:rFonts w:hint="eastAsia"/>
          <w:lang w:val="en-US" w:eastAsia="zh-CN"/>
        </w:rPr>
        <w:t>隔一段时间后，熔断器从打开状态------&gt;&gt;&gt;&gt;变为半开状态</w:t>
      </w:r>
    </w:p>
    <w:p>
      <w:pPr>
        <w:rPr>
          <w:rFonts w:hint="eastAsia"/>
          <w:lang w:val="en-US" w:eastAsia="zh-CN"/>
        </w:rPr>
      </w:pPr>
      <w:r>
        <w:rPr>
          <w:rFonts w:hint="eastAsia"/>
          <w:lang w:val="en-US" w:eastAsia="zh-CN"/>
        </w:rPr>
        <w:t>半开状态下，接收用户请求，如果处理成功，由半开状态变为关闭状态；</w:t>
      </w:r>
    </w:p>
    <w:p>
      <w:pPr>
        <w:rPr>
          <w:rFonts w:hint="eastAsia"/>
          <w:lang w:val="en-US" w:eastAsia="zh-CN"/>
        </w:rPr>
      </w:pPr>
      <w:r>
        <w:rPr>
          <w:rFonts w:hint="eastAsia"/>
          <w:lang w:val="en-US" w:eastAsia="zh-CN"/>
        </w:rPr>
        <w:t>如果失败，由半开状态变为打开状态。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打开之后马上去请求，直接走的是降级方法：</w:t>
      </w:r>
    </w:p>
    <w:p>
      <w:pPr>
        <w:rPr>
          <w:rFonts w:hint="default"/>
          <w:lang w:val="en-US" w:eastAsia="zh-CN"/>
        </w:rPr>
      </w:pPr>
      <w:r>
        <w:drawing>
          <wp:inline distT="0" distB="0" distL="114300" distR="114300">
            <wp:extent cx="5273040" cy="751205"/>
            <wp:effectExtent l="0" t="0" r="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3040" cy="7512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过一段时间之后（默认5秒），再去请求</w:t>
      </w:r>
    </w:p>
    <w:p>
      <w:r>
        <w:drawing>
          <wp:inline distT="0" distB="0" distL="114300" distR="114300">
            <wp:extent cx="5271770" cy="1050290"/>
            <wp:effectExtent l="0" t="0" r="12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10502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Hystrix功能如何生效的 </w:t>
      </w:r>
    </w:p>
    <w:p>
      <w:pPr>
        <w:rPr>
          <w:rFonts w:hint="eastAsia"/>
          <w:highlight w:val="none"/>
          <w:lang w:val="en-US" w:eastAsia="zh-CN"/>
        </w:rPr>
      </w:pPr>
      <w:r>
        <w:rPr>
          <w:rFonts w:hint="default"/>
          <w:highlight w:val="red"/>
          <w:lang w:val="en-US" w:eastAsia="zh-CN"/>
        </w:rPr>
        <w:t>HystrixCommandAspect</w:t>
      </w:r>
      <w:r>
        <w:rPr>
          <w:rFonts w:hint="eastAsia"/>
          <w:highlight w:val="none"/>
          <w:lang w:val="en-US" w:eastAsia="zh-CN"/>
        </w:rPr>
        <w:t xml:space="preserve"> 是一个切面，切面表达式是一个</w:t>
      </w:r>
      <w:r>
        <w:rPr>
          <w:rFonts w:hint="eastAsia"/>
          <w:highlight w:val="red"/>
          <w:lang w:val="en-US" w:eastAsia="zh-CN"/>
        </w:rPr>
        <w:t>HystrixCommand注解，</w:t>
      </w:r>
      <w:r>
        <w:rPr>
          <w:rFonts w:hint="eastAsia"/>
          <w:highlight w:val="none"/>
          <w:lang w:val="en-US" w:eastAsia="zh-CN"/>
        </w:rPr>
        <w:t>那么只要有方法加了这个注解，就会为该类生成代理，将通知切入到加注解的方法中去。</w:t>
      </w:r>
    </w:p>
    <w:p>
      <w:pPr>
        <w:pStyle w:val="2"/>
        <w:bidi w:val="0"/>
        <w:rPr>
          <w:rFonts w:hint="default"/>
          <w:lang w:val="en-US" w:eastAsia="zh-CN"/>
        </w:rPr>
      </w:pPr>
      <w:r>
        <w:rPr>
          <w:rFonts w:hint="eastAsia"/>
          <w:lang w:val="en-US" w:eastAsia="zh-CN"/>
        </w:rPr>
        <w:t>Feign</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1135" cy="826135"/>
            <wp:effectExtent l="0" t="0" r="19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135" cy="826135"/>
                    </a:xfrm>
                    <a:prstGeom prst="rect">
                      <a:avLst/>
                    </a:prstGeom>
                    <a:noFill/>
                    <a:ln>
                      <a:noFill/>
                    </a:ln>
                  </pic:spPr>
                </pic:pic>
              </a:graphicData>
            </a:graphic>
          </wp:inline>
        </w:drawing>
      </w:r>
    </w:p>
    <w:p>
      <w:pPr>
        <w:rPr>
          <w:rFonts w:hint="eastAsia"/>
          <w:lang w:val="en-US" w:eastAsia="zh-CN"/>
        </w:rPr>
      </w:pPr>
      <w:r>
        <w:rPr>
          <w:rFonts w:hint="eastAsia"/>
          <w:lang w:val="en-US" w:eastAsia="zh-CN"/>
        </w:rPr>
        <w:t>2、开启feign</w:t>
      </w:r>
    </w:p>
    <w:p>
      <w:pPr>
        <w:rPr>
          <w:rFonts w:hint="default"/>
          <w:lang w:val="en-US" w:eastAsia="zh-CN"/>
        </w:rPr>
      </w:pPr>
      <w:r>
        <w:drawing>
          <wp:inline distT="0" distB="0" distL="114300" distR="114300">
            <wp:extent cx="5269230" cy="1477645"/>
            <wp:effectExtent l="0" t="0" r="381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14776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3、开启hystrix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feign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enabled</w:t>
            </w:r>
            <w:r>
              <w:rPr>
                <w:rFonts w:hint="eastAsia" w:ascii="宋体" w:hAnsi="宋体" w:eastAsia="宋体" w:cs="宋体"/>
                <w:color w:val="000000"/>
                <w:sz w:val="21"/>
                <w:szCs w:val="21"/>
                <w:shd w:val="clear" w:fill="FFFFFF"/>
              </w:rPr>
              <w:t>: true</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4、定义接口</w:t>
      </w:r>
    </w:p>
    <w:p>
      <w:pPr>
        <w:numPr>
          <w:ilvl w:val="0"/>
          <w:numId w:val="0"/>
        </w:numPr>
        <w:ind w:leftChars="0"/>
      </w:pPr>
      <w:r>
        <w:drawing>
          <wp:inline distT="0" distB="0" distL="114300" distR="114300">
            <wp:extent cx="5273675" cy="963295"/>
            <wp:effectExtent l="0" t="0" r="1460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3675" cy="9632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5、设置回调工厂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UserFallbackFactory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FallbackFactory&lt;UserServiceFeign&gt;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UserServiceFeign create(Throwable throwable)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.println(throwable.getCause());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UserServiceFeign()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String.</w:t>
            </w:r>
            <w:r>
              <w:rPr>
                <w:rFonts w:hint="eastAsia" w:ascii="宋体" w:hAnsi="宋体" w:eastAsia="宋体" w:cs="宋体"/>
                <w:i/>
                <w:color w:val="000000"/>
                <w:sz w:val="21"/>
                <w:szCs w:val="21"/>
                <w:shd w:val="clear" w:fill="FFFFFF"/>
              </w:rPr>
              <w:t>valueOf</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8000"/>
                <w:sz w:val="21"/>
                <w:szCs w:val="21"/>
                <w:shd w:val="clear" w:fill="FFFFFF"/>
              </w:rPr>
              <w:t>"===================fallback"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numPr>
          <w:ilvl w:val="0"/>
          <w:numId w:val="0"/>
        </w:numPr>
        <w:ind w:leftChars="0"/>
        <w:rPr>
          <w:rFonts w:hint="default"/>
          <w:lang w:val="en-US" w:eastAsia="zh-CN"/>
        </w:rPr>
      </w:pPr>
    </w:p>
    <w:p>
      <w:pPr>
        <w:pStyle w:val="3"/>
        <w:bidi w:val="0"/>
        <w:rPr>
          <w:rFonts w:hint="default"/>
          <w:lang w:val="en-US" w:eastAsia="zh-CN"/>
        </w:rPr>
      </w:pPr>
      <w:r>
        <w:rPr>
          <w:rFonts w:hint="eastAsia"/>
          <w:lang w:val="en-US" w:eastAsia="zh-CN"/>
        </w:rPr>
        <w:t>可以对异常信息包装成自定义的异常对象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FeignErrorMessageFilter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FeignErrorDecoder feignErrorDecoder()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FeignErrorDecoder();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class </w:t>
            </w:r>
            <w:r>
              <w:rPr>
                <w:rFonts w:hint="eastAsia" w:ascii="宋体" w:hAnsi="宋体" w:eastAsia="宋体" w:cs="宋体"/>
                <w:color w:val="000000"/>
                <w:sz w:val="21"/>
                <w:szCs w:val="21"/>
                <w:shd w:val="clear" w:fill="FFFFFF"/>
              </w:rPr>
              <w:t xml:space="preserve">FeignErrorDecoder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Exception decode(String s, Response response)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RuntimeException可以替换成自定义的异常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RuntimeException runtimeException = new RuntimeException(response.getbo)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s1 = Util.</w:t>
            </w:r>
            <w:r>
              <w:rPr>
                <w:rFonts w:hint="eastAsia" w:ascii="宋体" w:hAnsi="宋体" w:eastAsia="宋体" w:cs="宋体"/>
                <w:i/>
                <w:color w:val="000000"/>
                <w:sz w:val="21"/>
                <w:szCs w:val="21"/>
                <w:shd w:val="clear" w:fill="FFFFFF"/>
              </w:rPr>
              <w:t>toString</w:t>
            </w:r>
            <w:r>
              <w:rPr>
                <w:rFonts w:hint="eastAsia" w:ascii="宋体" w:hAnsi="宋体" w:eastAsia="宋体" w:cs="宋体"/>
                <w:color w:val="000000"/>
                <w:sz w:val="21"/>
                <w:szCs w:val="21"/>
                <w:shd w:val="clear" w:fill="FFFFFF"/>
              </w:rPr>
              <w:t>(response.body().asReader());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RuntimeException runtimeException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RuntimeException(s1);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runtimeException;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(IOException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2"/>
        <w:bidi w:val="0"/>
        <w:rPr>
          <w:rFonts w:hint="default"/>
          <w:lang w:val="en-US" w:eastAsia="zh-CN"/>
        </w:rPr>
      </w:pPr>
      <w:r>
        <w:rPr>
          <w:rFonts w:hint="eastAsia"/>
          <w:lang w:val="en-US" w:eastAsia="zh-CN"/>
        </w:rPr>
        <w:t>超时</w:t>
      </w:r>
    </w:p>
    <w:p>
      <w:pPr>
        <w:rPr>
          <w:rFonts w:hint="eastAsia"/>
          <w:lang w:val="en-US" w:eastAsia="zh-CN"/>
        </w:rPr>
      </w:pPr>
      <w:r>
        <w:rPr>
          <w:rFonts w:hint="eastAsia"/>
          <w:lang w:val="en-US" w:eastAsia="zh-CN"/>
        </w:rPr>
        <w:t>Ribbon和hystrix的配置如下：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ConnectTimeout</w:t>
            </w:r>
            <w:r>
              <w:rPr>
                <w:rFonts w:hint="eastAsia" w:ascii="宋体" w:hAnsi="宋体" w:eastAsia="宋体" w:cs="宋体"/>
                <w:color w:val="000000"/>
                <w:sz w:val="21"/>
                <w:szCs w:val="21"/>
                <w:shd w:val="clear" w:fill="FFFFFF"/>
              </w:rPr>
              <w:t xml:space="preserve">: 1000 </w:t>
            </w:r>
            <w:r>
              <w:rPr>
                <w:rFonts w:hint="eastAsia" w:ascii="宋体" w:hAnsi="宋体" w:eastAsia="宋体" w:cs="宋体"/>
                <w:i/>
                <w:color w:val="808080"/>
                <w:sz w:val="21"/>
                <w:szCs w:val="21"/>
                <w:shd w:val="clear" w:fill="FFFFFF"/>
              </w:rPr>
              <w:t># 请求连接的超时时间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ReadTimeout</w:t>
            </w:r>
            <w:r>
              <w:rPr>
                <w:rFonts w:hint="eastAsia" w:ascii="宋体" w:hAnsi="宋体" w:eastAsia="宋体" w:cs="宋体"/>
                <w:color w:val="000000"/>
                <w:sz w:val="21"/>
                <w:szCs w:val="21"/>
                <w:shd w:val="clear" w:fill="FFFFFF"/>
              </w:rPr>
              <w:t xml:space="preserve">: 3000 </w:t>
            </w:r>
            <w:r>
              <w:rPr>
                <w:rFonts w:hint="eastAsia" w:ascii="宋体" w:hAnsi="宋体" w:eastAsia="宋体" w:cs="宋体"/>
                <w:i/>
                <w:color w:val="808080"/>
                <w:sz w:val="21"/>
                <w:szCs w:val="21"/>
                <w:shd w:val="clear" w:fill="FFFFFF"/>
              </w:rPr>
              <w:t>#请求处理的超时时间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command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default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execution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isolation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thread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timeoutInMilliseconds</w:t>
            </w:r>
            <w:r>
              <w:rPr>
                <w:rFonts w:hint="eastAsia" w:ascii="宋体" w:hAnsi="宋体" w:eastAsia="宋体" w:cs="宋体"/>
                <w:color w:val="000000"/>
                <w:sz w:val="21"/>
                <w:szCs w:val="21"/>
                <w:shd w:val="clear" w:fill="FFFFFF"/>
              </w:rPr>
              <w:t xml:space="preserve">: 5000 </w:t>
            </w:r>
            <w:r>
              <w:rPr>
                <w:rFonts w:hint="eastAsia" w:ascii="宋体" w:hAnsi="宋体" w:eastAsia="宋体" w:cs="宋体"/>
                <w:i/>
                <w:color w:val="808080"/>
                <w:sz w:val="21"/>
                <w:szCs w:val="21"/>
                <w:shd w:val="clear" w:fill="FFFFFF"/>
              </w:rPr>
              <w:t>#全局超时时间</w:t>
            </w:r>
          </w:p>
        </w:tc>
      </w:tr>
    </w:tbl>
    <w:p>
      <w:pPr>
        <w:rPr>
          <w:rFonts w:hint="eastAsia"/>
          <w:lang w:val="en-US" w:eastAsia="zh-CN"/>
        </w:rPr>
      </w:pPr>
      <w:r>
        <w:rPr>
          <w:rFonts w:hint="eastAsia"/>
          <w:lang w:val="en-US" w:eastAsia="zh-CN"/>
        </w:rPr>
        <w:t>1、当ribbon的重试时间超过了hystrix的超时时间，超时时间就以hystrix为主，因为hystrix进行了方法降级处理。</w:t>
      </w:r>
    </w:p>
    <w:p>
      <w:pPr>
        <w:rPr>
          <w:rFonts w:hint="default"/>
          <w:lang w:val="en-US" w:eastAsia="zh-CN"/>
        </w:rPr>
      </w:pPr>
    </w:p>
    <w:p>
      <w:pPr>
        <w:rPr>
          <w:rFonts w:hint="eastAsia"/>
          <w:lang w:val="en-US" w:eastAsia="zh-CN"/>
        </w:rPr>
      </w:pPr>
      <w:r>
        <w:rPr>
          <w:rFonts w:hint="eastAsia"/>
          <w:lang w:val="en-US" w:eastAsia="zh-CN"/>
        </w:rPr>
        <w:t>关闭ribbon的重试策略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OkToRetryOnAllOperations</w:t>
            </w:r>
            <w:r>
              <w:rPr>
                <w:rFonts w:hint="eastAsia" w:ascii="宋体" w:hAnsi="宋体" w:eastAsia="宋体" w:cs="宋体"/>
                <w:color w:val="000000"/>
                <w:sz w:val="21"/>
                <w:szCs w:val="21"/>
                <w:shd w:val="clear" w:fill="FFFFFF"/>
              </w:rPr>
              <w:t>: false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MaxAutoRetriesNextServer:</w:t>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0</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MaxAutoRetries</w:t>
            </w:r>
            <w:r>
              <w:rPr>
                <w:rFonts w:hint="eastAsia" w:ascii="宋体" w:hAnsi="宋体" w:eastAsia="宋体" w:cs="宋体"/>
                <w:color w:val="000000"/>
                <w:sz w:val="21"/>
                <w:szCs w:val="21"/>
                <w:shd w:val="clear" w:fill="FFFFFF"/>
              </w:rPr>
              <w:t>: 0</w:t>
            </w:r>
          </w:p>
          <w:p>
            <w:pPr>
              <w:rPr>
                <w:rFonts w:hint="default"/>
                <w:vertAlign w:val="baseline"/>
                <w:lang w:val="en-US" w:eastAsia="zh-CN"/>
              </w:rPr>
            </w:pPr>
          </w:p>
        </w:tc>
      </w:tr>
    </w:tbl>
    <w:p>
      <w:pPr>
        <w:rPr>
          <w:rFonts w:hint="eastAsia"/>
          <w:lang w:val="en-US" w:eastAsia="zh-CN"/>
        </w:rPr>
      </w:pPr>
      <w:r>
        <w:rPr>
          <w:rFonts w:hint="eastAsia"/>
          <w:lang w:val="en-US" w:eastAsia="zh-CN"/>
        </w:rPr>
        <w:t>调用服务的时间超过了ribbon的设置的超时时间，就会打印出超时的异常信息。</w:t>
      </w:r>
    </w:p>
    <w:p/>
    <w:p>
      <w:r>
        <w:drawing>
          <wp:inline distT="0" distB="0" distL="114300" distR="114300">
            <wp:extent cx="5269230" cy="781685"/>
            <wp:effectExtent l="0" t="0" r="381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9230" cy="781685"/>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Config</w:t>
      </w:r>
    </w:p>
    <w:p>
      <w:pPr>
        <w:rPr>
          <w:rFonts w:hint="eastAsia" w:ascii="宋体" w:hAnsi="宋体" w:eastAsia="宋体" w:cs="宋体"/>
          <w:sz w:val="24"/>
          <w:szCs w:val="24"/>
          <w:lang w:eastAsia="zh-CN"/>
        </w:rPr>
      </w:pPr>
      <w:r>
        <w:rPr>
          <w:rFonts w:hint="eastAsia"/>
          <w:lang w:val="en-US" w:eastAsia="zh-CN"/>
        </w:rPr>
        <w:t>见博客：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"https://blog.csdn.net/qq_31706095/article/details/106178001" </w:instrText>
      </w:r>
      <w:r>
        <w:rPr>
          <w:rFonts w:ascii="宋体" w:hAnsi="宋体" w:eastAsia="宋体" w:cs="宋体"/>
          <w:sz w:val="24"/>
          <w:szCs w:val="24"/>
        </w:rPr>
        <w:fldChar w:fldCharType="separate"/>
      </w:r>
      <w:r>
        <w:rPr>
          <w:rStyle w:val="15"/>
          <w:rFonts w:ascii="宋体" w:hAnsi="宋体" w:eastAsia="宋体" w:cs="宋体"/>
          <w:sz w:val="24"/>
          <w:szCs w:val="24"/>
        </w:rPr>
        <w:t>https://blog.csdn.net/qq_31706095/article/details/106178001</w:t>
      </w:r>
      <w:r>
        <w:rPr>
          <w:rFonts w:ascii="宋体" w:hAnsi="宋体" w:eastAsia="宋体" w:cs="宋体"/>
          <w:sz w:val="24"/>
          <w:szCs w:val="24"/>
        </w:rPr>
        <w:fldChar w:fldCharType="end"/>
      </w:r>
      <w:r>
        <w:rPr>
          <w:rFonts w:hint="eastAsia" w:ascii="宋体" w:hAnsi="宋体" w:eastAsia="宋体" w:cs="宋体"/>
          <w:sz w:val="24"/>
          <w:szCs w:val="24"/>
          <w:lang w:eastAsia="zh-CN"/>
        </w:rPr>
        <w:t>。</w:t>
      </w:r>
    </w:p>
    <w:p>
      <w:pPr>
        <w:pStyle w:val="2"/>
        <w:bidi w:val="0"/>
        <w:rPr>
          <w:rFonts w:hint="default"/>
          <w:lang w:val="en-US" w:eastAsia="zh-CN"/>
        </w:rPr>
      </w:pPr>
      <w:r>
        <w:rPr>
          <w:rFonts w:hint="eastAsia"/>
          <w:lang w:val="en-US" w:eastAsia="zh-CN"/>
        </w:rPr>
        <w:t>Zuul</w:t>
      </w:r>
    </w:p>
    <w:p>
      <w:pPr>
        <w:pStyle w:val="3"/>
        <w:bidi w:val="0"/>
        <w:rPr>
          <w:rFonts w:hint="default"/>
          <w:lang w:val="en-US" w:eastAsia="zh-CN"/>
        </w:rPr>
      </w:pPr>
      <w:r>
        <w:rPr>
          <w:rFonts w:hint="eastAsia"/>
          <w:lang w:val="en-US" w:eastAsia="zh-CN"/>
        </w:rPr>
        <w:t>搭建</w:t>
      </w:r>
    </w:p>
    <w:p>
      <w:pPr>
        <w:rPr>
          <w:rFonts w:hint="eastAsia"/>
          <w:lang w:val="en-US" w:eastAsia="zh-CN"/>
        </w:rPr>
      </w:pPr>
      <w:r>
        <w:rPr>
          <w:rFonts w:hint="eastAsia"/>
          <w:lang w:val="en-US" w:eastAsia="zh-CN"/>
        </w:rPr>
        <w:t>1、Jar包导入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org.springframework.cloud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spring-cloud-starter-netflix-zuul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tc>
      </w:tr>
    </w:tbl>
    <w:p>
      <w:pPr>
        <w:rPr>
          <w:rFonts w:hint="eastAsia"/>
          <w:lang w:val="en-US" w:eastAsia="zh-CN"/>
        </w:rPr>
      </w:pPr>
    </w:p>
    <w:p>
      <w:pPr>
        <w:rPr>
          <w:rFonts w:hint="eastAsia"/>
          <w:lang w:val="en-US" w:eastAsia="zh-CN"/>
        </w:rPr>
      </w:pPr>
      <w:r>
        <w:rPr>
          <w:rFonts w:hint="eastAsia"/>
          <w:lang w:val="en-US" w:eastAsia="zh-CN"/>
        </w:rPr>
        <w:t>2、开启zuul路由功能。</w:t>
      </w:r>
    </w:p>
    <w:p>
      <w:r>
        <w:drawing>
          <wp:inline distT="0" distB="0" distL="114300" distR="114300">
            <wp:extent cx="5268595" cy="1160780"/>
            <wp:effectExtent l="0" t="0" r="44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268595" cy="11607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3、配置</w:t>
      </w:r>
    </w:p>
    <w:p>
      <w:r>
        <w:drawing>
          <wp:inline distT="0" distB="0" distL="114300" distR="114300">
            <wp:extent cx="5267960" cy="2289810"/>
            <wp:effectExtent l="0" t="0" r="508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7960" cy="22898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动态路由</w:t>
      </w:r>
    </w:p>
    <w:p>
      <w:pPr>
        <w:rPr>
          <w:rFonts w:hint="eastAsia"/>
          <w:lang w:val="en-US" w:eastAsia="zh-CN"/>
        </w:rPr>
      </w:pPr>
      <w:r>
        <w:rPr>
          <w:rFonts w:hint="eastAsia"/>
          <w:lang w:val="en-US" w:eastAsia="zh-CN"/>
        </w:rPr>
        <w:t>需要使用配置中心，将zuul的配置放到git上面，实现自动刷新。</w:t>
      </w:r>
    </w:p>
    <w:p>
      <w:pPr>
        <w:rPr>
          <w:rFonts w:hint="default"/>
          <w:lang w:val="en-US" w:eastAsia="zh-CN"/>
        </w:rPr>
      </w:pPr>
      <w:r>
        <w:rPr>
          <w:rFonts w:hint="eastAsia"/>
          <w:lang w:val="en-US" w:eastAsia="zh-CN"/>
        </w:rPr>
        <w:t>需要将zuulproperties上面加上@refrescope注解，这样，每次在修改git上面的配置文件的时候，就会动态的刷新zuulproperties的属性，其实就是重新创建了一个对象，然后重新读取了配置文件中的属性值。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@Primary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"zuul"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@RefreshScope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ZuulProperties zuulProperties()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ZuulProperties();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请求路径</w:t>
      </w:r>
    </w:p>
    <w:p>
      <w:r>
        <w:drawing>
          <wp:inline distT="0" distB="0" distL="114300" distR="114300">
            <wp:extent cx="5271135" cy="967740"/>
            <wp:effectExtent l="0" t="0" r="190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71135" cy="9677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自定义过滤器</w:t>
      </w:r>
    </w:p>
    <w:p>
      <w:pPr>
        <w:rPr>
          <w:rFonts w:hint="eastAsia"/>
          <w:lang w:val="en-US" w:eastAsia="zh-CN"/>
        </w:rPr>
      </w:pPr>
      <w:r>
        <w:rPr>
          <w:rFonts w:hint="eastAsia"/>
          <w:lang w:val="en-US" w:eastAsia="zh-CN"/>
        </w:rPr>
        <w:t>Pre：还没有调用服务之前调用</w:t>
      </w:r>
    </w:p>
    <w:p>
      <w:pPr>
        <w:rPr>
          <w:rFonts w:hint="eastAsia"/>
          <w:lang w:val="en-US" w:eastAsia="zh-CN"/>
        </w:rPr>
      </w:pPr>
      <w:r>
        <w:rPr>
          <w:rFonts w:hint="eastAsia"/>
          <w:lang w:val="en-US" w:eastAsia="zh-CN"/>
        </w:rPr>
        <w:t>Post：调用完服务之后调用的。</w:t>
      </w:r>
    </w:p>
    <w:p>
      <w:pPr>
        <w:rPr>
          <w:rFonts w:hint="eastAsia"/>
          <w:lang w:val="en-US" w:eastAsia="zh-CN"/>
        </w:rPr>
      </w:pPr>
      <w:r>
        <w:rPr>
          <w:rFonts w:hint="eastAsia"/>
          <w:lang w:val="en-US" w:eastAsia="zh-CN"/>
        </w:rPr>
        <w:t>route：</w:t>
      </w:r>
    </w:p>
    <w:p>
      <w:pPr>
        <w:rPr>
          <w:rFonts w:hint="eastAsia"/>
          <w:lang w:val="en-US" w:eastAsia="zh-CN"/>
        </w:rPr>
      </w:pPr>
      <w:r>
        <w:rPr>
          <w:rFonts w:hint="eastAsia"/>
          <w:lang w:val="en-US" w:eastAsia="zh-CN"/>
        </w:rPr>
        <w:t>Error：调用前几个过滤器出现了异常，就进入了error过滤器。</w:t>
      </w:r>
    </w:p>
    <w:p>
      <w:pPr>
        <w:pStyle w:val="4"/>
        <w:bidi w:val="0"/>
        <w:rPr>
          <w:rFonts w:hint="default"/>
          <w:lang w:val="en-US" w:eastAsia="zh-CN"/>
        </w:rPr>
      </w:pPr>
      <w:r>
        <w:rPr>
          <w:rFonts w:hint="eastAsia"/>
          <w:lang w:val="en-US" w:eastAsia="zh-CN"/>
        </w:rPr>
        <w:t>敏感信息</w:t>
      </w:r>
    </w:p>
    <w:p>
      <w:pPr>
        <w:rPr>
          <w:rFonts w:hint="eastAsia"/>
          <w:lang w:val="en-US" w:eastAsia="zh-CN"/>
        </w:rPr>
      </w:pPr>
      <w:r>
        <w:rPr>
          <w:rFonts w:hint="eastAsia"/>
          <w:lang w:val="en-US" w:eastAsia="zh-CN"/>
        </w:rPr>
        <w:t>默认是取不到Cookie，Set-Cookie，Authorization的信息的。</w:t>
      </w:r>
    </w:p>
    <w:p>
      <w:r>
        <w:drawing>
          <wp:inline distT="0" distB="0" distL="114300" distR="114300">
            <wp:extent cx="5274310" cy="1575435"/>
            <wp:effectExtent l="0" t="0" r="1397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4310" cy="1575435"/>
                    </a:xfrm>
                    <a:prstGeom prst="rect">
                      <a:avLst/>
                    </a:prstGeom>
                    <a:noFill/>
                    <a:ln>
                      <a:noFill/>
                    </a:ln>
                  </pic:spPr>
                </pic:pic>
              </a:graphicData>
            </a:graphic>
          </wp:inline>
        </w:drawing>
      </w:r>
    </w:p>
    <w:p>
      <w:pPr>
        <w:rPr>
          <w:rFonts w:hint="eastAsia"/>
          <w:lang w:val="en-US" w:eastAsia="zh-CN"/>
        </w:rPr>
      </w:pPr>
      <w:r>
        <w:rPr>
          <w:rFonts w:hint="eastAsia"/>
          <w:lang w:val="en-US" w:eastAsia="zh-CN"/>
        </w:rPr>
        <w:t>如果要想取到这些信息，那就就需要配置sensitiveHeaders为空。</w:t>
      </w:r>
    </w:p>
    <w:p>
      <w:r>
        <w:drawing>
          <wp:inline distT="0" distB="0" distL="114300" distR="114300">
            <wp:extent cx="5273040" cy="559435"/>
            <wp:effectExtent l="0" t="0" r="0"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73040" cy="559435"/>
                    </a:xfrm>
                    <a:prstGeom prst="rect">
                      <a:avLst/>
                    </a:prstGeom>
                    <a:noFill/>
                    <a:ln>
                      <a:noFill/>
                    </a:ln>
                  </pic:spPr>
                </pic:pic>
              </a:graphicData>
            </a:graphic>
          </wp:inline>
        </w:drawing>
      </w:r>
    </w:p>
    <w:p>
      <w:pPr>
        <w:rPr>
          <w:rFonts w:hint="eastAsia"/>
          <w:lang w:val="en-US" w:eastAsia="zh-CN"/>
        </w:rPr>
      </w:pPr>
      <w:r>
        <w:rPr>
          <w:rFonts w:hint="eastAsia"/>
          <w:lang w:val="en-US" w:eastAsia="zh-CN"/>
        </w:rPr>
        <w:t>此时就可以取到cookie的信息了。</w:t>
      </w:r>
    </w:p>
    <w:p>
      <w:r>
        <w:drawing>
          <wp:inline distT="0" distB="0" distL="114300" distR="114300">
            <wp:extent cx="4443730" cy="2146935"/>
            <wp:effectExtent l="0" t="0" r="6350"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4443730" cy="214693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授权</w:t>
      </w:r>
    </w:p>
    <w:p>
      <w:pPr>
        <w:pStyle w:val="3"/>
        <w:bidi w:val="0"/>
        <w:rPr>
          <w:rFonts w:hint="default"/>
          <w:lang w:val="en-US" w:eastAsia="zh-CN"/>
        </w:rPr>
      </w:pPr>
      <w:r>
        <w:rPr>
          <w:rFonts w:hint="eastAsia"/>
          <w:lang w:val="en-US" w:eastAsia="zh-CN"/>
        </w:rPr>
        <w:t>获取token的方式</w:t>
      </w:r>
    </w:p>
    <w:p>
      <w:pPr>
        <w:pStyle w:val="4"/>
        <w:bidi w:val="0"/>
        <w:rPr>
          <w:rFonts w:hint="default"/>
          <w:lang w:val="en-US" w:eastAsia="zh-CN"/>
        </w:rPr>
      </w:pPr>
      <w:r>
        <w:rPr>
          <w:rFonts w:hint="eastAsia"/>
          <w:lang w:val="en-US" w:eastAsia="zh-CN"/>
        </w:rPr>
        <w:t>授权码模式</w:t>
      </w:r>
    </w:p>
    <w:p>
      <w:pPr>
        <w:rPr>
          <w:rFonts w:hint="default"/>
          <w:lang w:val="en-US" w:eastAsia="zh-CN"/>
        </w:rPr>
      </w:pPr>
      <w:r>
        <w:rPr>
          <w:rFonts w:hint="eastAsia"/>
          <w:lang w:val="en-US" w:eastAsia="zh-CN"/>
        </w:rPr>
        <w:t>需要向平台申请AppId和AppSecret，才具备平台资质。</w:t>
      </w:r>
    </w:p>
    <w:p>
      <w:pPr>
        <w:pStyle w:val="4"/>
        <w:bidi w:val="0"/>
        <w:rPr>
          <w:rFonts w:hint="eastAsia"/>
          <w:lang w:val="en-US" w:eastAsia="zh-CN"/>
        </w:rPr>
      </w:pPr>
      <w:r>
        <w:rPr>
          <w:rFonts w:hint="eastAsia"/>
          <w:lang w:val="en-US" w:eastAsia="zh-CN"/>
        </w:rPr>
        <w:t>客户端模式</w:t>
      </w:r>
    </w:p>
    <w:p>
      <w:pPr>
        <w:rPr>
          <w:rFonts w:hint="eastAsia"/>
          <w:lang w:val="en-US" w:eastAsia="zh-CN"/>
        </w:rPr>
      </w:pPr>
      <w:r>
        <w:rPr>
          <w:rFonts w:hint="eastAsia"/>
          <w:lang w:val="en-US" w:eastAsia="zh-CN"/>
        </w:rPr>
        <w:t>将申请到AppId和AppSecret，再加上grant_type=client给认证服务器，认证服务器会检测AppId和AppSecret是否存在，如果存在，就会返回一个token给客户端。</w:t>
      </w:r>
    </w:p>
    <w:p>
      <w:pPr>
        <w:rPr>
          <w:rFonts w:hint="eastAsia"/>
          <w:lang w:val="en-US" w:eastAsia="zh-CN"/>
        </w:rPr>
      </w:pPr>
    </w:p>
    <w:p>
      <w:pPr>
        <w:rPr>
          <w:rFonts w:hint="default"/>
          <w:lang w:val="en-US" w:eastAsia="zh-CN"/>
        </w:rPr>
      </w:pPr>
      <w:r>
        <w:rPr>
          <w:rFonts w:hint="eastAsia"/>
          <w:lang w:val="en-US" w:eastAsia="zh-CN"/>
        </w:rPr>
        <w:t>如果不同的用户，用同一个token都是可以访问的。</w:t>
      </w:r>
    </w:p>
    <w:p>
      <w:pPr>
        <w:rPr>
          <w:rFonts w:hint="eastAsia"/>
          <w:lang w:val="en-US" w:eastAsia="zh-CN"/>
        </w:rPr>
      </w:pPr>
    </w:p>
    <w:p>
      <w:pPr>
        <w:pStyle w:val="4"/>
        <w:bidi w:val="0"/>
        <w:rPr>
          <w:rFonts w:hint="default"/>
          <w:lang w:val="en-US" w:eastAsia="zh-CN"/>
        </w:rPr>
      </w:pPr>
      <w:r>
        <w:rPr>
          <w:rFonts w:hint="eastAsia"/>
          <w:lang w:val="en-US" w:eastAsia="zh-CN"/>
        </w:rPr>
        <w:t>密码模式</w:t>
      </w:r>
    </w:p>
    <w:p>
      <w:pPr>
        <w:rPr>
          <w:rFonts w:hint="default"/>
          <w:lang w:val="en-US" w:eastAsia="zh-CN"/>
        </w:rPr>
      </w:pPr>
      <w:r>
        <w:rPr>
          <w:rFonts w:hint="eastAsia"/>
          <w:lang w:val="en-US" w:eastAsia="zh-CN"/>
        </w:rPr>
        <w:t>粒度更细，将token与用户绑定。不同的用户使用同一个token不能访问，每个用户都由一个token。</w:t>
      </w:r>
      <w:bookmarkStart w:id="0" w:name="_GoBack"/>
      <w:bookmarkEnd w:id="0"/>
    </w:p>
    <w:p>
      <w:pPr>
        <w:pStyle w:val="3"/>
        <w:bidi w:val="0"/>
        <w:rPr>
          <w:rFonts w:hint="default"/>
          <w:lang w:val="en-US" w:eastAsia="zh-CN"/>
        </w:rPr>
      </w:pPr>
      <w:r>
        <w:rPr>
          <w:rFonts w:hint="eastAsia"/>
          <w:lang w:val="en-US" w:eastAsia="zh-CN"/>
        </w:rPr>
        <w:t>认证服务器</w:t>
      </w:r>
    </w:p>
    <w:p>
      <w:pPr>
        <w:pStyle w:val="4"/>
        <w:bidi w:val="0"/>
        <w:rPr>
          <w:rFonts w:hint="default"/>
          <w:lang w:val="en-US" w:eastAsia="zh-CN"/>
        </w:rPr>
      </w:pPr>
      <w:r>
        <w:rPr>
          <w:rFonts w:hint="eastAsia"/>
          <w:lang w:val="en-US" w:eastAsia="zh-CN"/>
        </w:rPr>
        <w:t>搭建</w:t>
      </w:r>
    </w:p>
    <w:p>
      <w:pPr>
        <w:pStyle w:val="4"/>
        <w:bidi w:val="0"/>
        <w:rPr>
          <w:rFonts w:hint="default"/>
          <w:lang w:val="en-US" w:eastAsia="zh-CN"/>
        </w:rPr>
      </w:pPr>
      <w:r>
        <w:rPr>
          <w:rFonts w:hint="eastAsia"/>
          <w:lang w:val="en-US" w:eastAsia="zh-CN"/>
        </w:rPr>
        <w:t>获取token</w:t>
      </w:r>
    </w:p>
    <w:p>
      <w:pPr>
        <w:rPr>
          <w:rFonts w:ascii="Helvetica" w:hAnsi="Helvetica" w:eastAsia="Helvetica" w:cs="Helvetica"/>
          <w:b/>
          <w:bCs/>
          <w:i w:val="0"/>
          <w:caps w:val="0"/>
          <w:color w:val="505050"/>
          <w:spacing w:val="0"/>
          <w:sz w:val="18"/>
          <w:szCs w:val="18"/>
          <w:highlight w:val="red"/>
          <w:shd w:val="clear" w:fill="FFFFFF"/>
        </w:rPr>
      </w:pPr>
      <w:r>
        <w:rPr>
          <w:rFonts w:hint="eastAsia" w:ascii="Helvetica" w:hAnsi="Helvetica" w:eastAsia="宋体" w:cs="Helvetica"/>
          <w:b/>
          <w:bCs/>
          <w:i w:val="0"/>
          <w:caps w:val="0"/>
          <w:color w:val="505050"/>
          <w:spacing w:val="0"/>
          <w:sz w:val="18"/>
          <w:szCs w:val="18"/>
          <w:highlight w:val="red"/>
          <w:shd w:val="clear" w:fill="FFFFFF"/>
          <w:lang w:val="en-US" w:eastAsia="zh-CN"/>
        </w:rPr>
        <w:t>请求地址为：</w:t>
      </w:r>
      <w:r>
        <w:rPr>
          <w:rFonts w:ascii="Helvetica" w:hAnsi="Helvetica" w:eastAsia="Helvetica" w:cs="Helvetica"/>
          <w:b/>
          <w:bCs/>
          <w:i w:val="0"/>
          <w:caps w:val="0"/>
          <w:color w:val="505050"/>
          <w:spacing w:val="0"/>
          <w:sz w:val="18"/>
          <w:szCs w:val="18"/>
          <w:highlight w:val="red"/>
          <w:shd w:val="clear" w:fill="FFFFFF"/>
        </w:rPr>
        <w:fldChar w:fldCharType="begin"/>
      </w:r>
      <w:r>
        <w:rPr>
          <w:rFonts w:ascii="Helvetica" w:hAnsi="Helvetica" w:eastAsia="Helvetica" w:cs="Helvetica"/>
          <w:b/>
          <w:bCs/>
          <w:i w:val="0"/>
          <w:caps w:val="0"/>
          <w:color w:val="505050"/>
          <w:spacing w:val="0"/>
          <w:sz w:val="18"/>
          <w:szCs w:val="18"/>
          <w:highlight w:val="red"/>
          <w:shd w:val="clear" w:fill="FFFFFF"/>
        </w:rPr>
        <w:instrText xml:space="preserve"> HYPERLINK "http://localhost:9095/oauth/token" </w:instrText>
      </w:r>
      <w:r>
        <w:rPr>
          <w:rFonts w:ascii="Helvetica" w:hAnsi="Helvetica" w:eastAsia="Helvetica" w:cs="Helvetica"/>
          <w:b/>
          <w:bCs/>
          <w:i w:val="0"/>
          <w:caps w:val="0"/>
          <w:color w:val="505050"/>
          <w:spacing w:val="0"/>
          <w:sz w:val="18"/>
          <w:szCs w:val="18"/>
          <w:highlight w:val="red"/>
          <w:shd w:val="clear" w:fill="FFFFFF"/>
        </w:rPr>
        <w:fldChar w:fldCharType="separate"/>
      </w:r>
      <w:r>
        <w:rPr>
          <w:rStyle w:val="15"/>
          <w:rFonts w:ascii="Helvetica" w:hAnsi="Helvetica" w:eastAsia="Helvetica" w:cs="Helvetica"/>
          <w:b/>
          <w:bCs/>
          <w:i w:val="0"/>
          <w:caps w:val="0"/>
          <w:spacing w:val="0"/>
          <w:sz w:val="18"/>
          <w:szCs w:val="18"/>
          <w:highlight w:val="red"/>
          <w:shd w:val="clear" w:fill="FFFFFF"/>
        </w:rPr>
        <w:t>http://localhost:9095/oauth/token</w:t>
      </w:r>
      <w:r>
        <w:rPr>
          <w:rFonts w:ascii="Helvetica" w:hAnsi="Helvetica" w:eastAsia="Helvetica" w:cs="Helvetica"/>
          <w:b/>
          <w:bCs/>
          <w:i w:val="0"/>
          <w:caps w:val="0"/>
          <w:color w:val="505050"/>
          <w:spacing w:val="0"/>
          <w:sz w:val="18"/>
          <w:szCs w:val="18"/>
          <w:highlight w:val="red"/>
          <w:shd w:val="clear" w:fill="FFFFFF"/>
        </w:rPr>
        <w:fldChar w:fldCharType="end"/>
      </w:r>
    </w:p>
    <w:p>
      <w:pPr>
        <w:rPr>
          <w:rFonts w:hint="default" w:ascii="Helvetica" w:hAnsi="Helvetica" w:eastAsia="Helvetica" w:cs="Helvetica"/>
          <w:b/>
          <w:bCs/>
          <w:i w:val="0"/>
          <w:caps w:val="0"/>
          <w:color w:val="505050"/>
          <w:spacing w:val="0"/>
          <w:sz w:val="18"/>
          <w:szCs w:val="18"/>
          <w:highlight w:val="red"/>
          <w:shd w:val="clear" w:fill="FFFFFF"/>
          <w:lang w:val="en-US" w:eastAsia="zh-CN"/>
        </w:rPr>
      </w:pPr>
    </w:p>
    <w:p>
      <w:r>
        <w:drawing>
          <wp:inline distT="0" distB="0" distL="114300" distR="114300">
            <wp:extent cx="5470525" cy="1569720"/>
            <wp:effectExtent l="0" t="0" r="63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5470525" cy="1569720"/>
                    </a:xfrm>
                    <a:prstGeom prst="rect">
                      <a:avLst/>
                    </a:prstGeom>
                    <a:noFill/>
                    <a:ln>
                      <a:noFill/>
                    </a:ln>
                  </pic:spPr>
                </pic:pic>
              </a:graphicData>
            </a:graphic>
          </wp:inline>
        </w:drawing>
      </w:r>
    </w:p>
    <w:p>
      <w:r>
        <w:drawing>
          <wp:inline distT="0" distB="0" distL="114300" distR="114300">
            <wp:extent cx="5563870" cy="3228975"/>
            <wp:effectExtent l="0" t="0" r="1397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563870" cy="3228975"/>
                    </a:xfrm>
                    <a:prstGeom prst="rect">
                      <a:avLst/>
                    </a:prstGeom>
                    <a:noFill/>
                    <a:ln>
                      <a:noFill/>
                    </a:ln>
                  </pic:spPr>
                </pic:pic>
              </a:graphicData>
            </a:graphic>
          </wp:inline>
        </w:drawing>
      </w:r>
    </w:p>
    <w:p/>
    <w:p>
      <w:pPr>
        <w:rPr>
          <w:rFonts w:hint="eastAsia"/>
          <w:lang w:val="en-US" w:eastAsia="zh-CN"/>
        </w:rPr>
      </w:pPr>
      <w:r>
        <w:rPr>
          <w:rFonts w:hint="eastAsia"/>
          <w:lang w:val="en-US" w:eastAsia="zh-CN"/>
        </w:rPr>
        <w:t>请求的结果如下：</w:t>
      </w:r>
    </w:p>
    <w:p>
      <w:pPr>
        <w:rPr>
          <w:rFonts w:hint="default"/>
          <w:lang w:val="en-US" w:eastAsia="zh-CN"/>
        </w:rPr>
      </w:pPr>
      <w:r>
        <w:drawing>
          <wp:inline distT="0" distB="0" distL="114300" distR="114300">
            <wp:extent cx="5269230" cy="891540"/>
            <wp:effectExtent l="0" t="0" r="381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9230" cy="8915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07011"/>
    <w:multiLevelType w:val="singleLevel"/>
    <w:tmpl w:val="D9B07011"/>
    <w:lvl w:ilvl="0" w:tentative="0">
      <w:start w:val="1"/>
      <w:numFmt w:val="decimal"/>
      <w:suff w:val="nothing"/>
      <w:lvlText w:val="%1、"/>
      <w:lvlJc w:val="left"/>
    </w:lvl>
  </w:abstractNum>
  <w:abstractNum w:abstractNumId="1">
    <w:nsid w:val="E9733F81"/>
    <w:multiLevelType w:val="multilevel"/>
    <w:tmpl w:val="E9733F8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E634B53"/>
    <w:multiLevelType w:val="singleLevel"/>
    <w:tmpl w:val="2E634B53"/>
    <w:lvl w:ilvl="0" w:tentative="0">
      <w:start w:val="1"/>
      <w:numFmt w:val="decimal"/>
      <w:lvlText w:val="(%1)"/>
      <w:lvlJc w:val="left"/>
      <w:pPr>
        <w:ind w:left="425" w:hanging="425"/>
      </w:pPr>
      <w:rPr>
        <w:rFonts w:hint="default"/>
      </w:rPr>
    </w:lvl>
  </w:abstractNum>
  <w:abstractNum w:abstractNumId="3">
    <w:nsid w:val="69731EDE"/>
    <w:multiLevelType w:val="singleLevel"/>
    <w:tmpl w:val="69731EDE"/>
    <w:lvl w:ilvl="0" w:tentative="0">
      <w:start w:val="1"/>
      <w:numFmt w:val="decimal"/>
      <w:suff w:val="nothing"/>
      <w:lvlText w:val="%1、"/>
      <w:lvlJc w:val="left"/>
    </w:lvl>
  </w:abstractNum>
  <w:abstractNum w:abstractNumId="4">
    <w:nsid w:val="730AF8AF"/>
    <w:multiLevelType w:val="singleLevel"/>
    <w:tmpl w:val="730AF8AF"/>
    <w:lvl w:ilvl="0" w:tentative="0">
      <w:start w:val="2"/>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6B10"/>
    <w:rsid w:val="013D29CF"/>
    <w:rsid w:val="014B38B3"/>
    <w:rsid w:val="01DB6CB7"/>
    <w:rsid w:val="01DC29C8"/>
    <w:rsid w:val="025A49BF"/>
    <w:rsid w:val="02E95923"/>
    <w:rsid w:val="03D5370C"/>
    <w:rsid w:val="04A855AA"/>
    <w:rsid w:val="05061327"/>
    <w:rsid w:val="05082DD9"/>
    <w:rsid w:val="05F43F4B"/>
    <w:rsid w:val="06386B9F"/>
    <w:rsid w:val="06DE50E8"/>
    <w:rsid w:val="085324FD"/>
    <w:rsid w:val="08FD44E0"/>
    <w:rsid w:val="09746636"/>
    <w:rsid w:val="09A95B60"/>
    <w:rsid w:val="0AF20BBE"/>
    <w:rsid w:val="0BD23DFB"/>
    <w:rsid w:val="0C651347"/>
    <w:rsid w:val="0C7A3EB5"/>
    <w:rsid w:val="0D3D7502"/>
    <w:rsid w:val="0E0D3424"/>
    <w:rsid w:val="0E1A5C44"/>
    <w:rsid w:val="0E2B3A74"/>
    <w:rsid w:val="0E6A7670"/>
    <w:rsid w:val="100E0541"/>
    <w:rsid w:val="10421573"/>
    <w:rsid w:val="1123015F"/>
    <w:rsid w:val="11E9423C"/>
    <w:rsid w:val="124B10AF"/>
    <w:rsid w:val="127155A6"/>
    <w:rsid w:val="13D73EF5"/>
    <w:rsid w:val="1450166F"/>
    <w:rsid w:val="14567AC5"/>
    <w:rsid w:val="14A80EFD"/>
    <w:rsid w:val="14F36CFA"/>
    <w:rsid w:val="1688678E"/>
    <w:rsid w:val="16CF11AF"/>
    <w:rsid w:val="17CE482C"/>
    <w:rsid w:val="183B380D"/>
    <w:rsid w:val="19304D8D"/>
    <w:rsid w:val="1A097FED"/>
    <w:rsid w:val="1A2A7BB7"/>
    <w:rsid w:val="1A6104A8"/>
    <w:rsid w:val="1A684C50"/>
    <w:rsid w:val="1B4B7E73"/>
    <w:rsid w:val="1C1F3F15"/>
    <w:rsid w:val="1CF16462"/>
    <w:rsid w:val="1D5275D0"/>
    <w:rsid w:val="1D75381D"/>
    <w:rsid w:val="1E492F45"/>
    <w:rsid w:val="1F9838F9"/>
    <w:rsid w:val="1F9B004A"/>
    <w:rsid w:val="20250A00"/>
    <w:rsid w:val="220B7588"/>
    <w:rsid w:val="22F40515"/>
    <w:rsid w:val="26932C8C"/>
    <w:rsid w:val="26AC0B0E"/>
    <w:rsid w:val="26E44E96"/>
    <w:rsid w:val="26F625C0"/>
    <w:rsid w:val="28685679"/>
    <w:rsid w:val="288E5227"/>
    <w:rsid w:val="28DA4F36"/>
    <w:rsid w:val="2A183FD4"/>
    <w:rsid w:val="2AC9707E"/>
    <w:rsid w:val="2ADA4C31"/>
    <w:rsid w:val="2B196941"/>
    <w:rsid w:val="2BF45224"/>
    <w:rsid w:val="2C8E6957"/>
    <w:rsid w:val="2D2B30B7"/>
    <w:rsid w:val="2D6B5446"/>
    <w:rsid w:val="2E3C324F"/>
    <w:rsid w:val="2E68053C"/>
    <w:rsid w:val="30C16943"/>
    <w:rsid w:val="30C858DE"/>
    <w:rsid w:val="3123488F"/>
    <w:rsid w:val="32186EE0"/>
    <w:rsid w:val="338C4C6F"/>
    <w:rsid w:val="33AF4AC3"/>
    <w:rsid w:val="34992371"/>
    <w:rsid w:val="35A3499A"/>
    <w:rsid w:val="35FD74EF"/>
    <w:rsid w:val="37C84878"/>
    <w:rsid w:val="37FD6407"/>
    <w:rsid w:val="380D14EB"/>
    <w:rsid w:val="38175878"/>
    <w:rsid w:val="38260941"/>
    <w:rsid w:val="3851221C"/>
    <w:rsid w:val="39AD6A9E"/>
    <w:rsid w:val="3B4E15AF"/>
    <w:rsid w:val="3B9A0627"/>
    <w:rsid w:val="3BDE7E57"/>
    <w:rsid w:val="3CDE5427"/>
    <w:rsid w:val="3D342801"/>
    <w:rsid w:val="3D9A781E"/>
    <w:rsid w:val="3EA915C3"/>
    <w:rsid w:val="3EB729B0"/>
    <w:rsid w:val="3EE44507"/>
    <w:rsid w:val="406760DE"/>
    <w:rsid w:val="418A57F5"/>
    <w:rsid w:val="42F73100"/>
    <w:rsid w:val="434A6918"/>
    <w:rsid w:val="450C38FC"/>
    <w:rsid w:val="45CD4073"/>
    <w:rsid w:val="463F5E2E"/>
    <w:rsid w:val="465B6C12"/>
    <w:rsid w:val="48780294"/>
    <w:rsid w:val="497C6059"/>
    <w:rsid w:val="497C69D0"/>
    <w:rsid w:val="4A2D0DE5"/>
    <w:rsid w:val="4C412282"/>
    <w:rsid w:val="4CE77358"/>
    <w:rsid w:val="4EA35B95"/>
    <w:rsid w:val="4F254594"/>
    <w:rsid w:val="4FCB2E39"/>
    <w:rsid w:val="50501F7C"/>
    <w:rsid w:val="505C065B"/>
    <w:rsid w:val="50A90F4B"/>
    <w:rsid w:val="5105312C"/>
    <w:rsid w:val="513672D6"/>
    <w:rsid w:val="517D64BF"/>
    <w:rsid w:val="524125C8"/>
    <w:rsid w:val="53C97B27"/>
    <w:rsid w:val="54045955"/>
    <w:rsid w:val="560C7F5D"/>
    <w:rsid w:val="56DC4F9A"/>
    <w:rsid w:val="56FB3322"/>
    <w:rsid w:val="57A14715"/>
    <w:rsid w:val="57EA2207"/>
    <w:rsid w:val="58360696"/>
    <w:rsid w:val="59BC48AF"/>
    <w:rsid w:val="5A4A1E7C"/>
    <w:rsid w:val="5A714C48"/>
    <w:rsid w:val="5B5112FF"/>
    <w:rsid w:val="5C45111D"/>
    <w:rsid w:val="5C652057"/>
    <w:rsid w:val="5C802F69"/>
    <w:rsid w:val="5D105435"/>
    <w:rsid w:val="5D4B7B03"/>
    <w:rsid w:val="5D8E4547"/>
    <w:rsid w:val="5DD37A17"/>
    <w:rsid w:val="5E305FCF"/>
    <w:rsid w:val="5E847F7D"/>
    <w:rsid w:val="5FB945F5"/>
    <w:rsid w:val="610A2608"/>
    <w:rsid w:val="63901C88"/>
    <w:rsid w:val="647A40D4"/>
    <w:rsid w:val="64C2317A"/>
    <w:rsid w:val="64DC12A7"/>
    <w:rsid w:val="65FE760C"/>
    <w:rsid w:val="66380AD5"/>
    <w:rsid w:val="66BC151B"/>
    <w:rsid w:val="68B45E9D"/>
    <w:rsid w:val="69636AFE"/>
    <w:rsid w:val="6A274B6C"/>
    <w:rsid w:val="6A503341"/>
    <w:rsid w:val="6AE35367"/>
    <w:rsid w:val="6BA26E03"/>
    <w:rsid w:val="6C0F1E26"/>
    <w:rsid w:val="6D1755C6"/>
    <w:rsid w:val="6FC333AA"/>
    <w:rsid w:val="6FC7102F"/>
    <w:rsid w:val="701952B9"/>
    <w:rsid w:val="707111DA"/>
    <w:rsid w:val="711819EA"/>
    <w:rsid w:val="726A72E0"/>
    <w:rsid w:val="732D7C54"/>
    <w:rsid w:val="735307DD"/>
    <w:rsid w:val="73C10908"/>
    <w:rsid w:val="73CD33E1"/>
    <w:rsid w:val="754C2555"/>
    <w:rsid w:val="759514EB"/>
    <w:rsid w:val="76731EB2"/>
    <w:rsid w:val="77DE3177"/>
    <w:rsid w:val="79776A9D"/>
    <w:rsid w:val="7A22460E"/>
    <w:rsid w:val="7B33587D"/>
    <w:rsid w:val="7BB27FE0"/>
    <w:rsid w:val="7BBA1A1E"/>
    <w:rsid w:val="7C2C4329"/>
    <w:rsid w:val="7C5D112A"/>
    <w:rsid w:val="7CEC6E25"/>
    <w:rsid w:val="7DCD2145"/>
    <w:rsid w:val="7E2D3479"/>
    <w:rsid w:val="7E756270"/>
    <w:rsid w:val="7EAC0A40"/>
    <w:rsid w:val="7F35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17"/>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customStyle="1" w:styleId="16">
    <w:name w:val="标题 1 Char"/>
    <w:link w:val="2"/>
    <w:uiPriority w:val="0"/>
    <w:rPr>
      <w:b/>
      <w:kern w:val="44"/>
      <w:sz w:val="44"/>
    </w:rPr>
  </w:style>
  <w:style w:type="character" w:customStyle="1" w:styleId="1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2020-02-25T12:45:00Z</dcterms:created>
  <dc:creator>MI</dc:creator>
  <cp:lastModifiedBy>Hyson</cp:lastModifiedBy>
  <dcterms:modified xsi:type="dcterms:W3CDTF">2020-06-08T02:37:58Z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