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Jvm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Class文件结构</w:t>
      </w:r>
    </w:p>
    <w:p>
      <w:r>
        <w:drawing>
          <wp:inline distT="0" distB="0" distL="114300" distR="114300">
            <wp:extent cx="3658235" cy="2334895"/>
            <wp:effectExtent l="0" t="0" r="18415" b="825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6035" cy="2787015"/>
            <wp:effectExtent l="0" t="0" r="1206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432175" cy="2240280"/>
            <wp:effectExtent l="0" t="0" r="158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图三</w:t>
      </w:r>
    </w:p>
    <w:p>
      <w:pPr>
        <w:jc w:val="center"/>
      </w:pPr>
      <w:r>
        <w:drawing>
          <wp:inline distT="0" distB="0" distL="114300" distR="114300">
            <wp:extent cx="3109595" cy="197485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图五</w:t>
      </w:r>
    </w:p>
    <w:p>
      <w:pPr>
        <w:jc w:val="center"/>
      </w:pPr>
      <w:r>
        <w:drawing>
          <wp:inline distT="0" distB="0" distL="114300" distR="114300">
            <wp:extent cx="5272405" cy="5222240"/>
            <wp:effectExtent l="0" t="0" r="444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图六</w:t>
      </w:r>
    </w:p>
    <w:p>
      <w:pPr>
        <w:jc w:val="center"/>
      </w:pPr>
      <w:r>
        <w:drawing>
          <wp:inline distT="0" distB="0" distL="114300" distR="114300">
            <wp:extent cx="5272405" cy="153606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图七</w:t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0500" cy="185737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图八</w:t>
      </w:r>
    </w:p>
    <w:p>
      <w:pPr>
        <w:jc w:val="center"/>
      </w:pPr>
      <w:r>
        <w:drawing>
          <wp:inline distT="0" distB="0" distL="114300" distR="114300">
            <wp:extent cx="2724150" cy="2388870"/>
            <wp:effectExtent l="0" t="0" r="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图九</w:t>
      </w:r>
    </w:p>
    <w:p>
      <w:pPr>
        <w:jc w:val="center"/>
      </w:pPr>
      <w:r>
        <w:drawing>
          <wp:inline distT="0" distB="0" distL="114300" distR="114300">
            <wp:extent cx="3401060" cy="1850390"/>
            <wp:effectExtent l="0" t="0" r="889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图十</w:t>
      </w:r>
    </w:p>
    <w:p>
      <w:pPr>
        <w:jc w:val="center"/>
      </w:pPr>
      <w:r>
        <w:drawing>
          <wp:inline distT="0" distB="0" distL="114300" distR="114300">
            <wp:extent cx="2392045" cy="1507490"/>
            <wp:effectExtent l="0" t="0" r="825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图11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常量池</w:t>
      </w:r>
    </w:p>
    <w:p>
      <w:p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前四个字节0xCAFEBABE代表魔法数，它的作用是确定这个文件是否为一个能被虚拟机接受的class文件，起到省份识别的作用.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第五字节和第六字节表示副版本号0x0000，第七字节和第八字节表示主版本号0x0034,就是十进制的52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第九和第十个字节表示常量池的计数器，即0x0016，十进制为22，也就是常量池中有21个常量，索引值范围1-21，</w:t>
      </w:r>
      <w:r>
        <w:rPr>
          <w:rFonts w:hint="eastAsia"/>
          <w:color w:val="FF0000"/>
          <w:lang w:val="en-US" w:eastAsia="zh-CN"/>
        </w:rPr>
        <w:t>注意:虽然值为 0 的 constant_pool 索引是无效的，但其他用到常量池的数据结构可以使用索引 0 来表示“不引用任何一个常量池项”的意思。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常量池中的第一项，偏移地址(0x0000000A) 0x0A，即十进制10，查看图2，代表类中的方法(CONSTANT_methodref_info),0x0004代表class_index，0x0012(十进制18)，表示name_and_type_Index,指向第十八项常量</w:t>
      </w:r>
    </w:p>
    <w:p>
      <w:pPr>
        <w:jc w:val="both"/>
      </w:pPr>
      <w:r>
        <w:drawing>
          <wp:inline distT="0" distB="0" distL="114300" distR="114300">
            <wp:extent cx="3729990" cy="190309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常量池中的第二项,tag=0x00，代表【CONSTANT_FieldRef_INFO】【字段引用】,偏移量(0x00000010)0x0003，指向常量池中的第三项常量,偏移量0x00000012【0x0013】(十进制为19，指向常量池第十九项常量)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常量池中的第三项,偏移量0x00000014【0x07】,表示CONSTANT_class_info(类或者接口的全限定名称),后面两个字节0x0014(十进制为20,指向向量池第20个常量)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常量池中的第四项,偏移量0x00000017【0x07】，表示类或者接口的权限定名称,name_index为0x0015(十进制为21)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第五项，偏移量0x0000001A【0x01】,表示字符串常量。后面两个字节代表字符串的长度(0x0001，长度为1),后面一个字节代表bytes【0x6D,十进制为6*16+13=109】,代表小谢字母m</w:t>
      </w:r>
    </w:p>
    <w:p>
      <w:pPr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68595" cy="277495"/>
            <wp:effectExtent l="0" t="0" r="825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第六项:偏移量0x0000001E【0x01】,表示字符串,长度为【0x0001】，bytes为【0x49,十进制为4*16+9=73】,表示字母I</w:t>
      </w:r>
    </w:p>
    <w:p>
      <w:pPr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70500" cy="208915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第七项:偏移量0x00000022【0x01】，表示字符串，长度为【0x0006】，bytes【0x3C696E69743E】，即字符串&lt;init&gt;,具体查看ASCII(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"https://baike.baidu.com/item/ASCII/309296?fr=aladdin"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https://baike.baidu.com/item/ASCII/309296?fr=aladdin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第八项:偏移量0x0000002B【0x01】表示字符串常量，长度为0x0003,bytes【0x282956】,即字符串()V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第九项:偏移量0x00000031【0x01】表示字符串常量,长度【0x0004】，bytes【0x436F6465】,即字符串【Code】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第十项:偏移量0x00000038【0x01】表示字符串常量,长度【0x000F】,bytes【0x4C696E654E756D6265725461626C65】即字符串【LineNumberTable】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第十一项:偏移量0x0000004A【0x01】表示字符串常量,长度【0x0012】，bytes【0x4C6F63.......】，代表LocalVariableTable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第十二项：偏移量0x0000005F【0x01】表示字符串常量，长度【0x0004】,bytes【0x74686973】，表示字符串this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第十三项：0x0000066【0x01】，长度【0x001C】,十进制为28，bytes【...........】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第十四项:0x00000085【0x01】，长度【0x0003】，bytes【0x696E63】inc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第十五项:0x0000008B【0x01】，长度【0x0003】，bytes【0x282949】()I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第十六项:0x00000091【0x01】，长度【0x000A】，bytes【】【SourceFile】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第十七项:0x0000009E【0x01】，长度【0x0009】，bytes【】【Test.java】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十八项:0x000000AA【0x0C】，代表CONSTANT_ NameAndType_Info,name_index【0x0007】,descriptor_index【0x0008】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十九项:0x000000AF【0x0C】，代表CONSTANT_ NameAndType_Info，name_index【0x0005】，descriptor_index【0x0006】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二十项:0x000000B4【0x01】，长度【0x001A】【十进制26】,即com/yyt/tx/mjf/common/test</w:t>
      </w:r>
    </w:p>
    <w:p>
      <w:pPr>
        <w:numPr>
          <w:ilvl w:val="0"/>
          <w:numId w:val="2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二十一项:0x000000D1【0x01】,长度【0x10】，即java/lang/Object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访问标志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偏移量0x000000E4【0x0021】=0x0001|0x0020表示该类是public的。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类索引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偏移量0x000000E6【0x0003】，指向常量池中第三个常量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父类的索引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偏移量0x000000E8【0x0004】，指向常量池中第四个常量，java/lang/Object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接口计数器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偏移量0x000000EA【0x000000】，数量为0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字段计数器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偏移量0x000000EC【0x0001】，数量为1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字段表</w:t>
      </w:r>
    </w:p>
    <w:p>
      <w:r>
        <w:drawing>
          <wp:inline distT="0" distB="0" distL="114300" distR="114300">
            <wp:extent cx="3276600" cy="1012825"/>
            <wp:effectExtent l="0" t="0" r="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36875" cy="1508125"/>
            <wp:effectExtent l="0" t="0" r="15875" b="158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访问标志：偏移量0x000000EE【0x0002】代表private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Name_index:偏移量0x000000F0【0x0005】指向常量池的第五项常量m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Descriptor_index：偏移量0x000000F2【0x0006】指向常量池中的第六项常量I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Attribute_count：偏移量【0x000000F4】【0x0000】属性数量为0</w:t>
      </w:r>
    </w:p>
    <w:p>
      <w:pPr>
        <w:pStyle w:val="3"/>
        <w:bidi w:val="0"/>
        <w:rPr>
          <w:rFonts w:hint="eastAsia"/>
          <w:lang w:val="en-US" w:eastAsia="zh-CN"/>
        </w:rPr>
      </w:pPr>
      <w:r>
        <w:t>methods_count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偏移量【0x000000F6】【0x0002】，有两个方法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方法表</w:t>
      </w:r>
    </w:p>
    <w:p>
      <w:r>
        <w:drawing>
          <wp:inline distT="0" distB="0" distL="114300" distR="114300">
            <wp:extent cx="2621280" cy="85534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4830" cy="1732915"/>
            <wp:effectExtent l="0" t="0" r="1270" b="6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偏移量:0x000000F8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Access_flags【0x0001】表示该方法是公有的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Name_index：偏移量【0x000000FA】【0x0007】，代表&lt;init&gt;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Descriptor_index：偏移量【0x000000FC】【0x00008】，代表()V，即第八项常量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Attributes_count:偏移量【0x000000FE】【0x0001】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属性表集合</w:t>
      </w:r>
    </w:p>
    <w:p>
      <w:r>
        <w:drawing>
          <wp:inline distT="0" distB="0" distL="114300" distR="114300">
            <wp:extent cx="3197225" cy="2058670"/>
            <wp:effectExtent l="0" t="0" r="317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偏移量:【0x00000100】【0x0009】,指向常量池第九个常量:Code.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Attribute_length:偏移量【0x0000002F】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code属性表的结构</w:t>
      </w:r>
    </w:p>
    <w:p>
      <w:r>
        <w:drawing>
          <wp:inline distT="0" distB="0" distL="114300" distR="114300">
            <wp:extent cx="5269865" cy="949325"/>
            <wp:effectExtent l="0" t="0" r="6985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6515" cy="1327150"/>
            <wp:effectExtent l="0" t="0" r="13335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Max_stack:【0x0001】，最大栈为1.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Max_locals:偏移量为0x00000108【0x0001】，本地变量为1个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Code_length:偏移量为0x0000010A【0x00000005】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Code：偏移量0x0000010E【0x2AB70001B1】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字节码指令表: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"https://www.jianshu.com/p/7d623f441bed"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https://www.jianshu.com/p/7d623f441bed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0x2A表示</w:t>
      </w:r>
      <w:r>
        <w:drawing>
          <wp:inline distT="0" distB="0" distL="114300" distR="114300">
            <wp:extent cx="5273675" cy="450850"/>
            <wp:effectExtent l="0" t="0" r="3175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0xB7</w:t>
      </w:r>
    </w:p>
    <w:p>
      <w:r>
        <w:drawing>
          <wp:inline distT="0" distB="0" distL="114300" distR="114300">
            <wp:extent cx="5271135" cy="326390"/>
            <wp:effectExtent l="0" t="0" r="5715" b="165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0550" cy="47625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4350" cy="333375"/>
            <wp:effectExtent l="0" t="0" r="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52425"/>
            <wp:effectExtent l="0" t="0" r="3810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Exception_table_length: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偏移量0x00000113【0x0000，表示长度为0】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Attribute_count: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偏移量0x00000115【0x0002，表示两个属性】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第一个属性：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Attribute_name_index: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偏移量0x00000117【0x000A，指向第常量池中第十个常量LineNumberTable】</w:t>
      </w:r>
    </w:p>
    <w:p>
      <w:pP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67960" cy="2167255"/>
            <wp:effectExtent l="0" t="0" r="889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偏移量0x00000119【0x0000006】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Line_number_table_length: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偏移量0x0000011D【0x0001】</w:t>
      </w:r>
    </w:p>
    <w:p>
      <w:pP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Start_pc(字节码的行号):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偏移量0x0000011F【0x0000,行号为0】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Line_number(源码的行号):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偏移量0x00000121【0x0009，第九行】</w:t>
      </w:r>
    </w:p>
    <w:p>
      <w:pPr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接下来就是第二个属性了</w:t>
      </w:r>
    </w:p>
    <w:p>
      <w:pPr>
        <w:numPr>
          <w:ilvl w:val="0"/>
          <w:numId w:val="4"/>
        </w:numPr>
        <w:ind w:left="0" w:leftChars="0" w:firstLine="422" w:firstLineChars="200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Attribute_name_index: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偏移量0x00000123【0x000B，指向常量池中的第十一个属性（LocalVariableTable）】</w:t>
      </w:r>
    </w:p>
    <w:p>
      <w:pPr>
        <w:numPr>
          <w:ilvl w:val="0"/>
          <w:numId w:val="4"/>
        </w:numPr>
        <w:ind w:left="0" w:leftChars="0" w:firstLine="422" w:firstLineChars="200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偏移量0x00000125【0x00000C】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508375" cy="1529080"/>
            <wp:effectExtent l="0" t="0" r="15875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Local_variable_table_length</w:t>
      </w:r>
      <w:r>
        <w:rPr>
          <w:rFonts w:hint="eastAsia"/>
          <w:lang w:val="en-US" w:eastAsia="zh-CN"/>
        </w:rPr>
        <w:t>:偏移量0x00000129【0x0001，只有一个本地变量】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Start_pc:偏移量0x0000012B【0x0000】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Length:偏移量0x0000012D【0x0005】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Name_index:偏移量0x0000012F【0x000C，指向第十二个常量(this)】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Descriptior_index:0x00000131【0x000D，指向第十三个常量】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Index:偏移量0x00000133【0x0000】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第二个方法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偏移量:0x00000135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Access_flags【0x0001】表示该方法是公有的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Name_index：偏移量【0x00000137】【0x000E】，代表方法inc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Descriptor_index：偏移量【0x00000139】【0x0000F】，代表()I，即第八项常量</w:t>
      </w:r>
    </w:p>
    <w:p>
      <w:pPr>
        <w:numPr>
          <w:ilvl w:val="0"/>
          <w:numId w:val="3"/>
        </w:numPr>
        <w:ind w:left="0" w:leftChars="0" w:firstLine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Attributes_count:偏移量【0x00000013B】【0x0001】,有一个属性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偏移量:0x0000013D【0x0009】,指向常量池第九个常量:Code.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Attribute_length:偏移量【0x00000031】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Max_stack:【0x0002】，最大栈为2.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Max_locals:偏移量为0x00000145【0x0001】，本地变量为1个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Code_length:偏移量为0x00000147【0x00000007】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Code：偏移量0x0000014B【0x2AB400020460AC】，去指令表中查即可</w:t>
      </w:r>
    </w:p>
    <w:p>
      <w:r>
        <w:drawing>
          <wp:inline distT="0" distB="0" distL="114300" distR="114300">
            <wp:extent cx="4057015" cy="334645"/>
            <wp:effectExtent l="0" t="0" r="635" b="825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71190" cy="309880"/>
            <wp:effectExtent l="0" t="0" r="10160" b="1397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3700" cy="269240"/>
            <wp:effectExtent l="0" t="0" r="6350" b="1651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7705" cy="189865"/>
            <wp:effectExtent l="0" t="0" r="10795" b="63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Exception_table_length: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偏移量0x00000152【0x0000，表示长度为0】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Attribute_count: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偏移量0x00000154【0x0002，表示两个属性】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第一个属性：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Attribute_name_index: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偏移量0x00000156【0x000A，指向第常量池中第十个常量LineNumberTable】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偏移量0x00000158【0x0000006】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Line_number_table_length: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偏移量0x000001【0x0001】</w:t>
      </w:r>
    </w:p>
    <w:p>
      <w:pP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Start_pc(字节码的行号):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偏移量0x0000015E【0x0000,行号为0】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Line_number(源码的行号):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偏移量0x00000160【0x000C，第十二行】</w:t>
      </w:r>
      <w:bookmarkStart w:id="0" w:name="_GoBack"/>
      <w:bookmarkEnd w:id="0"/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接下来就是第二个属性了</w:t>
      </w:r>
    </w:p>
    <w:p>
      <w:pPr>
        <w:numPr>
          <w:ilvl w:val="0"/>
          <w:numId w:val="5"/>
        </w:numPr>
        <w:ind w:left="0" w:leftChars="0" w:firstLine="422" w:firstLineChars="200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Attribute_name_index: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偏移量0x00000162【0x000B，指向常量池中的第十一个属性（LocalVariableTable）】</w:t>
      </w:r>
    </w:p>
    <w:p>
      <w:pPr>
        <w:numPr>
          <w:ilvl w:val="0"/>
          <w:numId w:val="5"/>
        </w:numPr>
        <w:ind w:left="0" w:leftChars="0"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Attribute_length: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偏移量0x00000164【0x00000C】</w:t>
      </w:r>
    </w:p>
    <w:p>
      <w:pPr>
        <w:numPr>
          <w:ilvl w:val="0"/>
          <w:numId w:val="5"/>
        </w:numPr>
        <w:ind w:left="0" w:leftChars="0"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Local_variable_table_length</w:t>
      </w:r>
      <w:r>
        <w:rPr>
          <w:rFonts w:hint="eastAsia"/>
          <w:lang w:val="en-US" w:eastAsia="zh-CN"/>
        </w:rPr>
        <w:t>:偏移量0x00000168【0x0001，只有一个本地变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Start_pc:偏移量0x0000016B【0x0000】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Length:偏移量0x0000016C【0x0007】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Name_index:偏移量0x0000016E【0x000C，指向第十二个常量(this)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Descriptior_index:0x00000170【0x000D，指向第十三个常量】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Index:偏移量0x00000172【0x0000】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方法到此结束！！！！！！</w:t>
      </w: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接下来就是属性</w:t>
      </w: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属性数量:偏移量0x00000174【0x0001】</w:t>
      </w:r>
    </w:p>
    <w:p>
      <w:pPr>
        <w:numPr>
          <w:ilvl w:val="0"/>
          <w:numId w:val="0"/>
        </w:numPr>
        <w:ind w:left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属性名称索引:0x0010，指向第16个常量SourceFile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1770" cy="1741805"/>
            <wp:effectExtent l="0" t="0" r="5080" b="1079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Length:0x00000002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Sourcefile_index：偏移量0x0000017D【0x0011，指向第17个常量(Test.java)】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所有的分析到此结束！！！！！！！</w:t>
      </w:r>
    </w:p>
    <w:p>
      <w:pPr>
        <w:numPr>
          <w:ilvl w:val="0"/>
          <w:numId w:val="0"/>
        </w:numPr>
        <w:ind w:leftChars="200"/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58F5AA"/>
    <w:multiLevelType w:val="singleLevel"/>
    <w:tmpl w:val="9258F5A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E48DF18E"/>
    <w:multiLevelType w:val="singleLevel"/>
    <w:tmpl w:val="E48DF18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EAA17E4C"/>
    <w:multiLevelType w:val="singleLevel"/>
    <w:tmpl w:val="EAA17E4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446AC427"/>
    <w:multiLevelType w:val="singleLevel"/>
    <w:tmpl w:val="446AC42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6945988C"/>
    <w:multiLevelType w:val="multilevel"/>
    <w:tmpl w:val="694598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E3C77"/>
    <w:rsid w:val="0696152B"/>
    <w:rsid w:val="06DC60A9"/>
    <w:rsid w:val="06E75ABC"/>
    <w:rsid w:val="07D267E6"/>
    <w:rsid w:val="0A110654"/>
    <w:rsid w:val="0AC36AA6"/>
    <w:rsid w:val="17EE29D7"/>
    <w:rsid w:val="25333A49"/>
    <w:rsid w:val="26777342"/>
    <w:rsid w:val="2B12028D"/>
    <w:rsid w:val="35F62BEA"/>
    <w:rsid w:val="36B854BB"/>
    <w:rsid w:val="36C34869"/>
    <w:rsid w:val="38EF4994"/>
    <w:rsid w:val="39054F51"/>
    <w:rsid w:val="3B1C507C"/>
    <w:rsid w:val="41775C0C"/>
    <w:rsid w:val="4761780E"/>
    <w:rsid w:val="47D635CC"/>
    <w:rsid w:val="492F57C1"/>
    <w:rsid w:val="4B7315AE"/>
    <w:rsid w:val="4CF36772"/>
    <w:rsid w:val="4F794D73"/>
    <w:rsid w:val="500A3CF2"/>
    <w:rsid w:val="53943C0D"/>
    <w:rsid w:val="58A8465E"/>
    <w:rsid w:val="598E266A"/>
    <w:rsid w:val="5D717146"/>
    <w:rsid w:val="5D8E1220"/>
    <w:rsid w:val="60D4417A"/>
    <w:rsid w:val="616119F0"/>
    <w:rsid w:val="62574836"/>
    <w:rsid w:val="650518B5"/>
    <w:rsid w:val="67B715D3"/>
    <w:rsid w:val="6DF51809"/>
    <w:rsid w:val="72F327E4"/>
    <w:rsid w:val="75F21C1E"/>
    <w:rsid w:val="7DA32531"/>
    <w:rsid w:val="7E6B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马加飞</cp:lastModifiedBy>
  <dcterms:modified xsi:type="dcterms:W3CDTF">2019-08-01T10:10:35Z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