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spring源码剖析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BeanFactory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3233420" cy="15138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9070" cy="1645285"/>
            <wp:effectExtent l="0" t="0" r="5080" b="12065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getBean的流程图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8980" cy="1861185"/>
            <wp:effectExtent l="0" t="0" r="7620" b="5715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DefaultListableBeanFactory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2967355" cy="11887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preInstantiateSingletons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preInstantiateSingletons()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BeansException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.isTraceEnabled())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.trace(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"Pre-instantiating singletons in "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Iterate over a copy to allow for init methods which in turn register new bean definitions.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While this may not be part of the regular factory bootstrap, it does otherwise work fine.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List&lt;String&gt; beanNames 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ArrayList&lt;&gt;(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beanDefinitionNames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Trigger initialization of all non-lazy singleton beans...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(String beanName : beanNames)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RootBeanDefinition bd = getMergedLocalBeanDefinition(beanName);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(!bd.isAbstract() &amp;&amp; bd.isSingleton() &amp;&amp; !bd.isLazyInit())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(isFactoryBean(beanName))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Object bean = getBean(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 xml:space="preserve">FACTORY_BEAN_PREFIX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+ 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(bean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FactoryBean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FactoryBean&lt;?&gt; factory = (FactoryBean&lt;?&gt;) bean;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isEagerInit;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getSecurityManager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!=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&amp;&amp; factory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SmartFactoryBean)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isEagerInit = AccessController.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doPrivileged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((PrivilegedAction&lt;Boolean&gt;)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((SmartFactoryBean&lt;?&gt;) factory)::isEagerInit,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getAccessControlContext());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isEagerInit = (factory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SmartFactoryBean &amp;&amp;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((SmartFactoryBean&lt;?&gt;) factory).isEagerInit());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(isEagerInit)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getBean(beanName);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getBean(beanName);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Trigger post-initialization callback for all applicable beans...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(String beanName : beanNames)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Object singletonInstance = getSingleton(beanName);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(singletonInstance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SmartInitializingSingleton)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SmartInitializingSingleton smartSingleton = (SmartInitializingSingleton) singletonInstance;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getSecurityManager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!=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AccessController.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doPrivileged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((PrivilegedAction&lt;Object&gt;) () -&gt;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60E7A"/>
                <w:sz w:val="13"/>
                <w:szCs w:val="13"/>
                <w:highlight w:val="yellow"/>
                <w:shd w:val="clear" w:fill="FFFFFF"/>
              </w:rPr>
              <w:t>smartSingleton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.afterSingletonsInstantiated();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}, getAccessControlContext());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smartSingleton.afterSingletonsInstantiated();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ConfigurableListableBeanFactory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31745" cy="850900"/>
            <wp:effectExtent l="0" t="0" r="190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创建单例bean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DefaultSingletonBeanRegistry</w:t>
      </w:r>
      <w:r>
        <w:drawing>
          <wp:inline distT="0" distB="0" distL="114300" distR="114300">
            <wp:extent cx="4095750" cy="1919605"/>
            <wp:effectExtent l="0" t="0" r="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public Object getSingleton(String beanName, ObjectFactory&lt;?&gt; singletonFactory)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Assert.notNull(beanName, "Bean name must not be null");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synchronized (this.singletonObjects)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Object singletonObject = this.singletonObjects.get(beanName);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(singletonObject == null)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(this.singletonsCurrentlyInDestruction)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throw new BeanCreationNotAllowedException(beanName,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"Singleton bean creation not allowed while singletons of this factory are in destruction " +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"(Do not request a bean from a BeanFactory in a destroy method implementation!)");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(logger.isDebugEnabled())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logger.debug("Creating shared instance of singleton bean '" + beanName + "'");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beforeSingletonCreation(beanName);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boolean newSingleton = false;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boolean recordSuppressedExceptions = (this.suppressedExceptions == null);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(recordSuppressedExceptions)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this.suppressedExceptions = new LinkedHashSet&lt;&gt;();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color w:val="FF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3"/>
                <w:szCs w:val="13"/>
                <w:vertAlign w:val="baseline"/>
                <w:lang w:val="en-US" w:eastAsia="zh-CN"/>
              </w:rPr>
              <w:t>singletonObject = singletonFactory.getObject();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newSingleton = true;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catch (IllegalStateException ex)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// Has the singleton object implicitly appeared in the meantime -&gt;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// if yes, proceed with it since the exception indicates that state.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singletonObject = this.singletonObjects.get(beanName);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(singletonObject == null)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throw ex;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catch (BeanCreationException ex)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(recordSuppressedExceptions)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for (Exception suppressedException : this.suppressedExceptions)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ex.addRelatedCause(suppressedException);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throw ex;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finally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(recordSuppressedExceptions)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this.suppressedExceptions = null;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afterSingletonCreation(beanName);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(newSingleton)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addSingleton(beanName, singletonObject);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return singletonObject;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873885"/>
            <wp:effectExtent l="0" t="0" r="1016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30"/>
                <w:szCs w:val="30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Add the given singleton object to the singleton cache of this factory.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E2FFE2"/>
              </w:rPr>
              <w:t>&lt;p&gt;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To be called for eager registration of singletons.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beanName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name of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singletonObject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singleton object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addSingleton(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 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singletonObject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singletonObjects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singletonObjects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put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singletonObject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singletonFactories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remove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earlySingletonObjects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remove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registeredSingletons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存储单例的map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48560"/>
            <wp:effectExtent l="0" t="0" r="952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AbstractAutowireCapableBeanFactory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createBean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Central method of this class: creates a bean instance,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populates the bean instance, applies post-processors, etc.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doCreateBean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createBean(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String 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RootBeanDefinition 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[]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BeanCreationException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isTraceEnabled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"Creating instance of bean '"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+ beanName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RootBeanDefinition mbdToUse = 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Make sure bean class is actually resolved at this point, and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clone the bean definition in case of a dynamically resolved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which cannot be stored in the shared merged bean definition.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Class&lt;?&gt; resolvedClass = resolveBeanClass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resolvedClass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&amp;&amp; !mbd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hasBeanClass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&amp;&amp; 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getBeanClassName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mbdToUse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RootBeanDefinition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setBeanClass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resolvedClass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Prepare method overrides.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prepareMethodOverrides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BeanDefinitionValidationException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BeanDefinitionStoreException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"Validation of method overrides failed"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t>Give BeanPostProcessors a chance to return a proxy instead of the target bean instance.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Object bean = resolveBeforeInstantiation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bean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"BeanPostProcessor before instantiation of bean failed"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90" w:firstLineChars="300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>// 真正的创建bean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green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green"/>
                <w:shd w:val="clear" w:fill="FFFFFF"/>
              </w:rPr>
              <w:t>Object beanInstance = doCreateBean(beanName, mbdToUse,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red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isTraceEnabled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"Finished creating instance of bean '"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+ beanName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beanInstance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BeanCreationException | ImplicitlyAppearedSingletonException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 previously detected exception with proper bean creation context already,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// or illegal singleton state to be communicated up to DefaultSingletonBeanRegistry.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"Unexpected exception during bean creation"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doCreateBean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Actually create the specified bean. Pre-creation processing has already happened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at this point, e.g. checking {@code postProcessBeforeInstantiation} callbacks.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E2FFE2"/>
              </w:rPr>
              <w:t>&lt;p&gt;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Differentiates between default bean instantiation, use of a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factory method, and autowiring a constructor.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beanName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name of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mbd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merged bean definition for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args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explicit arguments to use for constructor or factory method invocation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@return a new instance of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@throws 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BeanCreationException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if the bean could not be created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>instantiateBean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>instantiateUsingFactoryMethod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>autowireConstructor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doCreateBean(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 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RootBeanDefinition 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808000"/>
                <w:sz w:val="15"/>
                <w:szCs w:val="15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[]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BeanCreationException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Instantiate the bean.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BeanWrapper instanceWrapper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isSingleton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instanceWrapper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factoryBeanInstanceCache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remove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instanceWrapper ==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instanceWrapper = createBeanInstance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bean = instanceWrapper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getWrappedInstance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Class&lt;?&gt; beanType = instanceWrapper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getWrappedClass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beanType != NullBean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resolvedTargetType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= beanType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Allow post-processors to modify the merged bean definition.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postProcessingLock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postProcessed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applyMergedBeanDefinitionPostProcessors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beanType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"Post-processing of merged bean definition failed"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postProcessed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Eagerly cache singletons to be able to resolve circular references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// even when triggered by lifecycle interfaces like BeanFactoryAware.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earlySingletonExposure =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isSingleton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allowCircularReferences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isSingletonCurrentlyInCreation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earlySingletonExposure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isTraceEnabled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"Eagerly caching bean '"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 beanName 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"' to allow for resolving potential circular references"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解决循环依赖问题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addSingletonFactory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() -&gt;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getEarlyBeanReference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Initialize the bean instance.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exposedObject = 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注入属性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populateBean(beanName, mbd, instanceWrapper);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调用init-method方法（先调用初始化前的后置处理器方法，再调用init-method，再调用初始化后的后置处理器方法）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exposedObject = initializeBean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exposedObject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ex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 &amp;&amp; 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equals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(((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"Initialization of bean failed"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earlySingletonExposure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earlySingletonReference = getSingleton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earlySingletonReference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exposedObject == 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exposedObject = earlySingletonReference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allowRawInjectionDespiteWrapping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&amp;&amp; hasDependentBean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[]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dependentBeans = getDependentBeans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Set&lt;String&gt; actualDependentBeans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LinkedHashSet&lt;&gt;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 dependentBean : 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!removeSingletonIfCreatedForTypeCheckOnly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actualDependentBeans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!actualDependentBeans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BeanCurrentlyInCreationException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"Bean with name '"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+ beanName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"' has been injected into other beans ["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StringUtils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collectionToCommaDelimitedString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actualDependentBeans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"] in its raw version as part of a circular reference, but has eventually been 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"wrapped. This means that said other beans do not use the final version of the 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"bean. This is often the result of over-eager type matching - consider using 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"'getBeanNamesOfType' with the 'allowEagerInit' flag turned off, for example."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Register bean as disposable.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registerDisposableBeanIfNecessary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BeanDefinitionValidationException 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"Invalid destruction signature"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exposedObject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0" w:firstLineChars="300"/>
              <w:rPr>
                <w:rFonts w:hint="default" w:ascii="宋体" w:hAnsi="宋体" w:eastAsia="宋体" w:cs="宋体"/>
                <w:color w:val="000000"/>
                <w:sz w:val="15"/>
                <w:szCs w:val="15"/>
                <w:shd w:val="clear" w:fill="FFFFFF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Object initializeBean(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String beanName,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Object bean,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3"/>
                <w:szCs w:val="13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RootBeanDefinition mbd)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getSecurityManager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()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AccessController.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doPrivileged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((PrivilegedAction&lt;Object&gt;) () -&gt;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invokeAwareMethods(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}, getAccessControlContext());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invokeAwareMethods(beanName, bean);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Object wrappedBean = bean;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(mbd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|| !mbd.isSynthetic())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wrappedBean = applyBeanPostProcessorsBeforeInitialization(wrappedBean, beanName);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invokeInitMethods(beanName, wrappedBean, mbd);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(Throwable ex)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BeanCreationException(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(mbd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? mbd.getResourceDescription() :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beanName,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"Invocation of init method failed"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, ex);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(mbd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|| !mbd.isSynthetic())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wrappedBean = applyBeanPostProcessorsAfterInitialization(wrappedBean, beanName);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wrappedBean;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BeanPostProcessor体系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BeanPostProcessor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适用场景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Springmvc的注解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InstantiationAwareBeanPostProcessor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90445" cy="923290"/>
            <wp:effectExtent l="0" t="0" r="1460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Autowire注解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AutowiredAnnotationBeanPostProcessor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用来处理Autowired注解的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在进行创建bean实例后，会调用后置处理器查找带@auwored注解，在进行依赖注入的时候，再通过后置处理器进行注入</w:t>
      </w:r>
    </w:p>
    <w:p>
      <w:r>
        <w:drawing>
          <wp:inline distT="0" distB="0" distL="114300" distR="114300">
            <wp:extent cx="2498090" cy="1308735"/>
            <wp:effectExtent l="0" t="0" r="16510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38120" cy="883285"/>
            <wp:effectExtent l="0" t="0" r="5080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71725" cy="685800"/>
            <wp:effectExtent l="0" t="0" r="952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3230" cy="620395"/>
            <wp:effectExtent l="0" t="0" r="1270" b="825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InjectionMetadata buildAutowiringMetadata(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Class&lt;?&gt; clazz)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(!AnnotationUtils.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isCandidateClass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(clazz,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autowiredAnnotationTypes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InjectionMetadata.</w:t>
      </w:r>
      <w:r>
        <w:rPr>
          <w:rFonts w:hint="eastAsia" w:ascii="宋体" w:hAnsi="宋体" w:eastAsia="宋体" w:cs="宋体"/>
          <w:b/>
          <w:bCs w:val="0"/>
          <w:i/>
          <w:color w:val="660E7A"/>
          <w:sz w:val="13"/>
          <w:szCs w:val="13"/>
          <w:shd w:val="clear" w:fill="FFFFFF"/>
        </w:rPr>
        <w:t>EMPTY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List&lt;InjectionMetadata.InjectedElement&gt; elements 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ArrayList&lt;&gt;();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Class&lt;?&gt; targetClass = clazz;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do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List&lt;InjectionMetadata.InjectedElement&gt; currElements 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ArrayList&lt;&gt;();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ReflectionUtils.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doWithLocalFields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(targetClass, field -&gt; {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522" w:firstLineChars="400"/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</w:pPr>
      <w:r>
        <w:rPr>
          <w:rFonts w:hint="eastAsia" w:cs="宋体"/>
          <w:b/>
          <w:bCs w:val="0"/>
          <w:color w:val="FF0000"/>
          <w:sz w:val="13"/>
          <w:szCs w:val="13"/>
          <w:shd w:val="clear" w:fill="FFFFFF"/>
          <w:lang w:val="en-US" w:eastAsia="zh-CN"/>
        </w:rPr>
        <w:t>// 查找字段上的注解</w:t>
      </w:r>
      <w:r>
        <w:rPr>
          <w:rFonts w:hint="eastAsia" w:ascii="宋体" w:hAnsi="宋体" w:eastAsia="宋体" w:cs="宋体"/>
          <w:b/>
          <w:bCs w:val="0"/>
          <w:color w:val="FF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t xml:space="preserve">  MergedAnnotation&lt;?&gt; ann = findAutowiredAnnotation(field);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(ann !=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null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783" w:firstLineChars="600"/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</w:pPr>
      <w:r>
        <w:rPr>
          <w:rFonts w:hint="eastAsia" w:cs="宋体"/>
          <w:b/>
          <w:bCs w:val="0"/>
          <w:color w:val="000000"/>
          <w:sz w:val="13"/>
          <w:szCs w:val="13"/>
          <w:highlight w:val="yellow"/>
          <w:shd w:val="clear" w:fill="FFFFFF"/>
          <w:lang w:val="en-US" w:eastAsia="zh-CN"/>
        </w:rPr>
        <w:t>// Autowired注解不支持静态字段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(Modifier.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isStatic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(field.getModifiers()))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.isInfoEnabled())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.info(</w:t>
      </w:r>
      <w:r>
        <w:rPr>
          <w:rFonts w:hint="eastAsia" w:ascii="宋体" w:hAnsi="宋体" w:eastAsia="宋体" w:cs="宋体"/>
          <w:b/>
          <w:bCs w:val="0"/>
          <w:color w:val="008000"/>
          <w:sz w:val="13"/>
          <w:szCs w:val="13"/>
          <w:shd w:val="clear" w:fill="FFFFFF"/>
        </w:rPr>
        <w:t xml:space="preserve">"Autowired annotation is not supported on static fields: "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+ field);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return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required = determineRequiredStatus(ann);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currElements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.add(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t>AutowiredFieldElement(field, required)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ReflectionUtils.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doWithLocalMethods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(targetClass, method -&gt;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Method bridgedMethod = BridgeMethodResolver.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findBridgedMethod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(method);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(!BridgeMethodResolver.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isVisibilityBridgeMethodPair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(method, bridgedMethod))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return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}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783" w:firstLineChars="600"/>
        <w:rPr>
          <w:rFonts w:hint="eastAsia" w:ascii="宋体" w:hAnsi="宋体" w:eastAsia="宋体" w:cs="宋体"/>
          <w:color w:val="000000"/>
          <w:sz w:val="13"/>
          <w:szCs w:val="13"/>
        </w:rPr>
      </w:pPr>
      <w:r>
        <w:rPr>
          <w:rFonts w:hint="eastAsia" w:cs="宋体"/>
          <w:b/>
          <w:bCs w:val="0"/>
          <w:color w:val="FF0000"/>
          <w:sz w:val="13"/>
          <w:szCs w:val="13"/>
          <w:shd w:val="clear" w:fill="FFFFFF"/>
          <w:lang w:val="en-US" w:eastAsia="zh-CN"/>
        </w:rPr>
        <w:t>// 在方法上查找注解(@Autowired和@Value)</w:t>
      </w:r>
      <w:r>
        <w:rPr>
          <w:rFonts w:hint="eastAsia" w:ascii="宋体" w:hAnsi="宋体" w:eastAsia="宋体" w:cs="宋体"/>
          <w:b/>
          <w:bCs w:val="0"/>
          <w:color w:val="FF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t xml:space="preserve">    MergedAnnotation&lt;?&gt; ann = findAutowiredAnnotation(bridgedMethod);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(ann !=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null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&amp;&amp; method.equals(ClassUtils.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getMostSpecificMethod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(method,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clazz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(Modifier.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isStatic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(method.getModifiers()))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.isInfoEnabled())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.info(</w:t>
      </w:r>
      <w:r>
        <w:rPr>
          <w:rFonts w:hint="eastAsia" w:ascii="宋体" w:hAnsi="宋体" w:eastAsia="宋体" w:cs="宋体"/>
          <w:b/>
          <w:bCs w:val="0"/>
          <w:color w:val="008000"/>
          <w:sz w:val="13"/>
          <w:szCs w:val="13"/>
          <w:shd w:val="clear" w:fill="FFFFFF"/>
        </w:rPr>
        <w:t xml:space="preserve">"Autowired annotation is not supported on static methods: "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+ method);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return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(method.getParameterCount() == </w:t>
      </w:r>
      <w:r>
        <w:rPr>
          <w:rFonts w:hint="eastAsia" w:ascii="宋体" w:hAnsi="宋体" w:eastAsia="宋体" w:cs="宋体"/>
          <w:b/>
          <w:bCs w:val="0"/>
          <w:color w:val="0000FF"/>
          <w:sz w:val="13"/>
          <w:szCs w:val="13"/>
          <w:shd w:val="clear" w:fill="FFFFFF"/>
        </w:rPr>
        <w:t>0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.isInfoEnabled())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.info(</w:t>
      </w:r>
      <w:r>
        <w:rPr>
          <w:rFonts w:hint="eastAsia" w:ascii="宋体" w:hAnsi="宋体" w:eastAsia="宋体" w:cs="宋体"/>
          <w:b/>
          <w:bCs w:val="0"/>
          <w:color w:val="008000"/>
          <w:sz w:val="13"/>
          <w:szCs w:val="13"/>
          <w:shd w:val="clear" w:fill="FFFFFF"/>
        </w:rPr>
        <w:t xml:space="preserve">"Autowired annotation should only be used on methods with parameters: "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+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         method);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required = determineRequiredStatus(ann);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PropertyDescriptor pd = BeanUtils.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findPropertyForMethod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(bridgedMethod,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clazz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currElements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.add(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AutowiredMethodElement(method, required, pd));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elements.addAll(</w:t>
      </w:r>
      <w:r>
        <w:rPr>
          <w:rFonts w:hint="eastAsia" w:ascii="宋体" w:hAnsi="宋体" w:eastAsia="宋体" w:cs="宋体"/>
          <w:b/>
          <w:bCs w:val="0"/>
          <w:color w:val="0000FF"/>
          <w:sz w:val="13"/>
          <w:szCs w:val="13"/>
          <w:shd w:val="clear" w:fill="FFFFFF"/>
        </w:rPr>
        <w:t>0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, currElements);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targetClass = targetClass.getSuperclass();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while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(targetClass !=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null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&amp;&amp; targetClass != Object.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class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InjectionMetadata.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forElements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(elements, clazz);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inject(Object bean,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3"/>
                <w:szCs w:val="13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String beanName,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3"/>
                <w:szCs w:val="13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PropertyValues pvs)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Throwable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Field field = (Field)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member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Object value;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cached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value = resolvedCachedArgument(beanName,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cachedFieldValue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DependencyDescriptor desc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DependencyDescriptor(field,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required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desc.setContainingClass(bean.getClass());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Set&lt;String&gt; autowiredBeanNames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LinkedHashSet&lt;&gt;(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Assert.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beanFactory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"No BeanFactory available"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TypeConverter typeConverter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.getTypeConverter();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value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.resolveDependency(desc, beanName, autowiredBeanNames, typeConverter);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(BeansException ex)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UnsatisfiedDependencyException(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beanName,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InjectionPoint(field), ex);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cached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(value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required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cachedFieldValue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= desc;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registerDependentBeans(beanName, autowiredBeanNames);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(autowiredBeanNames.size() ==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   String autowiredBeanName = autowiredBeanNames.iterator().next();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.containsBean(autowiredBeanName) &amp;&amp;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.isTypeMatch(autowiredBeanName, field.getType()))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cachedFieldValue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ShortcutDependencyDescriptor(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            desc, autowiredBeanName, field.getType());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cachedFieldValue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cached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(value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ReflectionUtils.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makeAccessible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(field);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field.set(bean, value);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AutowiredFieldElement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用来封装在字段上添加@autowired注解的信息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SmartInstantiationAwareBeanPostProcessor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循环依赖的扩展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MergedBeanDefinitionPostProcessor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Aware体系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BeanFactoryAware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ApplicationContextAware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BeanNameAware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Spring集成到web中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contextConfigLocation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classpath:application.xml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org.springframework.web.context.ContextLoaderListener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ContextLoaderListener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用来初始化spring容器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类结构</w:t>
      </w:r>
    </w:p>
    <w:p>
      <w:r>
        <w:drawing>
          <wp:inline distT="0" distB="0" distL="114300" distR="114300">
            <wp:extent cx="2256155" cy="1014730"/>
            <wp:effectExtent l="0" t="0" r="1079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Initialize Spring's web application context for the given servlet context,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using the application context provided at construction time, or creating a new one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according to the "{@link #CONTEXT_CLASS_PARAM contextClass}" and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"{@link #CONFIG_LOCATION_PARAM contextConfigLocation}" context-params.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3"/>
                <w:szCs w:val="13"/>
                <w:shd w:val="clear" w:fill="FFFFFF"/>
              </w:rPr>
              <w:t xml:space="preserve">servletContext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current servlet context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@return the new WebApplicationContext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ContextLoader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#CONTEXT_CLASS_PARAM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#CONFIG_LOCATION_PARAM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WebApplicationContext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initWebApplicationContext(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 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ROOT_WEB_APPLICATION_CONTEXT_ATTRIBUTE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"Cannot initialize context because there is already a root application context present -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"check whether you have multiple ContextLoader* definitions in your web.xml!"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"Initializing Spring root WebApplicationContext"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 logger = LogFactory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getLog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ContextLoader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isInfoEnabled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"Root WebApplicationContext: initialization started"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startTime = System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Store context in local instance variable, to guarantee that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// it is available on ServletContext shutdown.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50" w:firstLineChars="500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创建上下文(XmlWebApplicationContext)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highlight w:val="yellow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= createWebApplicationContext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ConfigurableWebApplicationContext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ConfigurableWebApplicationContext cwac =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ConfigurableWebApplicationContext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!cwac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isActive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The context has not yet been refreshed -&gt; provide services such as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// setting the parent context, setting the application context id, etc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getParent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The context instance was injected without an explicit parent 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   // determine parent for root web application context, if any.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ApplicationContext parent = loadParentContext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setParent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parent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50" w:firstLineChars="500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刷新容器（主要创建bean，还有依赖注入）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configureAndRefreshWebApplicationContext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50" w:firstLineChars="500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将spring容器设置为父容器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setAttribute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highlight w:val="yellow"/>
                <w:shd w:val="clear" w:fill="FFFFFF"/>
              </w:rPr>
              <w:t>ROOT_WEB_APPLICATION_CONTEXT_ATTRIBUTE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highlight w:val="yellow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ClassLoader ccl = 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getContextClassLoader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ccl == ContextLoader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getClassLoader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 xml:space="preserve">currentContext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ccl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currentContextPerThread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put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ccl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isInfoEnabled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elapsedTime = System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- startTime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"Root WebApplicationContext initialized in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+ elapsedTime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 ms"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RuntimeException | Error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"Context initialization failed"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ROOT_WEB_APPLICATION_CONTEXT_ATTRIBUTE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</w:pPr>
      <w:r>
        <w:rPr>
          <w:rFonts w:hint="eastAsia"/>
        </w:rPr>
        <w:t>XmlWebApplicationContext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类结构</w:t>
      </w:r>
    </w:p>
    <w:p>
      <w:r>
        <w:drawing>
          <wp:inline distT="0" distB="0" distL="114300" distR="114300">
            <wp:extent cx="3272790" cy="1476375"/>
            <wp:effectExtent l="0" t="0" r="381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Loads the bean definitions via an XmlBeanDefinitionReader.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org.springframework.beans.factory.xml.XmlBeanDefinitionReader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initBeanDefinitionReader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* @see #loadBeanDefinitions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loadBeanDefinitions(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DefaultListableBeanFactory 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BeansException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IOException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Create a new XmlBeanDefinitionReader for the given BeanFactory.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XmlBeanDefinitionReader beanDefinitionReader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XmlBeanDefinitionReader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Configure the bean definition reader with this context's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resource loading environment.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setEnvironment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getEnvironment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setResourceLoader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setEntityResolver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ResourceEntityResolver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Allow a subclass to provide custom initialization of the reader,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then proceed with actually loading the bean definitions.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initBeanDefinitionReader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26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解析bean（将bean从xml中解析出来，封装到BeanDefination中）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loadBeanDefinitions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如果不是maven项目，一定要将jar包放到WEB-INF下面</w:t>
      </w:r>
    </w:p>
    <w:p>
      <w:r>
        <w:drawing>
          <wp:inline distT="0" distB="0" distL="114300" distR="114300">
            <wp:extent cx="2085975" cy="1428750"/>
            <wp:effectExtent l="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ApplicationContext家族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AbstractApplicationContext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r>
        <w:drawing>
          <wp:inline distT="0" distB="0" distL="114300" distR="114300">
            <wp:extent cx="2965450" cy="777240"/>
            <wp:effectExtent l="0" t="0" r="6350" b="38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Return the list of statically specified ApplicationListeners.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Collection&lt;ApplicationListener&lt;?&gt;&gt;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getApplicationListeners()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applicationListeners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refresh()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BeansException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IllegalStateException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startupShutdownMonitor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Prepare this context for refreshing.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prepareRefresh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Tell the subclass to refresh the internal bean factory.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92" w:firstLineChars="300"/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b/>
                <w:bCs/>
                <w:i/>
                <w:color w:val="FF0000"/>
                <w:sz w:val="13"/>
                <w:szCs w:val="13"/>
                <w:shd w:val="clear" w:fill="FFFFFF"/>
                <w:lang w:val="en-US" w:eastAsia="zh-CN"/>
              </w:rPr>
              <w:t>// 初始化beanfactory，并且将bean加载到BeanDefinition中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ConfigurableListableBeanFactory beanFactory = obtainFreshBeanFactory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Prepare the bean factory for use in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prepareBeanFactory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Allows post-processing of the bean factory in context subclasses.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postProcessBeanFactory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Invoke factory processors registered as beans in the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invokeBeanFactoryPostProcessors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Register bean processors that intercept bean creation.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registerBeanPostProcessors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message source for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initMessageSource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event multicaster for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initApplicationEventMulticaster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other special beans in specific context subclasses.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onRefresh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Check for listener beans and register them.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registerListeners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Instantiate all remaining (non-lazy-init) singletons.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52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i/>
                <w:color w:val="FF0000"/>
                <w:sz w:val="13"/>
                <w:szCs w:val="13"/>
                <w:shd w:val="clear" w:fill="FFFFFF"/>
                <w:lang w:val="en-US" w:eastAsia="zh-CN"/>
              </w:rPr>
              <w:t>// 初始化bean，并且进行依赖注入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finishBeanFactoryInitialization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Last step: publish corresponding event.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finishRefresh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BeansException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isWarnEnabled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warn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"Exception encountered during context initialization -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"cancelling refresh attempt: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+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Destroy already created singletons to avoid dangling resources.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destroyBeans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Reset 'active' flag.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cancelRefresh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Propagate exception to caller.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Reset common introspection caches in Spring's core, since we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// might not ever need metadata for singleton beans anymore...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resetCommonCaches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prepareBeanFactory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i/>
                <w:color w:val="80808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Configure the factory's standard context characteristics,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such as the context's ClassLoader and post-processors.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3"/>
                <w:szCs w:val="13"/>
                <w:shd w:val="clear" w:fill="FFFFFF"/>
              </w:rPr>
              <w:t xml:space="preserve">beanFactory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the BeanFactory to configure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prepareBeanFactory(ConfigurableListableBeanFactory beanFactory)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Tell the internal bean factory to use the context's class loader etc.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beanFactory.setBeanClassLoader(getClassLoader());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beanFactory.setBeanExpressionResolver(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StandardBeanExpressionResolver(beanFactory.getBeanClassLoader()));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beanFactory.addPropertyEditorRegistrar(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ResourceEditorRegistrar(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getEnvironment()));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Configure the bean factory with context callbacks.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cs="宋体"/>
                <w:i/>
                <w:color w:val="FF0000"/>
                <w:sz w:val="13"/>
                <w:szCs w:val="13"/>
                <w:shd w:val="clear" w:fill="FFFFFF"/>
                <w:lang w:val="en-US" w:eastAsia="zh-CN"/>
              </w:rPr>
              <w:t>// 添加bean后置处理器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260" w:firstLineChars="200"/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beanFactory.addBeanPostProcessor(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ApplicationContextAwareProcessor(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261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highlight w:val="none"/>
                <w:shd w:val="clear" w:fill="FFFFFF"/>
                <w:lang w:val="en-US" w:eastAsia="zh-CN"/>
              </w:rPr>
              <w:t>// 忽略某些接口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beanFactory.ignoreDependencyInterface(EnvironmentAware.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beanFactory.ignoreDependencyInterface(EmbeddedValueResolverAware.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beanFactory.ignoreDependencyInterface(ResourceLoaderAware.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beanFactory.ignoreDependencyInterface(ApplicationEventPublisherAware.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beanFactory.ignoreDependencyInterface(MessageSourceAware.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beanFactory.ignoreDependencyInterface(ApplicationContextAware.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BeanFactory interface not registered as resolvable type in a plain factory.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MessageSource registered (and found for autowiring) as a bean.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beanFactory.registerResolvableDependency(BeanFactory.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beanFactory);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beanFactory.registerResolvableDependency(ResourceLoader.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beanFactory.registerResolvableDependency(ApplicationEventPublisher.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beanFactory.registerResolvableDependency(ApplicationContext.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Register early post-processor for detecting inner beans as ApplicationListeners.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beanFactory.addBeanPostProcessor(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ApplicationListenerDetector(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Detect a LoadTimeWeaver and prepare for weaving, if found.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(beanFactory.containsBean(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LOAD_TIME_WEAVER_BEAN_NAME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beanFactory.addBeanPostProcessor(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LoadTimeWeaverAwareProcessor(beanFactory));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Set a temporary ClassLoader for type matching.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beanFactory.setTempClassLoader(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ContextTypeMatchClassLoader(beanFactory.getBeanClassLoader()));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3"/>
                <w:szCs w:val="13"/>
                <w:shd w:val="clear" w:fill="FFFFFF"/>
              </w:rPr>
              <w:t>// Register default environment beans.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(!beanFactory.containsLocalBean(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ENVIRONMENT_BEAN_NAME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beanFactory.registerSingleton(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ENVIRONMENT_BEAN_NAME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getEnvironment());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(!beanFactory.containsLocalBean(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SYSTEM_PROPERTIES_BEAN_NAME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beanFactory.registerSingleton(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SYSTEM_PROPERTIES_BEAN_NAME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getEnvironment().getSystemProperties());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(!beanFactory.containsLocalBean(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SYSTEM_ENVIRONMENT_BEAN_NAME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beanFactory.registerSingleton(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SYSTEM_ENVIRONMENT_BEAN_NAME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getEnvironment().getSystemEnvironment());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finishBeanFactoryInitialization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Finish the initialization of this context's bean factory,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initializing all remaining singleton beans.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finishBeanFactoryInitialization(ConfigurableListableBeanFactory beanFactory)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conversion service for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(beanFactory.containsBean(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CONVERSION_SERVICE_BEAN_NAME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&amp;&amp;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beanFactory.isTypeMatch(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CONVERSION_SERVICE_BEAN_NAME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ConversionService.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beanFactory.setConversionService(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beanFactory.getBean(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CONVERSION_SERVICE_BEAN_NAME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ConversionService.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Register a default embedded value resolver if no bean post-processor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(such as a PropertyPlaceholderConfigurer bean) registered any before: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at this point, primarily for resolution in annotation attribute values.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(!beanFactory.hasEmbeddedValueResolver())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beanFactory.addEmbeddedValueResolver(strVal -&gt; getEnvironment().resolvePlaceholders(strVal));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LoadTimeWeaverAware beans early to allow for registering their transformers early.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String[] weaverAwareNames = beanFactory.getBeanNamesForType(LoadTimeWeaverAware.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(String weaverAwareName : weaverAwareNames)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getBean(weaverAwareName);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Stop using the temporary ClassLoader for type matching.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beanFactory.setTempClassLoader(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Allow for caching all bean definition metadata, not expecting further changes.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beanFactory.freezeConfiguration();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3"/>
                <w:szCs w:val="13"/>
                <w:shd w:val="clear" w:fill="FFFFFF"/>
              </w:rPr>
              <w:t xml:space="preserve"> Instantiate all remaining (non-lazy-init) singletons.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beanFactory.preInstantiateSingletons();</w:t>
            </w:r>
            <w:r>
              <w:rPr>
                <w:rFonts w:hint="eastAsia" w:cs="宋体"/>
                <w:color w:val="000000"/>
                <w:sz w:val="13"/>
                <w:szCs w:val="13"/>
                <w:highlight w:val="yellow"/>
                <w:shd w:val="clear" w:fill="FFFFFF"/>
                <w:lang w:val="en-US" w:eastAsia="zh-CN"/>
              </w:rPr>
              <w:t xml:space="preserve"> // DefaultListableBeanFactory实现该方法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Initialize the strategy objects that this servlet uses.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E2FFE2"/>
              </w:rPr>
              <w:t>&lt;p&gt;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May be overridden in subclasses in order to initialize further strategy objects.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initStrategies(ApplicationContext context)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initMultipartResolver(context);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initLocaleResolver(context);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initThemeResolver(context);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261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初始化处理器映射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initHandlerMappings(context);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initHandlerAdapters(context);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initHandlerExceptionResolvers(context);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initRequestToViewNameTranslator(context);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initViewResolvers(context);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initFlashMapManager(context);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如果没有配置处理器映射，就使用默认的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98395" cy="1299845"/>
            <wp:effectExtent l="0" t="0" r="1905" b="146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F6B73"/>
    <w:multiLevelType w:val="multilevel"/>
    <w:tmpl w:val="303F6B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1592BEE"/>
    <w:multiLevelType w:val="singleLevel"/>
    <w:tmpl w:val="41592B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B93C80D"/>
    <w:multiLevelType w:val="singleLevel"/>
    <w:tmpl w:val="7B93C8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5CA4"/>
    <w:rsid w:val="015643CB"/>
    <w:rsid w:val="02A61B70"/>
    <w:rsid w:val="02F7466A"/>
    <w:rsid w:val="02FD4F16"/>
    <w:rsid w:val="03AF1AD6"/>
    <w:rsid w:val="03E63430"/>
    <w:rsid w:val="046C37F4"/>
    <w:rsid w:val="0479622C"/>
    <w:rsid w:val="05371A47"/>
    <w:rsid w:val="061642E1"/>
    <w:rsid w:val="06307991"/>
    <w:rsid w:val="0789494D"/>
    <w:rsid w:val="07BC2542"/>
    <w:rsid w:val="07FF3679"/>
    <w:rsid w:val="086A2DB0"/>
    <w:rsid w:val="08A33C76"/>
    <w:rsid w:val="08B707BA"/>
    <w:rsid w:val="090E0BEF"/>
    <w:rsid w:val="094D0E4A"/>
    <w:rsid w:val="09A819E7"/>
    <w:rsid w:val="0A111AB9"/>
    <w:rsid w:val="0A1C4725"/>
    <w:rsid w:val="0A49766D"/>
    <w:rsid w:val="0BCE3601"/>
    <w:rsid w:val="0C010F68"/>
    <w:rsid w:val="107B5515"/>
    <w:rsid w:val="108F5750"/>
    <w:rsid w:val="115512EF"/>
    <w:rsid w:val="11E70F74"/>
    <w:rsid w:val="130C6E77"/>
    <w:rsid w:val="14224D87"/>
    <w:rsid w:val="1472131B"/>
    <w:rsid w:val="14972E5E"/>
    <w:rsid w:val="1572426D"/>
    <w:rsid w:val="15A01B50"/>
    <w:rsid w:val="15C87D4C"/>
    <w:rsid w:val="15F820D5"/>
    <w:rsid w:val="16BF16EE"/>
    <w:rsid w:val="17177C40"/>
    <w:rsid w:val="181B128D"/>
    <w:rsid w:val="192624C4"/>
    <w:rsid w:val="19AF7BDF"/>
    <w:rsid w:val="1A7314B5"/>
    <w:rsid w:val="1ADD7722"/>
    <w:rsid w:val="1AE647CC"/>
    <w:rsid w:val="1B05277F"/>
    <w:rsid w:val="1B052E5D"/>
    <w:rsid w:val="1B92190C"/>
    <w:rsid w:val="1BF02506"/>
    <w:rsid w:val="1D292271"/>
    <w:rsid w:val="1DD22341"/>
    <w:rsid w:val="1E8504F4"/>
    <w:rsid w:val="1EC0358F"/>
    <w:rsid w:val="1F2B7DB8"/>
    <w:rsid w:val="1F726440"/>
    <w:rsid w:val="1FDD40F5"/>
    <w:rsid w:val="20653481"/>
    <w:rsid w:val="20E75BC0"/>
    <w:rsid w:val="21605FAD"/>
    <w:rsid w:val="21C20744"/>
    <w:rsid w:val="21C678B2"/>
    <w:rsid w:val="222438DE"/>
    <w:rsid w:val="225A4272"/>
    <w:rsid w:val="229825DE"/>
    <w:rsid w:val="229E0A57"/>
    <w:rsid w:val="22F7588E"/>
    <w:rsid w:val="238004A9"/>
    <w:rsid w:val="24D55692"/>
    <w:rsid w:val="24F43DFA"/>
    <w:rsid w:val="259A0033"/>
    <w:rsid w:val="260C0CFA"/>
    <w:rsid w:val="26E063AB"/>
    <w:rsid w:val="271A060A"/>
    <w:rsid w:val="279D3EA7"/>
    <w:rsid w:val="27D20E0B"/>
    <w:rsid w:val="28C57AB5"/>
    <w:rsid w:val="299B2927"/>
    <w:rsid w:val="29AB2EA7"/>
    <w:rsid w:val="2B0F0C80"/>
    <w:rsid w:val="2B210934"/>
    <w:rsid w:val="2B21682E"/>
    <w:rsid w:val="2B9144F6"/>
    <w:rsid w:val="2F54548A"/>
    <w:rsid w:val="2F9C555E"/>
    <w:rsid w:val="307F5E05"/>
    <w:rsid w:val="320944EE"/>
    <w:rsid w:val="33452BE7"/>
    <w:rsid w:val="336F4C0D"/>
    <w:rsid w:val="33C83135"/>
    <w:rsid w:val="34B10F95"/>
    <w:rsid w:val="34C84D90"/>
    <w:rsid w:val="359C3790"/>
    <w:rsid w:val="36177391"/>
    <w:rsid w:val="36FD2478"/>
    <w:rsid w:val="36FD3630"/>
    <w:rsid w:val="376376E7"/>
    <w:rsid w:val="37EA2B3C"/>
    <w:rsid w:val="37F027D8"/>
    <w:rsid w:val="39FF6067"/>
    <w:rsid w:val="3A6E5136"/>
    <w:rsid w:val="3AD72EFD"/>
    <w:rsid w:val="3B1311BD"/>
    <w:rsid w:val="3B4C2576"/>
    <w:rsid w:val="3DC20B15"/>
    <w:rsid w:val="3DEF0852"/>
    <w:rsid w:val="3DF841DF"/>
    <w:rsid w:val="3E020237"/>
    <w:rsid w:val="3EF93EDF"/>
    <w:rsid w:val="3F3F12BC"/>
    <w:rsid w:val="40312CEE"/>
    <w:rsid w:val="40502768"/>
    <w:rsid w:val="40E51B2D"/>
    <w:rsid w:val="43444690"/>
    <w:rsid w:val="43662CB7"/>
    <w:rsid w:val="43C63FA0"/>
    <w:rsid w:val="43F70548"/>
    <w:rsid w:val="44C633B6"/>
    <w:rsid w:val="45D402AA"/>
    <w:rsid w:val="4623726F"/>
    <w:rsid w:val="46652F02"/>
    <w:rsid w:val="47492714"/>
    <w:rsid w:val="47F8415E"/>
    <w:rsid w:val="48294348"/>
    <w:rsid w:val="48A167FE"/>
    <w:rsid w:val="495759B4"/>
    <w:rsid w:val="49677393"/>
    <w:rsid w:val="49EA35AA"/>
    <w:rsid w:val="4A4E50B3"/>
    <w:rsid w:val="4AB93A37"/>
    <w:rsid w:val="4BD82B0E"/>
    <w:rsid w:val="4BF54D2B"/>
    <w:rsid w:val="4C05187F"/>
    <w:rsid w:val="4C954AC5"/>
    <w:rsid w:val="4C9E0F59"/>
    <w:rsid w:val="4CB55DDA"/>
    <w:rsid w:val="4D052B1C"/>
    <w:rsid w:val="4E694E04"/>
    <w:rsid w:val="4EE22DF2"/>
    <w:rsid w:val="4EF244DC"/>
    <w:rsid w:val="4FA154C4"/>
    <w:rsid w:val="50C03F82"/>
    <w:rsid w:val="512A2BB3"/>
    <w:rsid w:val="517218ED"/>
    <w:rsid w:val="519A35C9"/>
    <w:rsid w:val="51F513F0"/>
    <w:rsid w:val="537142C8"/>
    <w:rsid w:val="538E327B"/>
    <w:rsid w:val="54346D9F"/>
    <w:rsid w:val="55171FA2"/>
    <w:rsid w:val="551D3D19"/>
    <w:rsid w:val="55734458"/>
    <w:rsid w:val="558272BA"/>
    <w:rsid w:val="55D40C55"/>
    <w:rsid w:val="55F05257"/>
    <w:rsid w:val="56AA1042"/>
    <w:rsid w:val="57BD2A07"/>
    <w:rsid w:val="57D0420E"/>
    <w:rsid w:val="5A4E04B4"/>
    <w:rsid w:val="5A8E1E60"/>
    <w:rsid w:val="5B3570C2"/>
    <w:rsid w:val="5D555AC6"/>
    <w:rsid w:val="5D636DDB"/>
    <w:rsid w:val="5D765ED1"/>
    <w:rsid w:val="5E165B93"/>
    <w:rsid w:val="5E3240FE"/>
    <w:rsid w:val="5E3762B4"/>
    <w:rsid w:val="5EBE0EF4"/>
    <w:rsid w:val="5EF41577"/>
    <w:rsid w:val="5F852E62"/>
    <w:rsid w:val="5FB56138"/>
    <w:rsid w:val="60110867"/>
    <w:rsid w:val="601A358E"/>
    <w:rsid w:val="606A04D0"/>
    <w:rsid w:val="612D7D30"/>
    <w:rsid w:val="61AB4B58"/>
    <w:rsid w:val="61F4034C"/>
    <w:rsid w:val="62006162"/>
    <w:rsid w:val="6219529B"/>
    <w:rsid w:val="626961B7"/>
    <w:rsid w:val="635E5453"/>
    <w:rsid w:val="63680A9A"/>
    <w:rsid w:val="63C51B1C"/>
    <w:rsid w:val="64503905"/>
    <w:rsid w:val="659D035E"/>
    <w:rsid w:val="65B2014C"/>
    <w:rsid w:val="660814D3"/>
    <w:rsid w:val="667D6A71"/>
    <w:rsid w:val="67796DB5"/>
    <w:rsid w:val="67BF4246"/>
    <w:rsid w:val="686B54D0"/>
    <w:rsid w:val="698E0930"/>
    <w:rsid w:val="69FA654E"/>
    <w:rsid w:val="69FC6766"/>
    <w:rsid w:val="6A446B0E"/>
    <w:rsid w:val="6A4D61C2"/>
    <w:rsid w:val="6A575726"/>
    <w:rsid w:val="6B1605CA"/>
    <w:rsid w:val="6B4814C0"/>
    <w:rsid w:val="6BF23D3C"/>
    <w:rsid w:val="6CF60826"/>
    <w:rsid w:val="6D590F0E"/>
    <w:rsid w:val="6E380277"/>
    <w:rsid w:val="6E443B1A"/>
    <w:rsid w:val="6E990E74"/>
    <w:rsid w:val="6F5C199F"/>
    <w:rsid w:val="6F885631"/>
    <w:rsid w:val="714822BD"/>
    <w:rsid w:val="718305DF"/>
    <w:rsid w:val="721310C0"/>
    <w:rsid w:val="726452A8"/>
    <w:rsid w:val="729167F5"/>
    <w:rsid w:val="72F12F5A"/>
    <w:rsid w:val="73C86DFA"/>
    <w:rsid w:val="747509AF"/>
    <w:rsid w:val="753D12D9"/>
    <w:rsid w:val="75844484"/>
    <w:rsid w:val="759334D5"/>
    <w:rsid w:val="75DB5284"/>
    <w:rsid w:val="7788284D"/>
    <w:rsid w:val="782D1E68"/>
    <w:rsid w:val="783A762C"/>
    <w:rsid w:val="78B82212"/>
    <w:rsid w:val="78FD06C2"/>
    <w:rsid w:val="792E0CB7"/>
    <w:rsid w:val="797D49D5"/>
    <w:rsid w:val="79DA5942"/>
    <w:rsid w:val="7AB03048"/>
    <w:rsid w:val="7B6C2FA9"/>
    <w:rsid w:val="7BD07302"/>
    <w:rsid w:val="7C4B64C4"/>
    <w:rsid w:val="7C892129"/>
    <w:rsid w:val="7E2053BE"/>
    <w:rsid w:val="7FF3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马加飞</cp:lastModifiedBy>
  <dcterms:modified xsi:type="dcterms:W3CDTF">2019-11-15T10:07:24Z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