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11B" w:rsidRDefault="00605532">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10236200</wp:posOffset>
            </wp:positionH>
            <wp:positionV relativeFrom="topMargin">
              <wp:posOffset>12280900</wp:posOffset>
            </wp:positionV>
            <wp:extent cx="292100" cy="3683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7"/>
                    <a:stretch>
                      <a:fillRect/>
                    </a:stretch>
                  </pic:blipFill>
                  <pic:spPr>
                    <a:xfrm>
                      <a:off x="0" y="0"/>
                      <a:ext cx="292100" cy="3683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Pr>
          <w:rFonts w:ascii="Times New Roman" w:eastAsia="黑体" w:hAnsi="Times New Roman" w:cs="Times New Roman"/>
          <w:b/>
          <w:snapToGrid w:val="0"/>
          <w:color w:val="E36C0A" w:themeColor="accent6" w:themeShade="BF"/>
          <w:kern w:val="0"/>
          <w:sz w:val="36"/>
          <w:szCs w:val="36"/>
        </w:rPr>
        <w:t>0</w:t>
      </w:r>
      <w:r>
        <w:rPr>
          <w:rFonts w:ascii="Times New Roman" w:eastAsia="黑体" w:hAnsi="Times New Roman" w:cs="Times New Roman" w:hint="eastAsia"/>
          <w:b/>
          <w:snapToGrid w:val="0"/>
          <w:color w:val="E36C0A" w:themeColor="accent6" w:themeShade="BF"/>
          <w:kern w:val="0"/>
          <w:sz w:val="36"/>
          <w:szCs w:val="36"/>
        </w:rPr>
        <w:t>9</w:t>
      </w:r>
      <w:r>
        <w:rPr>
          <w:rFonts w:ascii="Times New Roman" w:eastAsia="黑体" w:hAnsi="Times New Roman" w:cs="Times New Roman"/>
          <w:b/>
          <w:snapToGrid w:val="0"/>
          <w:color w:val="E36C0A" w:themeColor="accent6" w:themeShade="BF"/>
          <w:kern w:val="0"/>
          <w:sz w:val="36"/>
          <w:szCs w:val="36"/>
        </w:rPr>
        <w:t xml:space="preserve">  </w:t>
      </w:r>
      <w:r>
        <w:rPr>
          <w:rFonts w:ascii="Times New Roman" w:eastAsia="黑体" w:hAnsi="Times New Roman" w:cs="Times New Roman" w:hint="eastAsia"/>
          <w:b/>
          <w:snapToGrid w:val="0"/>
          <w:color w:val="E36C0A" w:themeColor="accent6" w:themeShade="BF"/>
          <w:kern w:val="0"/>
          <w:sz w:val="36"/>
          <w:szCs w:val="36"/>
        </w:rPr>
        <w:t>修辞手法</w:t>
      </w:r>
    </w:p>
    <w:p w:rsidR="0067211B" w:rsidRDefault="00605532">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67211B" w:rsidRPr="0006322F" w:rsidRDefault="00605532" w:rsidP="0006322F">
      <w:pPr>
        <w:spacing w:line="360" w:lineRule="auto"/>
        <w:textAlignment w:val="center"/>
        <w:rPr>
          <w:rFonts w:ascii="Times New Roman" w:eastAsia="黑体" w:hAnsi="Times New Roman" w:cs="Times New Roman"/>
          <w:color w:val="C00000"/>
          <w:sz w:val="24"/>
        </w:rPr>
      </w:pPr>
      <w:r w:rsidRPr="0006322F">
        <w:rPr>
          <w:rFonts w:ascii="Times New Roman" w:eastAsia="黑体" w:hAnsi="Times New Roman" w:cs="Times New Roman" w:hint="eastAsia"/>
          <w:color w:val="C00000"/>
          <w:sz w:val="24"/>
        </w:rPr>
        <w:t>暂无</w:t>
      </w:r>
    </w:p>
    <w:p w:rsidR="0067211B" w:rsidRPr="0006322F" w:rsidRDefault="00605532" w:rsidP="0006322F">
      <w:pPr>
        <w:spacing w:line="360" w:lineRule="auto"/>
        <w:textAlignment w:val="center"/>
        <w:rPr>
          <w:rFonts w:ascii="Times New Roman" w:eastAsia="黑体" w:hAnsi="Times New Roman" w:cs="Times New Roman"/>
          <w:color w:val="C00000"/>
          <w:sz w:val="24"/>
        </w:rPr>
      </w:pPr>
      <w:r w:rsidRPr="0006322F">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67211B" w:rsidRPr="0006322F" w:rsidRDefault="00605532" w:rsidP="0006322F">
      <w:pPr>
        <w:shd w:val="clear" w:color="auto" w:fill="FFFFFF"/>
        <w:spacing w:line="360" w:lineRule="auto"/>
        <w:jc w:val="left"/>
        <w:textAlignment w:val="center"/>
        <w:rPr>
          <w:sz w:val="24"/>
        </w:rPr>
      </w:pPr>
      <w:r w:rsidRPr="0006322F">
        <w:rPr>
          <w:rFonts w:ascii="方正粗黑宋简体" w:eastAsia="方正粗黑宋简体" w:hAnsi="方正粗黑宋简体" w:hint="eastAsia"/>
          <w:color w:val="FF0000"/>
          <w:sz w:val="24"/>
        </w:rPr>
        <w:t>（2022·全国甲卷）</w:t>
      </w:r>
      <w:r w:rsidRPr="0006322F">
        <w:rPr>
          <w:sz w:val="24"/>
        </w:rPr>
        <w:t>阅读下面的文字，完成下面小题。</w:t>
      </w:r>
    </w:p>
    <w:p w:rsidR="0067211B" w:rsidRPr="0006322F" w:rsidRDefault="00605532" w:rsidP="0006322F">
      <w:pPr>
        <w:shd w:val="clear" w:color="auto" w:fill="FFFFFF"/>
        <w:spacing w:line="360" w:lineRule="auto"/>
        <w:ind w:firstLine="420"/>
        <w:jc w:val="left"/>
        <w:textAlignment w:val="center"/>
        <w:rPr>
          <w:sz w:val="24"/>
        </w:rPr>
      </w:pPr>
      <w:r w:rsidRPr="0006322F">
        <w:rPr>
          <w:rFonts w:ascii="楷体" w:eastAsia="楷体" w:hAnsi="楷体" w:cs="楷体"/>
          <w:sz w:val="24"/>
        </w:rPr>
        <w:t>又是一年槐花儿飘香的季节，小伙伴们有没有想起儿时那些带有妈妈专属味道的槐花美食？不过，槐花①______。常见的槐花有三种：淡黄色的国槐花，夏末开花，可以入药②______；白色的刺槐花（也叫洋槐花），夏初开花，花香味甜，可食用但不可入药；红色的槐花（变种）仅供观赏，既不能食用，③______。也就是说，我们吃的槐花美食来自白色刺槐。白色刺槐是我国重要的蜜源、食花和景观植物，原产北美。而我国土生土长的树种，是国槐。国槐在我国不只是一种常见的良木，而且作为一种文化元素融入传统文化之中。比如被奉为</w:t>
      </w:r>
      <w:r w:rsidRPr="0006322F">
        <w:rPr>
          <w:sz w:val="24"/>
        </w:rPr>
        <w:t>“</w:t>
      </w:r>
      <w:r w:rsidRPr="0006322F">
        <w:rPr>
          <w:rFonts w:ascii="楷体" w:eastAsia="楷体" w:hAnsi="楷体" w:cs="楷体"/>
          <w:sz w:val="24"/>
        </w:rPr>
        <w:t>神树</w:t>
      </w:r>
      <w:r w:rsidRPr="0006322F">
        <w:rPr>
          <w:sz w:val="24"/>
        </w:rPr>
        <w:t>”</w:t>
      </w:r>
      <w:r w:rsidRPr="0006322F">
        <w:rPr>
          <w:rFonts w:ascii="楷体" w:eastAsia="楷体" w:hAnsi="楷体" w:cs="楷体"/>
          <w:sz w:val="24"/>
        </w:rPr>
        <w:t>，种植在敬神祭祖的社坛周围；作为吉祥的象征，种在庭前屋后。古代社会，槐树还是三公（太师、太傅、太保）宰辅之位的象征，并出现了一些由</w:t>
      </w:r>
      <w:r w:rsidRPr="0006322F">
        <w:rPr>
          <w:sz w:val="24"/>
        </w:rPr>
        <w:t>“</w:t>
      </w:r>
      <w:r w:rsidRPr="0006322F">
        <w:rPr>
          <w:rFonts w:ascii="楷体" w:eastAsia="楷体" w:hAnsi="楷体" w:cs="楷体"/>
          <w:sz w:val="24"/>
        </w:rPr>
        <w:t>槐</w:t>
      </w:r>
      <w:r w:rsidRPr="0006322F">
        <w:rPr>
          <w:sz w:val="24"/>
        </w:rPr>
        <w:t>”</w:t>
      </w:r>
      <w:r w:rsidRPr="0006322F">
        <w:rPr>
          <w:rFonts w:ascii="楷体" w:eastAsia="楷体" w:hAnsi="楷体" w:cs="楷体"/>
          <w:sz w:val="24"/>
        </w:rPr>
        <w:t>字构成的具有政治寓意的词，如槐岳（朝廷高官）、</w:t>
      </w:r>
      <w:r w:rsidRPr="0006322F">
        <w:rPr>
          <w:rFonts w:ascii="楷体" w:eastAsia="楷体" w:hAnsi="楷体" w:cs="楷体"/>
          <w:sz w:val="24"/>
          <w:em w:val="dot"/>
        </w:rPr>
        <w:t>槐蝉</w:t>
      </w:r>
      <w:r w:rsidRPr="0006322F">
        <w:rPr>
          <w:rFonts w:ascii="楷体" w:eastAsia="楷体" w:hAnsi="楷体" w:cs="楷体"/>
          <w:sz w:val="24"/>
        </w:rPr>
        <w:t>（高官显贵）、槐第（三公的宅第）等，槐树因此也受到读书人的喜爱。</w:t>
      </w:r>
    </w:p>
    <w:p w:rsidR="0067211B" w:rsidRPr="0006322F" w:rsidRDefault="00605532" w:rsidP="0006322F">
      <w:pPr>
        <w:shd w:val="clear" w:color="auto" w:fill="FFFFFF"/>
        <w:spacing w:line="360" w:lineRule="auto"/>
        <w:jc w:val="left"/>
        <w:textAlignment w:val="center"/>
        <w:rPr>
          <w:sz w:val="24"/>
        </w:rPr>
      </w:pPr>
      <w:r w:rsidRPr="0006322F">
        <w:rPr>
          <w:sz w:val="24"/>
        </w:rPr>
        <w:t>21</w:t>
      </w:r>
      <w:r w:rsidRPr="0006322F">
        <w:rPr>
          <w:sz w:val="24"/>
        </w:rPr>
        <w:t>．下列选项中，加点的词语和文中</w:t>
      </w:r>
      <w:r w:rsidRPr="0006322F">
        <w:rPr>
          <w:sz w:val="24"/>
        </w:rPr>
        <w:t>“</w:t>
      </w:r>
      <w:r w:rsidRPr="0006322F">
        <w:rPr>
          <w:sz w:val="24"/>
        </w:rPr>
        <w:t>槐蝉</w:t>
      </w:r>
      <w:r w:rsidRPr="0006322F">
        <w:rPr>
          <w:sz w:val="24"/>
        </w:rPr>
        <w:t>”</w:t>
      </w:r>
      <w:r w:rsidRPr="0006322F">
        <w:rPr>
          <w:sz w:val="24"/>
        </w:rPr>
        <w:t>所用修辞手法不同的一项是（</w:t>
      </w:r>
      <w:r w:rsidRPr="0006322F">
        <w:rPr>
          <w:rFonts w:ascii="Times New Roman" w:eastAsia="Times New Roman" w:hAnsi="Times New Roman" w:cs="Times New Roman"/>
          <w:kern w:val="0"/>
          <w:sz w:val="32"/>
          <w:szCs w:val="24"/>
        </w:rPr>
        <w:t>   </w:t>
      </w:r>
      <w:r w:rsidRPr="0006322F">
        <w:rPr>
          <w:sz w:val="24"/>
        </w:rPr>
        <w:t>）</w:t>
      </w:r>
    </w:p>
    <w:p w:rsidR="0067211B" w:rsidRPr="0006322F" w:rsidRDefault="00605532" w:rsidP="0006322F">
      <w:pPr>
        <w:shd w:val="clear" w:color="auto" w:fill="FFFFFF"/>
        <w:spacing w:line="360" w:lineRule="auto"/>
        <w:jc w:val="left"/>
        <w:textAlignment w:val="center"/>
        <w:rPr>
          <w:sz w:val="24"/>
        </w:rPr>
      </w:pPr>
      <w:r w:rsidRPr="0006322F">
        <w:rPr>
          <w:sz w:val="24"/>
        </w:rPr>
        <w:t>A</w:t>
      </w:r>
      <w:r w:rsidRPr="0006322F">
        <w:rPr>
          <w:sz w:val="24"/>
        </w:rPr>
        <w:t>．主人下马客在船，举酒欲饮无</w:t>
      </w:r>
      <w:r w:rsidRPr="0006322F">
        <w:rPr>
          <w:sz w:val="24"/>
          <w:em w:val="dot"/>
        </w:rPr>
        <w:t>管弦</w:t>
      </w:r>
      <w:r w:rsidRPr="0006322F">
        <w:rPr>
          <w:sz w:val="24"/>
        </w:rPr>
        <w:t>。</w:t>
      </w:r>
    </w:p>
    <w:p w:rsidR="0067211B" w:rsidRPr="0006322F" w:rsidRDefault="00605532" w:rsidP="0006322F">
      <w:pPr>
        <w:shd w:val="clear" w:color="auto" w:fill="FFFFFF"/>
        <w:spacing w:line="360" w:lineRule="auto"/>
        <w:jc w:val="left"/>
        <w:textAlignment w:val="center"/>
        <w:rPr>
          <w:sz w:val="24"/>
        </w:rPr>
      </w:pPr>
      <w:r w:rsidRPr="0006322F">
        <w:rPr>
          <w:sz w:val="24"/>
        </w:rPr>
        <w:t>B</w:t>
      </w:r>
      <w:r w:rsidRPr="0006322F">
        <w:rPr>
          <w:sz w:val="24"/>
        </w:rPr>
        <w:t>．埋骨何须</w:t>
      </w:r>
      <w:r w:rsidRPr="0006322F">
        <w:rPr>
          <w:sz w:val="24"/>
          <w:em w:val="dot"/>
        </w:rPr>
        <w:t>桑梓</w:t>
      </w:r>
      <w:r w:rsidRPr="0006322F">
        <w:rPr>
          <w:sz w:val="24"/>
        </w:rPr>
        <w:t>地，人生无处不青山。</w:t>
      </w:r>
    </w:p>
    <w:p w:rsidR="0067211B" w:rsidRPr="0006322F" w:rsidRDefault="00605532" w:rsidP="0006322F">
      <w:pPr>
        <w:shd w:val="clear" w:color="auto" w:fill="FFFFFF"/>
        <w:spacing w:line="360" w:lineRule="auto"/>
        <w:jc w:val="left"/>
        <w:textAlignment w:val="center"/>
        <w:rPr>
          <w:sz w:val="24"/>
        </w:rPr>
      </w:pPr>
      <w:r w:rsidRPr="0006322F">
        <w:rPr>
          <w:sz w:val="24"/>
        </w:rPr>
        <w:t>C</w:t>
      </w:r>
      <w:r w:rsidRPr="0006322F">
        <w:rPr>
          <w:sz w:val="24"/>
        </w:rPr>
        <w:t>．六军不发无奈何，宛转</w:t>
      </w:r>
      <w:r w:rsidRPr="0006322F">
        <w:rPr>
          <w:sz w:val="24"/>
          <w:em w:val="dot"/>
        </w:rPr>
        <w:t>娥眉</w:t>
      </w:r>
      <w:r w:rsidRPr="0006322F">
        <w:rPr>
          <w:sz w:val="24"/>
        </w:rPr>
        <w:t>马前死。</w:t>
      </w:r>
    </w:p>
    <w:p w:rsidR="0067211B" w:rsidRPr="00BA0FED" w:rsidRDefault="00605532" w:rsidP="00BA0FED">
      <w:pPr>
        <w:shd w:val="clear" w:color="auto" w:fill="FFFFFF"/>
        <w:spacing w:line="360" w:lineRule="auto"/>
        <w:jc w:val="left"/>
        <w:textAlignment w:val="center"/>
        <w:rPr>
          <w:color w:val="FF0000"/>
          <w:sz w:val="24"/>
        </w:rPr>
      </w:pPr>
      <w:r w:rsidRPr="0006322F">
        <w:rPr>
          <w:sz w:val="24"/>
        </w:rPr>
        <w:t>D</w:t>
      </w:r>
      <w:r w:rsidRPr="0006322F">
        <w:rPr>
          <w:sz w:val="24"/>
        </w:rPr>
        <w:t>．心非</w:t>
      </w:r>
      <w:r w:rsidRPr="0006322F">
        <w:rPr>
          <w:sz w:val="24"/>
          <w:em w:val="dot"/>
        </w:rPr>
        <w:t>木石</w:t>
      </w:r>
      <w:r w:rsidRPr="0006322F">
        <w:rPr>
          <w:sz w:val="24"/>
        </w:rPr>
        <w:t>岂无感，吞声踯躅不敢言。</w:t>
      </w:r>
    </w:p>
    <w:p w:rsidR="0067211B" w:rsidRPr="0006322F" w:rsidRDefault="00605532" w:rsidP="0006322F">
      <w:pPr>
        <w:shd w:val="clear" w:color="auto" w:fill="FFFFFF"/>
        <w:spacing w:line="360" w:lineRule="auto"/>
        <w:jc w:val="left"/>
        <w:textAlignment w:val="center"/>
        <w:rPr>
          <w:sz w:val="24"/>
        </w:rPr>
      </w:pPr>
      <w:r w:rsidRPr="0006322F">
        <w:rPr>
          <w:rFonts w:ascii="方正粗黑宋简体" w:eastAsia="方正粗黑宋简体" w:hAnsi="方正粗黑宋简体" w:hint="eastAsia"/>
          <w:color w:val="FF0000"/>
          <w:sz w:val="24"/>
        </w:rPr>
        <w:t>（2022·新高考Ⅰ卷）</w:t>
      </w:r>
      <w:r w:rsidRPr="0006322F">
        <w:rPr>
          <w:sz w:val="24"/>
        </w:rPr>
        <w:t>阅读下面的文字，完成下列小题。</w:t>
      </w:r>
    </w:p>
    <w:p w:rsidR="0067211B" w:rsidRPr="0006322F" w:rsidRDefault="00605532" w:rsidP="0006322F">
      <w:pPr>
        <w:shd w:val="clear" w:color="auto" w:fill="FFFFFF"/>
        <w:spacing w:line="360" w:lineRule="auto"/>
        <w:ind w:firstLine="420"/>
        <w:jc w:val="left"/>
        <w:textAlignment w:val="center"/>
        <w:rPr>
          <w:sz w:val="24"/>
        </w:rPr>
      </w:pPr>
      <w:r w:rsidRPr="0006322F">
        <w:rPr>
          <w:rFonts w:ascii="楷体" w:eastAsia="楷体" w:hAnsi="楷体" w:cs="楷体"/>
          <w:sz w:val="24"/>
        </w:rPr>
        <w:t>科学家栾恩杰当年高考时报考的是电机系，因为服从国家安排改学自动控制，从此与国防和航天事业有了</w:t>
      </w:r>
      <w:r w:rsidRPr="0006322F">
        <w:rPr>
          <w:rFonts w:ascii="楷体" w:eastAsia="楷体" w:hAnsi="楷体" w:cs="楷体"/>
          <w:sz w:val="24"/>
          <w:u w:val="single"/>
        </w:rPr>
        <w:t xml:space="preserve"> ① 。</w:t>
      </w:r>
    </w:p>
    <w:p w:rsidR="0067211B" w:rsidRPr="0006322F" w:rsidRDefault="00605532" w:rsidP="0006322F">
      <w:pPr>
        <w:shd w:val="clear" w:color="auto" w:fill="FFFFFF"/>
        <w:spacing w:line="360" w:lineRule="auto"/>
        <w:ind w:firstLine="420"/>
        <w:jc w:val="left"/>
        <w:textAlignment w:val="center"/>
        <w:rPr>
          <w:sz w:val="24"/>
        </w:rPr>
      </w:pPr>
      <w:r w:rsidRPr="0006322F">
        <w:rPr>
          <w:rFonts w:ascii="楷体" w:eastAsia="楷体" w:hAnsi="楷体" w:cs="楷体"/>
          <w:sz w:val="24"/>
        </w:rPr>
        <w:t>20世纪60年代，栾恩杰到第七机械工业部工作后参与的第一个重大任务就是我国潜地导弹“巨浪一号”的研制，潜地导弹作为秘密武器，在欧美国家是</w:t>
      </w:r>
      <w:r w:rsidRPr="0006322F">
        <w:rPr>
          <w:rFonts w:ascii="楷体" w:eastAsia="楷体" w:hAnsi="楷体" w:cs="楷体"/>
          <w:sz w:val="24"/>
          <w:u w:val="single"/>
        </w:rPr>
        <w:t xml:space="preserve"> ② </w:t>
      </w:r>
      <w:r w:rsidRPr="0006322F">
        <w:rPr>
          <w:rFonts w:ascii="楷体" w:eastAsia="楷体" w:hAnsi="楷体" w:cs="楷体"/>
          <w:sz w:val="24"/>
        </w:rPr>
        <w:t>的国防项目，鲜有资料可供借鉴，在没有国外技术援助、自身又缺乏技术力量的情况下，</w:t>
      </w:r>
      <w:r w:rsidRPr="0006322F">
        <w:rPr>
          <w:rFonts w:ascii="楷体" w:eastAsia="楷体" w:hAnsi="楷体" w:cs="楷体"/>
          <w:sz w:val="24"/>
          <w:u w:val="wave"/>
        </w:rPr>
        <w:t>整个团队按照先在陆上发射台发射、再把导弹装进发射筒以模拟水下发射环境、最后进行潜艇发射的规划开始了“巨浪一号”的研制攻关。</w:t>
      </w:r>
      <w:r w:rsidRPr="0006322F">
        <w:rPr>
          <w:rFonts w:ascii="楷体" w:eastAsia="楷体" w:hAnsi="楷体" w:cs="楷体"/>
          <w:sz w:val="24"/>
        </w:rPr>
        <w:t>这三步被称为“台、筒、艇”，但每一步都失败过。</w:t>
      </w:r>
    </w:p>
    <w:p w:rsidR="0067211B" w:rsidRPr="0006322F" w:rsidRDefault="00605532" w:rsidP="0006322F">
      <w:pPr>
        <w:shd w:val="clear" w:color="auto" w:fill="FFFFFF"/>
        <w:spacing w:line="360" w:lineRule="auto"/>
        <w:ind w:firstLine="420"/>
        <w:jc w:val="left"/>
        <w:textAlignment w:val="center"/>
        <w:rPr>
          <w:sz w:val="24"/>
        </w:rPr>
      </w:pPr>
      <w:r w:rsidRPr="0006322F">
        <w:rPr>
          <w:rFonts w:ascii="楷体" w:eastAsia="楷体" w:hAnsi="楷体" w:cs="楷体"/>
          <w:sz w:val="24"/>
        </w:rPr>
        <w:lastRenderedPageBreak/>
        <w:t>失败在航天领域的研发过程中是</w:t>
      </w:r>
      <w:r w:rsidRPr="0006322F">
        <w:rPr>
          <w:rFonts w:ascii="楷体" w:eastAsia="楷体" w:hAnsi="楷体" w:cs="楷体"/>
          <w:sz w:val="24"/>
          <w:u w:val="single"/>
        </w:rPr>
        <w:t xml:space="preserve"> ③ </w:t>
      </w:r>
      <w:r w:rsidRPr="0006322F">
        <w:rPr>
          <w:rFonts w:ascii="楷体" w:eastAsia="楷体" w:hAnsi="楷体" w:cs="楷体"/>
          <w:sz w:val="24"/>
        </w:rPr>
        <w:t>的。栾恩杰从导弹研究的技术员到中国探月工程首任总指挥，经历过各种各样的失败，大到火箭里面的特殊装置出现问题，小到一个插头插错了，</w:t>
      </w:r>
      <w:r w:rsidRPr="0006322F">
        <w:rPr>
          <w:rFonts w:ascii="楷体" w:eastAsia="楷体" w:hAnsi="楷体" w:cs="楷体"/>
          <w:sz w:val="24"/>
          <w:u w:val="single"/>
        </w:rPr>
        <w:t>这些失败意味着什么？意味着多少个日夜的辛苦付之一炬，意味着接下来的工作更加艰苦卓绝，意味着你在世界的航天格局中可能突然之间换了赛道</w:t>
      </w:r>
      <w:r w:rsidRPr="0006322F">
        <w:rPr>
          <w:rFonts w:ascii="楷体" w:eastAsia="楷体" w:hAnsi="楷体" w:cs="楷体"/>
          <w:sz w:val="24"/>
        </w:rPr>
        <w:t>，栾恩杰认为：失败也是在给我们上课，当问题一一解决的时候，成功就在我们前面。</w:t>
      </w:r>
    </w:p>
    <w:p w:rsidR="0006322F" w:rsidRDefault="00605532" w:rsidP="0006322F">
      <w:pPr>
        <w:shd w:val="clear" w:color="auto" w:fill="FFFFFF"/>
        <w:spacing w:line="360" w:lineRule="auto"/>
        <w:jc w:val="left"/>
        <w:textAlignment w:val="center"/>
        <w:rPr>
          <w:sz w:val="24"/>
        </w:rPr>
      </w:pPr>
      <w:r w:rsidRPr="0006322F">
        <w:rPr>
          <w:sz w:val="24"/>
        </w:rPr>
        <w:t>20</w:t>
      </w:r>
      <w:r w:rsidRPr="0006322F">
        <w:rPr>
          <w:sz w:val="24"/>
        </w:rPr>
        <w:t>．文中画横线的句子使用了设问和排比的修辞手法，请结合材料简要分析其表达效果。</w:t>
      </w:r>
    </w:p>
    <w:p w:rsidR="0067211B" w:rsidRPr="0006322F" w:rsidRDefault="00605532" w:rsidP="0006322F">
      <w:pPr>
        <w:shd w:val="clear" w:color="auto" w:fill="FFFFFF"/>
        <w:spacing w:line="360" w:lineRule="auto"/>
        <w:jc w:val="left"/>
        <w:textAlignment w:val="center"/>
        <w:rPr>
          <w:sz w:val="24"/>
        </w:rPr>
      </w:pPr>
      <w:r w:rsidRPr="0006322F">
        <w:rPr>
          <w:rFonts w:ascii="方正粗黑宋简体" w:eastAsia="方正粗黑宋简体" w:hAnsi="方正粗黑宋简体" w:hint="eastAsia"/>
          <w:color w:val="FF0000"/>
          <w:sz w:val="24"/>
        </w:rPr>
        <w:t>（2022·新高考Ⅱ卷）</w:t>
      </w:r>
      <w:r w:rsidRPr="0006322F">
        <w:rPr>
          <w:sz w:val="24"/>
        </w:rPr>
        <w:t>阅读下面的文字，完成下面小题。</w:t>
      </w:r>
    </w:p>
    <w:p w:rsidR="0067211B" w:rsidRPr="0006322F" w:rsidRDefault="00605532" w:rsidP="0006322F">
      <w:pPr>
        <w:shd w:val="clear" w:color="auto" w:fill="FFFFFF"/>
        <w:spacing w:line="360" w:lineRule="auto"/>
        <w:ind w:firstLine="420"/>
        <w:jc w:val="left"/>
        <w:textAlignment w:val="center"/>
        <w:rPr>
          <w:sz w:val="24"/>
        </w:rPr>
      </w:pPr>
      <w:r w:rsidRPr="0006322F">
        <w:rPr>
          <w:rFonts w:ascii="楷体" w:eastAsia="楷体" w:hAnsi="楷体" w:cs="楷体"/>
          <w:sz w:val="24"/>
        </w:rPr>
        <w:t>这小城并不怎样繁华，只有两条大街，一条从南到北，一条从东到西，而最有名的算是十字街了。十字街口集中了全城的精华。十字街上有金银首饰店、布庄、油盐店、茶庄、药店，也有拔牙的洋医生。</w:t>
      </w:r>
    </w:p>
    <w:p w:rsidR="0067211B" w:rsidRPr="0006322F" w:rsidRDefault="00605532" w:rsidP="0006322F">
      <w:pPr>
        <w:shd w:val="clear" w:color="auto" w:fill="FFFFFF"/>
        <w:spacing w:line="360" w:lineRule="auto"/>
        <w:ind w:firstLine="420"/>
        <w:jc w:val="left"/>
        <w:textAlignment w:val="center"/>
        <w:rPr>
          <w:sz w:val="24"/>
        </w:rPr>
      </w:pPr>
      <w:r w:rsidRPr="0006322F">
        <w:rPr>
          <w:rFonts w:ascii="楷体" w:eastAsia="楷体" w:hAnsi="楷体" w:cs="楷体"/>
          <w:sz w:val="24"/>
        </w:rPr>
        <w:t>这小城里面以前住着我的祖父，现在埋着我的祖父。</w:t>
      </w:r>
    </w:p>
    <w:p w:rsidR="0067211B" w:rsidRPr="0006322F" w:rsidRDefault="00605532" w:rsidP="0006322F">
      <w:pPr>
        <w:shd w:val="clear" w:color="auto" w:fill="FFFFFF"/>
        <w:spacing w:line="360" w:lineRule="auto"/>
        <w:ind w:firstLine="420"/>
        <w:jc w:val="left"/>
        <w:textAlignment w:val="center"/>
        <w:rPr>
          <w:sz w:val="24"/>
        </w:rPr>
      </w:pPr>
      <w:r w:rsidRPr="0006322F">
        <w:rPr>
          <w:rFonts w:ascii="楷体" w:eastAsia="楷体" w:hAnsi="楷体" w:cs="楷体"/>
          <w:sz w:val="24"/>
          <w:u w:val="single"/>
        </w:rPr>
        <w:t>我生的时候，祖父已经六十多岁了。我长到四五岁，祖父就快七十了。我还没有长到二十岁，祖父就七八十岁了。祖父一过八十，祖父就死了。</w:t>
      </w:r>
    </w:p>
    <w:p w:rsidR="0067211B" w:rsidRPr="0006322F" w:rsidRDefault="00605532" w:rsidP="0006322F">
      <w:pPr>
        <w:shd w:val="clear" w:color="auto" w:fill="FFFFFF"/>
        <w:spacing w:line="360" w:lineRule="auto"/>
        <w:ind w:firstLine="420"/>
        <w:jc w:val="left"/>
        <w:textAlignment w:val="center"/>
        <w:rPr>
          <w:sz w:val="24"/>
        </w:rPr>
      </w:pPr>
      <w:r w:rsidRPr="0006322F">
        <w:rPr>
          <w:rFonts w:ascii="楷体" w:eastAsia="楷体" w:hAnsi="楷体" w:cs="楷体"/>
          <w:sz w:val="24"/>
        </w:rPr>
        <w:t>从前那后花园的主人，而今不见了。</w:t>
      </w:r>
    </w:p>
    <w:p w:rsidR="0067211B" w:rsidRPr="0006322F" w:rsidRDefault="00605532" w:rsidP="0006322F">
      <w:pPr>
        <w:shd w:val="clear" w:color="auto" w:fill="FFFFFF"/>
        <w:spacing w:line="360" w:lineRule="auto"/>
        <w:ind w:firstLine="420"/>
        <w:jc w:val="left"/>
        <w:textAlignment w:val="center"/>
        <w:rPr>
          <w:sz w:val="24"/>
        </w:rPr>
      </w:pPr>
      <w:r w:rsidRPr="0006322F">
        <w:rPr>
          <w:rFonts w:ascii="楷体" w:eastAsia="楷体" w:hAnsi="楷体" w:cs="楷体"/>
          <w:sz w:val="24"/>
        </w:rPr>
        <w:t>那园里的蝴蝶，蚂蚱，蜻蜓，也许还是年年仍旧，也许现在完全荒凉了。</w:t>
      </w:r>
    </w:p>
    <w:p w:rsidR="0067211B" w:rsidRPr="0006322F" w:rsidRDefault="00605532" w:rsidP="0006322F">
      <w:pPr>
        <w:shd w:val="clear" w:color="auto" w:fill="FFFFFF"/>
        <w:spacing w:line="360" w:lineRule="auto"/>
        <w:ind w:firstLine="420"/>
        <w:jc w:val="left"/>
        <w:textAlignment w:val="center"/>
        <w:rPr>
          <w:sz w:val="24"/>
        </w:rPr>
      </w:pPr>
      <w:r w:rsidRPr="0006322F">
        <w:rPr>
          <w:rFonts w:ascii="楷体" w:eastAsia="楷体" w:hAnsi="楷体" w:cs="楷体"/>
          <w:sz w:val="24"/>
        </w:rPr>
        <w:t>小黄瓜，大倭瓜，也许还是年年的种着，也许现在根本没有了。</w:t>
      </w:r>
    </w:p>
    <w:p w:rsidR="0067211B" w:rsidRPr="0006322F" w:rsidRDefault="00605532" w:rsidP="0006322F">
      <w:pPr>
        <w:shd w:val="clear" w:color="auto" w:fill="FFFFFF"/>
        <w:spacing w:line="360" w:lineRule="auto"/>
        <w:ind w:firstLine="420"/>
        <w:jc w:val="left"/>
        <w:textAlignment w:val="center"/>
        <w:rPr>
          <w:sz w:val="24"/>
        </w:rPr>
      </w:pPr>
      <w:r w:rsidRPr="0006322F">
        <w:rPr>
          <w:rFonts w:ascii="楷体" w:eastAsia="楷体" w:hAnsi="楷体" w:cs="楷体"/>
          <w:sz w:val="24"/>
          <w:u w:val="wave"/>
        </w:rPr>
        <w:t>那早晨的露珠是不是还落在花盆架上，那午间的太阳是不是还照着那大向日葵，那黄昏时候的红霞是不是还会一会儿工夫变出来一匹马来，一会儿工夫变出来一匹狗来，那么变着。</w:t>
      </w:r>
    </w:p>
    <w:p w:rsidR="0006322F" w:rsidRDefault="00605532" w:rsidP="0006322F">
      <w:pPr>
        <w:shd w:val="clear" w:color="auto" w:fill="FFFFFF"/>
        <w:spacing w:line="360" w:lineRule="auto"/>
        <w:jc w:val="left"/>
        <w:textAlignment w:val="center"/>
        <w:rPr>
          <w:sz w:val="24"/>
        </w:rPr>
      </w:pPr>
      <w:r w:rsidRPr="0006322F">
        <w:rPr>
          <w:sz w:val="24"/>
        </w:rPr>
        <w:t>23</w:t>
      </w:r>
      <w:r w:rsidRPr="0006322F">
        <w:rPr>
          <w:sz w:val="24"/>
        </w:rPr>
        <w:t>．文中画波浪线的部分除了比拟以外还使用了哪种修辞手法？请结合原文分析其表达效果。</w:t>
      </w:r>
    </w:p>
    <w:p w:rsidR="0067211B" w:rsidRPr="0006322F" w:rsidRDefault="00605532" w:rsidP="0006322F">
      <w:pPr>
        <w:spacing w:line="360" w:lineRule="auto"/>
        <w:textAlignment w:val="center"/>
        <w:rPr>
          <w:rFonts w:ascii="Times New Roman" w:eastAsia="黑体" w:hAnsi="Times New Roman" w:cs="Times New Roman"/>
          <w:color w:val="C00000"/>
          <w:sz w:val="24"/>
        </w:rPr>
      </w:pPr>
      <w:r w:rsidRPr="0006322F">
        <w:rPr>
          <w:rFonts w:ascii="Times New Roman" w:hAnsi="Times New Roman" w:cs="Times New Roman" w:hint="eastAsia"/>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0"/>
                    <a:stretch>
                      <a:fillRect/>
                    </a:stretch>
                  </pic:blipFill>
                  <pic:spPr>
                    <a:xfrm>
                      <a:off x="0" y="0"/>
                      <a:ext cx="2245360" cy="365760"/>
                    </a:xfrm>
                    <a:prstGeom prst="rect">
                      <a:avLst/>
                    </a:prstGeom>
                  </pic:spPr>
                </pic:pic>
              </a:graphicData>
            </a:graphic>
          </wp:inline>
        </w:drawing>
      </w:r>
    </w:p>
    <w:p w:rsidR="0067211B" w:rsidRPr="0006322F" w:rsidRDefault="00605532" w:rsidP="0006322F">
      <w:pPr>
        <w:shd w:val="clear" w:color="auto" w:fill="FFFFFF"/>
        <w:spacing w:line="360" w:lineRule="auto"/>
        <w:jc w:val="left"/>
        <w:textAlignment w:val="center"/>
        <w:rPr>
          <w:sz w:val="24"/>
        </w:rPr>
      </w:pPr>
      <w:r w:rsidRPr="0006322F">
        <w:rPr>
          <w:rFonts w:ascii="方正粗黑宋简体" w:eastAsia="方正粗黑宋简体" w:hAnsi="方正粗黑宋简体" w:hint="eastAsia"/>
          <w:color w:val="FF0000"/>
          <w:sz w:val="24"/>
        </w:rPr>
        <w:t>（2021·全国甲卷）</w:t>
      </w:r>
      <w:r w:rsidRPr="0006322F">
        <w:rPr>
          <w:sz w:val="24"/>
        </w:rPr>
        <w:t>阅读下面的文字，完成下面小题。</w:t>
      </w:r>
    </w:p>
    <w:p w:rsidR="0067211B" w:rsidRPr="0006322F" w:rsidRDefault="00605532" w:rsidP="0006322F">
      <w:pPr>
        <w:shd w:val="clear" w:color="auto" w:fill="FFFFFF"/>
        <w:spacing w:line="360" w:lineRule="auto"/>
        <w:ind w:firstLine="420"/>
        <w:jc w:val="left"/>
        <w:textAlignment w:val="center"/>
        <w:rPr>
          <w:sz w:val="24"/>
        </w:rPr>
      </w:pPr>
      <w:r w:rsidRPr="0006322F">
        <w:rPr>
          <w:rFonts w:ascii="楷体" w:eastAsia="楷体" w:hAnsi="楷体" w:cs="楷体"/>
          <w:sz w:val="24"/>
        </w:rPr>
        <w:t>新疆是我国较早大量种植和使用棉花的地区之一。新疆光照充足，热量丰富，空气干燥，昼夜温差大，拥有①________，适宜棉花的种植和生长，新疆棉尤其是长绒棉品质优良，深受消费者喜爱。除了上述自然条件，现代科技的应用也是新疆棉②________。近年来，新疆棉品质不断提升，同时③________，但仍然供不应求。</w:t>
      </w:r>
    </w:p>
    <w:p w:rsidR="0067211B" w:rsidRPr="0006322F" w:rsidRDefault="00605532" w:rsidP="0006322F">
      <w:pPr>
        <w:shd w:val="clear" w:color="auto" w:fill="FFFFFF"/>
        <w:spacing w:line="360" w:lineRule="auto"/>
        <w:ind w:firstLine="420"/>
        <w:jc w:val="left"/>
        <w:textAlignment w:val="center"/>
        <w:rPr>
          <w:sz w:val="24"/>
        </w:rPr>
      </w:pPr>
      <w:r w:rsidRPr="0006322F">
        <w:rPr>
          <w:rFonts w:ascii="楷体" w:eastAsia="楷体" w:hAnsi="楷体" w:cs="楷体"/>
          <w:sz w:val="24"/>
        </w:rPr>
        <w:t>新疆属于绿洲农业区，干旱少雨，</w:t>
      </w:r>
      <w:r w:rsidRPr="0006322F">
        <w:rPr>
          <w:rFonts w:ascii="楷体" w:eastAsia="楷体" w:hAnsi="楷体" w:cs="楷体"/>
          <w:sz w:val="24"/>
          <w:u w:val="wave"/>
        </w:rPr>
        <w:t>为了让棉花吃好喝好长得好</w:t>
      </w:r>
      <w:r w:rsidRPr="0006322F">
        <w:rPr>
          <w:rFonts w:ascii="楷体" w:eastAsia="楷体" w:hAnsi="楷体" w:cs="楷体"/>
          <w:sz w:val="24"/>
        </w:rPr>
        <w:t>，就要进行科学的水肥管理。膜下滴灌、水肥一体化灌溉等栽培技术的应用，为新疆棉生产的提质增效奠定了坚实的基础。</w:t>
      </w:r>
    </w:p>
    <w:p w:rsidR="0006322F" w:rsidRDefault="00605532" w:rsidP="0006322F">
      <w:pPr>
        <w:shd w:val="clear" w:color="auto" w:fill="FFFFFF"/>
        <w:spacing w:line="360" w:lineRule="auto"/>
        <w:jc w:val="left"/>
        <w:textAlignment w:val="center"/>
        <w:rPr>
          <w:sz w:val="24"/>
        </w:rPr>
      </w:pPr>
      <w:r w:rsidRPr="0006322F">
        <w:rPr>
          <w:sz w:val="24"/>
        </w:rPr>
        <w:t>21</w:t>
      </w:r>
      <w:r w:rsidRPr="0006322F">
        <w:rPr>
          <w:sz w:val="24"/>
        </w:rPr>
        <w:t>．文中画波浪线处使用了拟人的修辞手法，请简要分析其表达效果。</w:t>
      </w:r>
    </w:p>
    <w:p w:rsidR="0067211B" w:rsidRPr="0006322F" w:rsidRDefault="00605532" w:rsidP="0006322F">
      <w:pPr>
        <w:spacing w:line="360" w:lineRule="auto"/>
        <w:jc w:val="left"/>
        <w:textAlignment w:val="center"/>
        <w:rPr>
          <w:sz w:val="24"/>
        </w:rPr>
      </w:pPr>
      <w:r w:rsidRPr="0006322F">
        <w:rPr>
          <w:rFonts w:ascii="方正粗黑宋简体" w:eastAsia="方正粗黑宋简体" w:hAnsi="方正粗黑宋简体" w:hint="eastAsia"/>
          <w:color w:val="FF0000"/>
          <w:sz w:val="24"/>
        </w:rPr>
        <w:lastRenderedPageBreak/>
        <w:t>（2021·新高考I卷）</w:t>
      </w:r>
      <w:r w:rsidRPr="0006322F">
        <w:rPr>
          <w:sz w:val="24"/>
        </w:rPr>
        <w:t>阅读下面的文字，完成下面小题。</w:t>
      </w:r>
    </w:p>
    <w:p w:rsidR="0067211B" w:rsidRPr="0006322F" w:rsidRDefault="00605532" w:rsidP="0006322F">
      <w:pPr>
        <w:shd w:val="clear" w:color="auto" w:fill="FFFFFF"/>
        <w:spacing w:line="360" w:lineRule="auto"/>
        <w:ind w:firstLine="420"/>
        <w:jc w:val="left"/>
        <w:textAlignment w:val="center"/>
        <w:rPr>
          <w:sz w:val="24"/>
        </w:rPr>
      </w:pPr>
      <w:r w:rsidRPr="0006322F">
        <w:rPr>
          <w:rFonts w:ascii="楷体" w:eastAsia="楷体" w:hAnsi="楷体" w:cs="楷体"/>
          <w:sz w:val="24"/>
        </w:rPr>
        <w:t>欢快的锣鼓敲起来，欢腾的雄狮舞起来，</w:t>
      </w:r>
      <w:r w:rsidRPr="0006322F">
        <w:rPr>
          <w:sz w:val="24"/>
        </w:rPr>
        <w:t>“</w:t>
      </w:r>
      <w:r w:rsidRPr="0006322F">
        <w:rPr>
          <w:rFonts w:ascii="楷体" w:eastAsia="楷体" w:hAnsi="楷体" w:cs="楷体"/>
          <w:sz w:val="24"/>
        </w:rPr>
        <w:t>闹元宵，学‘四史’</w:t>
      </w:r>
      <w:r w:rsidRPr="0006322F">
        <w:rPr>
          <w:sz w:val="24"/>
        </w:rPr>
        <w:t>”</w:t>
      </w:r>
      <w:r w:rsidRPr="0006322F">
        <w:rPr>
          <w:rFonts w:ascii="楷体" w:eastAsia="楷体" w:hAnsi="楷体" w:cs="楷体"/>
          <w:sz w:val="24"/>
        </w:rPr>
        <w:t>文明实践示范活动日在市文化艺术中心隆重举行，活动分为</w:t>
      </w:r>
      <w:r w:rsidRPr="0006322F">
        <w:rPr>
          <w:sz w:val="24"/>
        </w:rPr>
        <w:t>“</w:t>
      </w:r>
      <w:r w:rsidRPr="0006322F">
        <w:rPr>
          <w:rFonts w:ascii="楷体" w:eastAsia="楷体" w:hAnsi="楷体" w:cs="楷体"/>
          <w:sz w:val="24"/>
        </w:rPr>
        <w:t>四史</w:t>
      </w:r>
      <w:r w:rsidRPr="0006322F">
        <w:rPr>
          <w:sz w:val="24"/>
        </w:rPr>
        <w:t>”</w:t>
      </w:r>
      <w:r w:rsidRPr="0006322F">
        <w:rPr>
          <w:rFonts w:ascii="楷体" w:eastAsia="楷体" w:hAnsi="楷体" w:cs="楷体"/>
          <w:sz w:val="24"/>
        </w:rPr>
        <w:t>猜谜颂红色文化、非遗展示传民俗文化、戏曲联唱扬传统文化三个篇章，民俗与党史彼此交融，传统与现代________。</w:t>
      </w:r>
    </w:p>
    <w:p w:rsidR="0067211B" w:rsidRPr="0006322F" w:rsidRDefault="00605532" w:rsidP="0006322F">
      <w:pPr>
        <w:shd w:val="clear" w:color="auto" w:fill="FFFFFF"/>
        <w:spacing w:line="360" w:lineRule="auto"/>
        <w:ind w:firstLine="420"/>
        <w:jc w:val="left"/>
        <w:textAlignment w:val="center"/>
        <w:rPr>
          <w:sz w:val="24"/>
        </w:rPr>
      </w:pPr>
      <w:r w:rsidRPr="0006322F">
        <w:rPr>
          <w:rFonts w:ascii="楷体" w:eastAsia="楷体" w:hAnsi="楷体" w:cs="楷体"/>
          <w:sz w:val="24"/>
        </w:rPr>
        <w:t>元宵线上活动直播间里________，一场关于党史知识和传统民俗知识的直播宣讲</w:t>
      </w:r>
      <w:r w:rsidRPr="0006322F">
        <w:rPr>
          <w:sz w:val="24"/>
        </w:rPr>
        <w:t>“</w:t>
      </w:r>
      <w:r w:rsidRPr="0006322F">
        <w:rPr>
          <w:rFonts w:ascii="楷体" w:eastAsia="楷体" w:hAnsi="楷体" w:cs="楷体"/>
          <w:sz w:val="24"/>
        </w:rPr>
        <w:t>圈粉</w:t>
      </w:r>
      <w:r w:rsidRPr="0006322F">
        <w:rPr>
          <w:sz w:val="24"/>
        </w:rPr>
        <w:t>”</w:t>
      </w:r>
      <w:r w:rsidRPr="0006322F">
        <w:rPr>
          <w:rFonts w:ascii="楷体" w:eastAsia="楷体" w:hAnsi="楷体" w:cs="楷体"/>
          <w:sz w:val="24"/>
        </w:rPr>
        <w:t>无数，辖区党员，青年志愿者以及现场观众________地进入直播间，感受节目的欢快气氛。</w:t>
      </w:r>
      <w:r w:rsidRPr="0006322F">
        <w:rPr>
          <w:rFonts w:ascii="楷体" w:eastAsia="楷体" w:hAnsi="楷体" w:cs="楷体"/>
          <w:sz w:val="24"/>
          <w:u w:val="wave"/>
        </w:rPr>
        <w:t>宣讲员平易的话语，幽默的口吻以及宣讲内容十分接地气，导致收看直播的群众既听得进又记得牢。</w:t>
      </w:r>
    </w:p>
    <w:p w:rsidR="0067211B" w:rsidRPr="0006322F" w:rsidRDefault="00605532" w:rsidP="0006322F">
      <w:pPr>
        <w:shd w:val="clear" w:color="auto" w:fill="FFFFFF"/>
        <w:spacing w:line="360" w:lineRule="auto"/>
        <w:ind w:firstLine="420"/>
        <w:jc w:val="left"/>
        <w:textAlignment w:val="center"/>
        <w:rPr>
          <w:sz w:val="24"/>
        </w:rPr>
      </w:pPr>
      <w:r w:rsidRPr="0006322F">
        <w:rPr>
          <w:rFonts w:ascii="楷体" w:eastAsia="楷体" w:hAnsi="楷体" w:cs="楷体"/>
          <w:sz w:val="24"/>
        </w:rPr>
        <w:t>传统文化展现传统节日，传统节日传承传统文化。</w:t>
      </w:r>
      <w:r w:rsidRPr="0006322F">
        <w:rPr>
          <w:rFonts w:ascii="楷体" w:eastAsia="楷体" w:hAnsi="楷体" w:cs="楷体"/>
          <w:sz w:val="24"/>
          <w:u w:val="single"/>
        </w:rPr>
        <w:t>剪纸灯谜，描绘城乡风物；秧歌花鼓，传播时代精神。</w:t>
      </w:r>
      <w:r w:rsidRPr="0006322F">
        <w:rPr>
          <w:rFonts w:ascii="楷体" w:eastAsia="楷体" w:hAnsi="楷体" w:cs="楷体"/>
          <w:sz w:val="24"/>
        </w:rPr>
        <w:t>火树银花踏歌行，古风新韵颂文明，一席________的文明盛宴，让市民近距离感受到传统文化的深厚魅力和传统节日的浓厚氛围。</w:t>
      </w:r>
    </w:p>
    <w:p w:rsidR="0006322F" w:rsidRDefault="00605532" w:rsidP="0006322F">
      <w:pPr>
        <w:shd w:val="clear" w:color="auto" w:fill="FFFFFF"/>
        <w:spacing w:line="360" w:lineRule="auto"/>
        <w:jc w:val="left"/>
        <w:textAlignment w:val="center"/>
        <w:rPr>
          <w:sz w:val="24"/>
        </w:rPr>
        <w:sectPr w:rsidR="0006322F">
          <w:pgSz w:w="11906" w:h="16838"/>
          <w:pgMar w:top="1417" w:right="1077" w:bottom="1417" w:left="1077" w:header="708" w:footer="708" w:gutter="0"/>
          <w:cols w:space="708"/>
        </w:sectPr>
      </w:pPr>
      <w:r w:rsidRPr="0006322F">
        <w:rPr>
          <w:sz w:val="24"/>
        </w:rPr>
        <w:t>20</w:t>
      </w:r>
      <w:r w:rsidRPr="0006322F">
        <w:rPr>
          <w:sz w:val="24"/>
        </w:rPr>
        <w:t>．文中画横线的句子使用了对偶的修辞手法，请简要分析其构成和表达效果。</w:t>
      </w:r>
    </w:p>
    <w:p w:rsidR="00023663" w:rsidRDefault="00023663" w:rsidP="00540D4B">
      <w:bookmarkStart w:id="0" w:name="_GoBack"/>
      <w:bookmarkEnd w:id="0"/>
    </w:p>
    <w:sectPr w:rsidR="00023663">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A4E" w:rsidRDefault="00605532">
      <w:r>
        <w:separator/>
      </w:r>
    </w:p>
  </w:endnote>
  <w:endnote w:type="continuationSeparator" w:id="0">
    <w:p w:rsidR="003F4A4E" w:rsidRDefault="00605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A4E" w:rsidRDefault="00605532">
      <w:r>
        <w:separator/>
      </w:r>
    </w:p>
  </w:footnote>
  <w:footnote w:type="continuationSeparator" w:id="0">
    <w:p w:rsidR="003F4A4E" w:rsidRDefault="006055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023663"/>
    <w:rsid w:val="0006322F"/>
    <w:rsid w:val="00111792"/>
    <w:rsid w:val="00190124"/>
    <w:rsid w:val="003A3A8B"/>
    <w:rsid w:val="003F4A4E"/>
    <w:rsid w:val="004151FC"/>
    <w:rsid w:val="00540D4B"/>
    <w:rsid w:val="00605532"/>
    <w:rsid w:val="0064072E"/>
    <w:rsid w:val="0067211B"/>
    <w:rsid w:val="00793870"/>
    <w:rsid w:val="0085603E"/>
    <w:rsid w:val="00967161"/>
    <w:rsid w:val="009A07AF"/>
    <w:rsid w:val="00A843D3"/>
    <w:rsid w:val="00B735A2"/>
    <w:rsid w:val="00BA0FED"/>
    <w:rsid w:val="00BC0F9D"/>
    <w:rsid w:val="00C02FC6"/>
    <w:rsid w:val="00DD0412"/>
    <w:rsid w:val="00E60A9C"/>
    <w:rsid w:val="00EB3030"/>
    <w:rsid w:val="00F7113A"/>
    <w:rsid w:val="00FD5936"/>
    <w:rsid w:val="01D2770D"/>
    <w:rsid w:val="025C34C7"/>
    <w:rsid w:val="0CF602B9"/>
    <w:rsid w:val="10B97633"/>
    <w:rsid w:val="113A3C3F"/>
    <w:rsid w:val="161B1C63"/>
    <w:rsid w:val="190A3122"/>
    <w:rsid w:val="1A4B621C"/>
    <w:rsid w:val="1A952EBF"/>
    <w:rsid w:val="1BA72735"/>
    <w:rsid w:val="23AD7381"/>
    <w:rsid w:val="246758CC"/>
    <w:rsid w:val="2B8A6CBF"/>
    <w:rsid w:val="2BB31EE6"/>
    <w:rsid w:val="334E7B80"/>
    <w:rsid w:val="37895702"/>
    <w:rsid w:val="3BCB453B"/>
    <w:rsid w:val="3CD17AE9"/>
    <w:rsid w:val="417E204F"/>
    <w:rsid w:val="482B1FD4"/>
    <w:rsid w:val="4D0E7126"/>
    <w:rsid w:val="4ED67027"/>
    <w:rsid w:val="4FF46367"/>
    <w:rsid w:val="63903DE6"/>
    <w:rsid w:val="663B4395"/>
    <w:rsid w:val="6DB72DDF"/>
    <w:rsid w:val="707D6D2F"/>
    <w:rsid w:val="7ACD6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323</Words>
  <Characters>1847</Characters>
  <Application>Microsoft Office Word</Application>
  <DocSecurity>0</DocSecurity>
  <Lines>15</Lines>
  <Paragraphs>4</Paragraphs>
  <ScaleCrop>false</ScaleCrop>
  <Manager>加微信：Minzimin001</Manager>
  <Company>加微信：Minzimin001</Company>
  <LinksUpToDate>false</LinksUpToDate>
  <CharactersWithSpaces>2166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13</cp:revision>
  <dcterms:created xsi:type="dcterms:W3CDTF">2022-06-29T09:34:00Z</dcterms:created>
  <dcterms:modified xsi:type="dcterms:W3CDTF">2023-06-28T07:06:00Z</dcterms:modified>
  <cp:category>加微信：Minzimin001</cp:category>
</cp:coreProperties>
</file>