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十二：圆锥曲线的中点弦问题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1.在椭圆E: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=1(a&gt;b&gt;0)中: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(1)如图①所示,若直线y=kx(k≠0)与椭圆E交于A,B两点,过A,B两点作椭圆的切线l,l',有l∥l',设其斜率为k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(2)如图②所示,若直线y=kx与椭圆E交于A,B两点,P为椭圆上异于A,B的点,若直线PA,PB的斜率存在,且分别为k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(3)如图③所示,若直线y=kx+m(k≠0且m≠0)与椭圆E交于A,B两点,P为弦AB的中点,设直线PO的斜率为k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 xml:space="preserve">               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drawing>
                <wp:inline distT="0" distB="0" distL="114300" distR="114300">
                  <wp:extent cx="2875280" cy="932815"/>
                  <wp:effectExtent l="0" t="0" r="1270" b="635"/>
                  <wp:docPr id="5" name="图片 71" descr="说明: id:2147492214;Founde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1" descr="说明: id:2147492214;FounderC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2.在双曲线E: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=1(a&gt;0,b&gt;0)中,类比上述结论有:</w:t>
            </w:r>
          </w:p>
          <w:p>
            <w:pPr>
              <w:spacing w:line="360" w:lineRule="auto"/>
              <w:ind w:firstLine="482" w:firstLineChars="200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(1)k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     (2)k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      (3)k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这些结论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中的第（1）（3）个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可以利用“点差法”来完成：①设出弦的两端点的坐标；②代入圆锥曲线方程；③两式相减，在用平方差公式展开；④整理、转化为弦所在直线的斜率与弦中点和原点连线的斜率的关系，然后求解．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已知双曲线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5" o:spt="75" alt="eqId58ecc109d7934cbb921c58754c302a4b" type="#_x0000_t75" style="height:33pt;width:120pt;" o:ole="t" filled="f" o:preferrelative="t" stroked="f" coordsize="21600,21600">
                  <v:path/>
                  <v:fill on="f" focussize="0,0"/>
                  <v:stroke on="f" joinstyle="miter"/>
                  <v:imagedata r:id="rId8" o:title="eqId58ecc109d7934cbb921c58754c302a4b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，斜率为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6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的直线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交双曲线于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8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为坐标原点，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的中点，若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3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24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的斜率为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4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6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，则双曲线的离心率为（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  <w:sz w:val="24"/>
                <w:szCs w:val="24"/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5" o:spt="75" alt="eqId317ed84d205b4156847380f7e9f38b08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28" o:title="eqId317ed84d205b4156847380f7e9f38b08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7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6" o:spt="75" alt="eqIdcd9b24a6a6e5426ab775be20461174e3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30" o:title="eqIdcd9b24a6a6e5426ab775be20461174e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9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7" o:spt="75" alt="eqId7bcd573cee334383ad72cc4b179fcfb3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32" o:title="eqId7bcd573cee334383ad72cc4b179fcfb3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1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8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34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本题先设点</w:t>
            </w:r>
            <w:r>
              <w:rPr>
                <w:bCs/>
                <w:color w:val="00B0F0"/>
                <w:szCs w:val="21"/>
              </w:rPr>
              <w:object>
                <v:shape id="_x0000_i1039" o:spt="75" alt="eqId043c9018fa4d445c98601c40f1b3b561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36" o:title="eqId043c9018fa4d445c98601c40f1b3b561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40" o:spt="75" alt="eqIdeebef31f80bf4ba7bec5a4f1f4552e56" type="#_x0000_t75" style="height:20.25pt;width:51pt;" o:ole="t" filled="f" o:preferrelative="t" stroked="f" coordsize="21600,21600">
                  <v:path/>
                  <v:fill on="f" focussize="0,0"/>
                  <v:stroke on="f" joinstyle="miter"/>
                  <v:imagedata r:id="rId38" o:title="eqIdeebef31f80bf4ba7bec5a4f1f4552e56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，利用点差法求得</w:t>
            </w:r>
            <w:r>
              <w:rPr>
                <w:bCs/>
                <w:color w:val="00B0F0"/>
                <w:szCs w:val="21"/>
              </w:rPr>
              <w:object>
                <v:shape id="_x0000_i1041" o:spt="75" alt="eqId4e2c81e4c5d94fa8801a639f84f4068c" type="#_x0000_t75" style="height:33pt;width:33pt;" o:ole="t" filled="f" o:preferrelative="t" stroked="f" coordsize="21600,21600">
                  <v:path/>
                  <v:fill on="f" focussize="0,0"/>
                  <v:stroke on="f" joinstyle="miter"/>
                  <v:imagedata r:id="rId40" o:title="eqId4e2c81e4c5d94fa8801a639f84f4068c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，进而可得出双曲线的离心率为</w:t>
            </w:r>
            <w:r>
              <w:rPr>
                <w:bCs/>
                <w:color w:val="00B0F0"/>
                <w:szCs w:val="21"/>
              </w:rPr>
              <w:object>
                <v:shape id="_x0000_i1042" o:spt="75" alt="eqId3e41bb1d8af541a98e3f90b2d0cf9fe1" type="#_x0000_t75" style="height:39.75pt;width:90pt;" o:ole="t" filled="f" o:preferrelative="t" stroked="f" coordsize="21600,21600">
                  <v:path/>
                  <v:fill on="f" focussize="0,0"/>
                  <v:stroke on="f" joinstyle="miter"/>
                  <v:imagedata r:id="rId42" o:title="eqId3e41bb1d8af541a98e3f90b2d0cf9fe1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，即可得解</w:t>
            </w:r>
            <w:r>
              <w:rPr>
                <w:bCs/>
                <w:color w:val="00B0F0"/>
                <w:szCs w:val="21"/>
              </w:rPr>
              <w:t>.</w:t>
            </w:r>
            <w:r>
              <w:rPr>
                <w:color w:val="00B0F0"/>
                <w:szCs w:val="21"/>
              </w:rPr>
              <w:t>主要考查了</w:t>
            </w:r>
            <w:r>
              <w:rPr>
                <w:rFonts w:hint="eastAsia"/>
                <w:color w:val="00B0F0"/>
                <w:szCs w:val="21"/>
              </w:rPr>
              <w:t>双曲线</w:t>
            </w:r>
            <w:r>
              <w:rPr>
                <w:color w:val="00B0F0"/>
                <w:szCs w:val="21"/>
              </w:rPr>
              <w:t>的标准方程，以及直线与</w:t>
            </w:r>
            <w:r>
              <w:rPr>
                <w:rFonts w:hint="eastAsia"/>
                <w:color w:val="00B0F0"/>
                <w:szCs w:val="21"/>
              </w:rPr>
              <w:t>双曲线</w:t>
            </w:r>
            <w:r>
              <w:rPr>
                <w:color w:val="00B0F0"/>
                <w:szCs w:val="21"/>
              </w:rPr>
              <w:t>的位置关系的应用，着重考查了推理与运算能力，属于中档试题．</w:t>
            </w:r>
            <w:r>
              <w:rPr>
                <w:rFonts w:hint="eastAsia"/>
                <w:bCs/>
                <w:color w:val="00B0F0"/>
                <w:szCs w:val="21"/>
              </w:rPr>
              <w:t>求解椭圆或双曲线的离心率的方法如下：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1</w:t>
            </w:r>
            <w:r>
              <w:rPr>
                <w:rFonts w:hint="eastAsia"/>
                <w:bCs/>
                <w:color w:val="00B0F0"/>
                <w:szCs w:val="21"/>
              </w:rPr>
              <w:t>）定义法：通过已知条件列出方程组，求得</w:t>
            </w:r>
            <w:r>
              <w:rPr>
                <w:bCs/>
                <w:color w:val="00B0F0"/>
                <w:szCs w:val="21"/>
              </w:rPr>
              <w:object>
                <v:shape id="_x0000_i1043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44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44" o:spt="75" alt="eqIdad7cefefaba947e1a168bca491c4fca1" type="#_x0000_t75" style="height:11.25pt;width:9pt;" o:ole="t" filled="f" o:preferrelative="t" stroked="f" coordsize="21600,21600">
                  <v:path/>
                  <v:fill on="f" focussize="0,0"/>
                  <v:stroke on="f" joinstyle="miter"/>
                  <v:imagedata r:id="rId46" o:title="eqIdad7cefefaba947e1a168bca491c4fca1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的值，根据离心率的定义求解离心率</w:t>
            </w:r>
            <w:r>
              <w:rPr>
                <w:bCs/>
                <w:color w:val="00B0F0"/>
                <w:szCs w:val="21"/>
              </w:rPr>
              <w:object>
                <v:shape id="_x0000_i1045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48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的值；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2</w:t>
            </w:r>
            <w:r>
              <w:rPr>
                <w:rFonts w:hint="eastAsia"/>
                <w:bCs/>
                <w:color w:val="00B0F0"/>
                <w:szCs w:val="21"/>
              </w:rPr>
              <w:t>）齐次式法：由已知条件得出关于</w:t>
            </w:r>
            <w:r>
              <w:rPr>
                <w:bCs/>
                <w:color w:val="00B0F0"/>
                <w:szCs w:val="21"/>
              </w:rPr>
              <w:object>
                <v:shape id="_x0000_i1046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44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47" o:spt="75" alt="eqIdad7cefefaba947e1a168bca491c4fca1" type="#_x0000_t75" style="height:11.25pt;width:9pt;" o:ole="t" filled="f" o:preferrelative="t" stroked="f" coordsize="21600,21600">
                  <v:path/>
                  <v:fill on="f" focussize="0,0"/>
                  <v:stroke on="f" joinstyle="miter"/>
                  <v:imagedata r:id="rId46" o:title="eqIdad7cefefaba947e1a168bca491c4fca1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0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的齐次方程，然后转化为关于</w:t>
            </w:r>
            <w:r>
              <w:rPr>
                <w:bCs/>
                <w:color w:val="00B0F0"/>
                <w:szCs w:val="21"/>
              </w:rPr>
              <w:object>
                <v:shape id="_x0000_i1048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48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的方程求解；</w:t>
            </w:r>
          </w:p>
          <w:p>
            <w:pPr>
              <w:spacing w:line="360" w:lineRule="auto"/>
              <w:jc w:val="left"/>
              <w:textAlignment w:val="center"/>
              <w:rPr>
                <w:color w:val="0000FF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3</w:t>
            </w:r>
            <w:r>
              <w:rPr>
                <w:rFonts w:hint="eastAsia"/>
                <w:bCs/>
                <w:color w:val="00B0F0"/>
                <w:szCs w:val="21"/>
              </w:rPr>
              <w:t>）特殊值法：通过取特殊位置或特殊值，求得离心率</w:t>
            </w:r>
            <w:r>
              <w:rPr>
                <w:bCs/>
                <w:color w:val="00B0F0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rFonts w:hint="eastAsia"/>
                <w:b w:val="0"/>
              </w:rPr>
              <w:t>1．已知抛物线</w:t>
            </w:r>
            <w:r>
              <w:rPr>
                <w:b w:val="0"/>
                <w:bCs w:val="0"/>
              </w:rPr>
              <w:object>
                <v:shape id="_x0000_i1049" o:spt="75" alt="eqId43f1d2862e0b4c1abbb67dd000733006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53" o:title="eqId43f1d2862e0b4c1abbb67dd00073300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，过其焦点且斜率为</w:t>
            </w:r>
            <w:r>
              <w:rPr>
                <w:b w:val="0"/>
                <w:bCs w:val="0"/>
              </w:rPr>
              <w:object>
                <v:shape id="_x0000_i1050" o:spt="75" alt="eqId4a6d9e827a244409a8376651b7e648c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55" o:title="eqId4a6d9e827a244409a8376651b7e648c4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的直交抛物线于</w:t>
            </w:r>
            <w:r>
              <w:rPr>
                <w:b w:val="0"/>
                <w:bCs w:val="0"/>
              </w:rPr>
              <w:object>
                <v:shape id="_x0000_i1051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57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6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 w:cs="微软雅黑"/>
                <w:b w:val="0"/>
              </w:rPr>
              <w:t>､</w:t>
            </w:r>
            <w:r>
              <w:rPr>
                <w:b w:val="0"/>
                <w:bCs w:val="0"/>
              </w:rPr>
              <w:object>
                <v:shape id="_x0000_i105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两点，若线段</w:t>
            </w:r>
            <w:r>
              <w:rPr>
                <w:b w:val="0"/>
                <w:bCs w:val="0"/>
              </w:rPr>
              <w:object>
                <v:shape id="_x0000_i105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61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的中点的横坐标为</w:t>
            </w:r>
            <w:r>
              <w:rPr>
                <w:b w:val="0"/>
                <w:bCs w:val="0"/>
              </w:rPr>
              <w:object>
                <v:shape id="_x0000_i1054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6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，则该抛物线的准线方程为（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55" o:spt="75" alt="eqId3f4ac5f659844d0c96161ae119a59780" type="#_x0000_t75" style="height:30.75pt;width:44.25pt;" o:ole="t" filled="f" o:preferrelative="t" stroked="f" coordsize="21600,21600">
                  <v:path/>
                  <v:fill on="f" focussize="0,0"/>
                  <v:stroke on="f" joinstyle="miter"/>
                  <v:imagedata r:id="rId64" o:title="eqId3f4ac5f659844d0c96161ae119a59780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56" o:spt="75" alt="eqIdce86a3ff06014e889756c903af5d21c4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66" o:title="eqIdce86a3ff06014e889756c903af5d21c4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5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57" o:spt="75" alt="eqId7bd085839eab4d928082f7c2c031aca2" type="#_x0000_t75" style="height:30.75pt;width:45pt;" o:ole="t" filled="f" o:preferrelative="t" stroked="f" coordsize="21600,21600">
                  <v:path/>
                  <v:fill on="f" focussize="0,0"/>
                  <v:stroke on="f" joinstyle="miter"/>
                  <v:imagedata r:id="rId68" o:title="eqId7bd085839eab4d928082f7c2c031aca2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58" o:spt="75" alt="eqIdb21660808da54a4a92762d8585e90477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70" o:title="eqIdb21660808da54a4a92762d8585e90477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．已知椭圆</w:t>
            </w:r>
            <w:r>
              <w:rPr>
                <w:b w:val="0"/>
                <w:bCs w:val="0"/>
              </w:rPr>
              <w:object>
                <v:shape id="_x0000_i1059" o:spt="75" alt="eqIdf18b5700afd748c9af08fbce0977010b" type="#_x0000_t75" style="height:33pt;width:110.25pt;" o:ole="t" filled="f" o:preferrelative="t" stroked="f" coordsize="21600,21600">
                  <v:path/>
                  <v:fill on="f" focussize="0,0"/>
                  <v:stroke on="f" joinstyle="miter"/>
                  <v:imagedata r:id="rId72" o:title="eqIdf18b5700afd748c9af08fbce0977010b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060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为右焦点，</w:t>
            </w:r>
            <w:r>
              <w:rPr>
                <w:b w:val="0"/>
                <w:bCs w:val="0"/>
              </w:rPr>
              <w:object>
                <v:shape id="_x0000_i1061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为上顶点，平行于</w:t>
            </w:r>
            <w:r>
              <w:rPr>
                <w:b w:val="0"/>
                <w:bCs w:val="0"/>
              </w:rPr>
              <w:object>
                <v:shape id="_x0000_i1062" o:spt="75" alt="eqId93f06bec059b4c8eb92c424b87a9cf11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77" o:title="eqId93f06bec059b4c8eb92c424b87a9cf11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的直线</w:t>
            </w:r>
            <w:r>
              <w:rPr>
                <w:b w:val="0"/>
                <w:bCs w:val="0"/>
              </w:rPr>
              <w:object>
                <v:shape id="_x0000_i106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交椭圆于</w:t>
            </w:r>
            <w:r>
              <w:rPr>
                <w:b w:val="0"/>
                <w:bCs w:val="0"/>
              </w:rPr>
              <w:object>
                <v:shape id="_x0000_i106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5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两点且线段</w:t>
            </w:r>
            <w:r>
              <w:rPr>
                <w:b w:val="0"/>
                <w:bCs w:val="0"/>
              </w:rPr>
              <w:object>
                <v:shape id="_x0000_i1066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的中点为</w:t>
            </w:r>
            <w:r>
              <w:rPr>
                <w:b w:val="0"/>
                <w:bCs w:val="0"/>
              </w:rPr>
              <w:object>
                <v:shape id="_x0000_i1067" o:spt="75" alt="eqIda834be5549464d52a2cd01c1189d43be" type="#_x0000_t75" style="height:33.75pt;width:63pt;" o:ole="t" filled="f" o:preferrelative="t" stroked="f" coordsize="21600,21600">
                  <v:path/>
                  <v:fill on="f" focussize="0,0"/>
                  <v:stroke on="f" joinstyle="miter"/>
                  <v:imagedata r:id="rId83" o:title="eqIda834be5549464d52a2cd01c1189d43be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，则椭圆的离心率为（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68" o:spt="75" alt="eqId5f816d038c584dc7a249120298677ef3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85" o:title="eqId5f816d038c584dc7a249120298677ef3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69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70" o:spt="75" alt="eqId4a6d9e827a244409a8376651b7e648c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55" o:title="eqId4a6d9e827a244409a8376651b7e648c4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71" o:spt="75" alt="eqIde4d58f42bad9461b93d451da718fc6f4" type="#_x0000_t75" style="height:34.5pt;width:19.5pt;" o:ole="t" filled="f" o:preferrelative="t" stroked="f" coordsize="21600,21600">
                  <v:path/>
                  <v:fill on="f" focussize="0,0"/>
                  <v:stroke on="f" joinstyle="miter"/>
                  <v:imagedata r:id="rId89" o:title="eqIde4d58f42bad9461b93d451da718fc6f4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．已知双曲线</w:t>
            </w:r>
            <w:r>
              <w:rPr>
                <w:b w:val="0"/>
                <w:bCs w:val="0"/>
              </w:rPr>
              <w:object>
                <v:shape id="_x0000_i1072" o:spt="75" alt="eqId71478eb8dd964f7298d727efe7189243" type="#_x0000_t75" style="height:33pt;width:135pt;" o:ole="t" filled="f" o:preferrelative="t" stroked="f" coordsize="21600,21600">
                  <v:path/>
                  <v:fill on="f" focussize="0,0"/>
                  <v:stroke on="f" joinstyle="miter"/>
                  <v:imagedata r:id="rId91" o:title="eqId71478eb8dd964f7298d727efe718924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  <w:bCs w:val="0"/>
              </w:rPr>
              <w:object>
                <v:shape id="_x0000_i1073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，虚轴的上端点为</w:t>
            </w:r>
            <w:r>
              <w:rPr>
                <w:b w:val="0"/>
                <w:bCs w:val="0"/>
              </w:rPr>
              <w:object>
                <v:shape id="_x0000_i107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07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76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9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在双曲线上，且点</w:t>
            </w:r>
            <w:r>
              <w:rPr>
                <w:b w:val="0"/>
                <w:bCs w:val="0"/>
              </w:rPr>
              <w:object>
                <v:shape id="_x0000_i1077" o:spt="75" alt="eqIdcade7c6704024765adbff4ad90810ab9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98" o:title="eqIdcade7c6704024765adbff4ad90810ab9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为线段</w:t>
            </w:r>
            <w:r>
              <w:rPr>
                <w:b w:val="0"/>
                <w:bCs w:val="0"/>
              </w:rPr>
              <w:object>
                <v:shape id="_x0000_i1078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0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的中点，</w:t>
            </w:r>
            <w:r>
              <w:rPr>
                <w:b w:val="0"/>
                <w:bCs w:val="0"/>
              </w:rPr>
              <w:object>
                <v:shape id="_x0000_i1079" o:spt="75" alt="eqId2a98ef415a364cb596434dbcd58a9fdd" type="#_x0000_t75" style="height:15pt;width:38.25pt;" o:ole="t" filled="f" o:preferrelative="t" stroked="f" coordsize="21600,21600">
                  <v:path/>
                  <v:fill on="f" focussize="0,0"/>
                  <v:stroke on="f" joinstyle="miter"/>
                  <v:imagedata r:id="rId102" o:title="eqId2a98ef415a364cb596434dbcd58a9fdd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，双曲线的离心率为</w:t>
            </w:r>
            <w:r>
              <w:rPr>
                <w:b w:val="0"/>
                <w:bCs w:val="0"/>
              </w:rPr>
              <w:object>
                <v:shape id="_x0000_i1080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48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81" o:spt="75" alt="eqId6ad5afac701541be8ae3bc7cdf3579b4" type="#_x0000_t75" style="height:16.5pt;width:23.25pt;" o:ole="t" filled="f" o:preferrelative="t" stroked="f" coordsize="21600,21600">
                  <v:path/>
                  <v:fill on="f" focussize="0,0"/>
                  <v:stroke on="f" joinstyle="miter"/>
                  <v:imagedata r:id="rId105" o:title="eqId6ad5afac701541be8ae3bc7cdf3579b4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82" o:spt="75" alt="eqIdce15a92f90dd44bb8cb1fefcadce1c57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07" o:title="eqIdce15a92f90dd44bb8cb1fefcadce1c57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83" o:spt="75" alt="eqId3e1543ad0883432cb23af678b3feacf4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09" o:title="eqId3e1543ad0883432cb23af678b3feacf4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84" o:spt="75" alt="eqId71281fc6ed74417ca4161a8ed04aa94e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111" o:title="eqId71281fc6ed74417ca4161a8ed04aa94e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85" o:spt="75" alt="eqId81652b07662a4ac4a9b60bbbd08fc2f0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13" o:title="eqId81652b07662a4ac4a9b60bbbd08fc2f0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．已知椭圆</w:t>
            </w:r>
            <w:r>
              <w:rPr>
                <w:b w:val="0"/>
                <w:bCs w:val="0"/>
              </w:rPr>
              <w:object>
                <v:shape id="_x0000_i1086" o:spt="75" alt="eqIdcb94200200f74d65ac6c5aa8bd8a33d7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115" o:title="eqIdcb94200200f74d65ac6c5aa8bd8a33d7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  <w:bCs w:val="0"/>
              </w:rPr>
              <w:object>
                <v:shape id="_x0000_i1087" o:spt="75" alt="eqId0a01c9b40b624d8daf61c7cff822ee79" type="#_x0000_t75" style="height:19.5pt;width:39pt;" o:ole="t" filled="f" o:preferrelative="t" stroked="f" coordsize="21600,21600">
                  <v:path/>
                  <v:fill on="f" focussize="0,0"/>
                  <v:stroke on="f" joinstyle="miter"/>
                  <v:imagedata r:id="rId117" o:title="eqId0a01c9b40b624d8daf61c7cff822ee79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，过点</w:t>
            </w:r>
            <w:r>
              <w:rPr>
                <w:b w:val="0"/>
                <w:bCs w:val="0"/>
              </w:rPr>
              <w:object>
                <v:shape id="_x0000_i1088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的直线交椭圆于</w:t>
            </w:r>
            <w:r>
              <w:rPr>
                <w:b w:val="0"/>
                <w:bCs w:val="0"/>
              </w:rPr>
              <w:object>
                <v:shape id="_x0000_i1089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20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两点，若</w:t>
            </w:r>
            <w:r>
              <w:rPr>
                <w:b w:val="0"/>
                <w:bCs w:val="0"/>
              </w:rPr>
              <w:object>
                <v:shape id="_x0000_i1090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61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的中点坐标为</w:t>
            </w:r>
            <w:r>
              <w:rPr>
                <w:b w:val="0"/>
                <w:bCs w:val="0"/>
              </w:rPr>
              <w:object>
                <v:shape id="_x0000_i1091" o:spt="75" alt="eqIdac339c87cc3d4d1f9ffff3a2c13f2456" type="#_x0000_t75" style="height:19.5pt;width:33pt;" o:ole="t" filled="f" o:preferrelative="t" stroked="f" coordsize="21600,21600">
                  <v:path/>
                  <v:fill on="f" focussize="0,0"/>
                  <v:stroke on="f" joinstyle="miter"/>
                  <v:imagedata r:id="rId123" o:title="eqIdac339c87cc3d4d1f9ffff3a2c13f2456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，则椭圆</w:t>
            </w:r>
            <w:r>
              <w:rPr>
                <w:b w:val="0"/>
                <w:bCs w:val="0"/>
              </w:rPr>
              <w:object>
                <v:shape id="_x0000_i1092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25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的方程为（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93" o:spt="75" alt="eqId13d109d5cdd34846a8e1128d458284c0" type="#_x0000_t75" style="height:32.25pt;width:55.5pt;" o:ole="t" filled="f" o:preferrelative="t" stroked="f" coordsize="21600,21600">
                  <v:path/>
                  <v:fill on="f" focussize="0,0"/>
                  <v:stroke on="f" joinstyle="miter"/>
                  <v:imagedata r:id="rId127" o:title="eqId13d109d5cdd34846a8e1128d458284c0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94" o:spt="75" alt="eqId2ae85fc33ae04b7e885bab821aa25560" type="#_x0000_t75" style="height:32.25pt;width:55.5pt;" o:ole="t" filled="f" o:preferrelative="t" stroked="f" coordsize="21600,21600">
                  <v:path/>
                  <v:fill on="f" focussize="0,0"/>
                  <v:stroke on="f" joinstyle="miter"/>
                  <v:imagedata r:id="rId129" o:title="eqId2ae85fc33ae04b7e885bab821aa25560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95" o:spt="75" alt="eqId70efee3a8e914272b0615eac0f3ada2a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131" o:title="eqId70efee3a8e914272b0615eac0f3ada2a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  <w:bCs w:val="0"/>
              </w:rPr>
              <w:object>
                <v:shape id="_x0000_i1096" o:spt="75" alt="eqId85a3dcd6bc0b42389ffb86e00e4fb97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133" o:title="eqId85a3dcd6bc0b42389ffb86e00e4fb976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5．设椭圆的方程为</w:t>
            </w:r>
            <w:r>
              <w:rPr>
                <w:b w:val="0"/>
                <w:bCs w:val="0"/>
              </w:rPr>
              <w:object>
                <v:shape id="_x0000_i1097" o:spt="75" alt="eqId5603813f2505424eb627513b2f1baf55" type="#_x0000_t75" style="height:33pt;width:51pt;" o:ole="t" filled="f" o:preferrelative="t" stroked="f" coordsize="21600,21600">
                  <v:path/>
                  <v:fill on="f" focussize="0,0"/>
                  <v:stroke on="f" joinstyle="miter"/>
                  <v:imagedata r:id="rId135" o:title="eqId5603813f2505424eb627513b2f1baf55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4">
                  <o:LockedField>false</o:LockedField>
                </o:OLEObject>
              </w:object>
            </w:r>
            <w:r>
              <w:rPr>
                <w:b w:val="0"/>
              </w:rPr>
              <w:t>1，直线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不经过原点，而且与椭圆相交于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两点，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为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的中点．若直线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的斜率为1，则直线</w:t>
            </w:r>
            <w:r>
              <w:rPr>
                <w:b w:val="0"/>
                <w:i/>
              </w:rPr>
              <w:t>OM</w:t>
            </w:r>
            <w:r>
              <w:rPr>
                <w:b w:val="0"/>
              </w:rPr>
              <w:t>的斜率不可能是（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98" o:spt="75" alt="eqIdca7f979b4aed44608faf40debecd18b1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37" o:title="eqIdca7f979b4aed44608faf40debecd18b1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99" o:spt="75" alt="eqIda84b6d25c3274e2dbf0ea3776703e9f2" type="#_x0000_t75" style="height:30.75pt;width:24.75pt;" o:ole="t" filled="f" o:preferrelative="t" stroked="f" coordsize="21600,21600">
                  <v:path/>
                  <v:fill on="f" focussize="0,0"/>
                  <v:stroke on="f" joinstyle="miter"/>
                  <v:imagedata r:id="rId139" o:title="eqIda84b6d25c3274e2dbf0ea3776703e9f2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00" o:spt="75" alt="eqId62db1d1f989e4c4da063e07a8ae90dd7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41" o:title="eqId62db1d1f989e4c4da063e07a8ae90dd7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D．﹣1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6．已知直线</w:t>
            </w:r>
            <w:r>
              <w:rPr>
                <w:b w:val="0"/>
                <w:bCs w:val="0"/>
              </w:rPr>
              <w:object>
                <v:shape id="_x0000_i110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43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2">
                  <o:LockedField>false</o:LockedField>
                </o:OLEObject>
              </w:object>
            </w:r>
            <w:r>
              <w:rPr>
                <w:b w:val="0"/>
              </w:rPr>
              <w:t>与圆</w:t>
            </w:r>
            <w:r>
              <w:rPr>
                <w:b w:val="0"/>
                <w:bCs w:val="0"/>
              </w:rPr>
              <w:object>
                <v:shape id="_x0000_i1102" o:spt="75" alt="eqId15ba969193fa4309ba479dbc12c6473c" type="#_x0000_t75" style="height:18pt;width:58.5pt;" o:ole="t" filled="f" o:preferrelative="t" stroked="f" coordsize="21600,21600">
                  <v:path/>
                  <v:fill on="f" focussize="0,0"/>
                  <v:stroke on="f" joinstyle="miter"/>
                  <v:imagedata r:id="rId145" o:title="eqId15ba969193fa4309ba479dbc12c6473c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4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  <w:bCs w:val="0"/>
              </w:rPr>
              <w:object>
                <v:shape id="_x0000_i1103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47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0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4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8">
                  <o:LockedField>false</o:LockedField>
                </o:OLEObject>
              </w:object>
            </w:r>
            <w:r>
              <w:rPr>
                <w:b w:val="0"/>
              </w:rPr>
              <w:t>两点，</w:t>
            </w:r>
            <w:r>
              <w:rPr>
                <w:b w:val="0"/>
                <w:bCs w:val="0"/>
              </w:rPr>
              <w:object>
                <v:shape id="_x0000_i110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5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50">
                  <o:LockedField>false</o:LockedField>
                </o:OLEObject>
              </w:object>
            </w:r>
            <w:r>
              <w:rPr>
                <w:b w:val="0"/>
              </w:rPr>
              <w:t>线段</w:t>
            </w:r>
            <w:r>
              <w:rPr>
                <w:b w:val="0"/>
                <w:bCs w:val="0"/>
              </w:rPr>
              <w:object>
                <v:shape id="_x0000_i1106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53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2">
                  <o:LockedField>false</o:LockedField>
                </o:OLEObject>
              </w:object>
            </w:r>
            <w:r>
              <w:rPr>
                <w:b w:val="0"/>
              </w:rPr>
              <w:t>的中点，则</w:t>
            </w:r>
            <w:r>
              <w:rPr>
                <w:b w:val="0"/>
                <w:bCs w:val="0"/>
              </w:rPr>
              <w:object>
                <v:shape id="_x0000_i1107" o:spt="75" alt="eqIdc4776889e9e0493f88281749e399ad01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155" o:title="eqIdc4776889e9e0493f88281749e399ad01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4">
                  <o:LockedField>false</o:LockedField>
                </o:OLEObject>
              </w:object>
            </w:r>
            <w:r>
              <w:rPr>
                <w:b w:val="0"/>
              </w:rPr>
              <w:t>.试用类比思想，对椭圆写出结论：______.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．已知</w:t>
            </w:r>
            <w:r>
              <w:rPr>
                <w:b w:val="0"/>
                <w:bCs w:val="0"/>
              </w:rPr>
              <w:object>
                <v:shape id="_x0000_i1108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61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为抛物线</w:t>
            </w:r>
            <w:r>
              <w:rPr>
                <w:b w:val="0"/>
                <w:bCs w:val="0"/>
              </w:rPr>
              <w:object>
                <v:shape id="_x0000_i1109" o:spt="75" alt="eqIdfb30532e676f412bbecc63ee2fc5aaa2" type="#_x0000_t75" style="height:18pt;width:40.5pt;" o:ole="t" filled="f" o:preferrelative="t" stroked="f" coordsize="21600,21600">
                  <v:path/>
                  <v:fill on="f" focussize="0,0"/>
                  <v:stroke on="f" joinstyle="miter"/>
                  <v:imagedata r:id="rId158" o:title="eqIdfb30532e676f412bbecc63ee2fc5aaa2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的一条长度为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的弦，当弦</w:t>
            </w:r>
            <w:r>
              <w:rPr>
                <w:b w:val="0"/>
                <w:bCs w:val="0"/>
              </w:rPr>
              <w:object>
                <v:shape id="_x0000_i1110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61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的中点离</w:t>
            </w:r>
            <w:r>
              <w:rPr>
                <w:b w:val="0"/>
                <w:bCs w:val="0"/>
              </w:rPr>
              <w:object>
                <v:shape id="_x0000_i1111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61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6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轴最近时，直线</w:t>
            </w:r>
            <w:r>
              <w:rPr>
                <w:b w:val="0"/>
                <w:bCs w:val="0"/>
              </w:rPr>
              <w:object>
                <v:shape id="_x0000_i111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61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的斜率为</w:t>
            </w:r>
            <w:r>
              <w:rPr>
                <w:b w:val="0"/>
              </w:rPr>
              <w:t>___________.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．已知双曲线</w:t>
            </w:r>
            <w:r>
              <w:rPr>
                <w:b w:val="0"/>
                <w:bCs w:val="0"/>
              </w:rPr>
              <w:object>
                <v:shape id="_x0000_i1113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164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  <w:bCs w:val="0"/>
              </w:rPr>
              <w:object>
                <v:shape id="_x0000_i1114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，虚轴的上端点为</w:t>
            </w:r>
            <w:r>
              <w:rPr>
                <w:b w:val="0"/>
                <w:bCs w:val="0"/>
              </w:rPr>
              <w:object>
                <v:shape id="_x0000_i1115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11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17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9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11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70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上两点，点</w:t>
            </w:r>
            <w:r>
              <w:rPr>
                <w:b w:val="0"/>
                <w:bCs w:val="0"/>
              </w:rPr>
              <w:object>
                <v:shape id="_x0000_i1119" o:spt="75" alt="eqId29c718cf55294898bfc841363e90677d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172" o:title="eqId29c718cf55294898bfc841363e90677d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为弦</w:t>
            </w:r>
            <w:r>
              <w:rPr>
                <w:b w:val="0"/>
                <w:bCs w:val="0"/>
              </w:rPr>
              <w:object>
                <v:shape id="_x0000_i112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0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的中点，且</w:t>
            </w:r>
            <w:r>
              <w:rPr>
                <w:b w:val="0"/>
                <w:bCs w:val="0"/>
              </w:rPr>
              <w:object>
                <v:shape id="_x0000_i1121" o:spt="75" alt="eqId2a98ef415a364cb596434dbcd58a9fdd" type="#_x0000_t75" style="height:15pt;width:38.25pt;" o:ole="t" filled="f" o:preferrelative="t" stroked="f" coordsize="21600,21600">
                  <v:path/>
                  <v:fill on="f" focussize="0,0"/>
                  <v:stroke on="f" joinstyle="miter"/>
                  <v:imagedata r:id="rId102" o:title="eqId2a98ef415a364cb596434dbcd58a9fdd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，记双曲线的离心率为</w:t>
            </w:r>
            <w:r>
              <w:rPr>
                <w:b w:val="0"/>
                <w:bCs w:val="0"/>
              </w:rPr>
              <w:object>
                <v:shape id="_x0000_i1122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48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23" o:spt="75" alt="eqId6ad5afac701541be8ae3bc7cdf3579b4" type="#_x0000_t75" style="height:16.5pt;width:23.25pt;" o:ole="t" filled="f" o:preferrelative="t" stroked="f" coordsize="21600,21600">
                  <v:path/>
                  <v:fill on="f" focussize="0,0"/>
                  <v:stroke on="f" joinstyle="miter"/>
                  <v:imagedata r:id="rId105" o:title="eqId6ad5afac701541be8ae3bc7cdf3579b4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6">
                  <o:LockedField>false</o:LockedField>
                </o:OLEObject>
              </w:object>
            </w:r>
            <w:r>
              <w:rPr>
                <w:b w:val="0"/>
              </w:rPr>
              <w:t>______</w:t>
            </w:r>
            <w:r>
              <w:rPr>
                <w:rFonts w:hint="eastAsia"/>
                <w:b w:val="0"/>
              </w:rPr>
              <w:t>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124" o:spt="75" type="#_x0000_t75" style="height:13.5pt;width:18pt;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05BE6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035A"/>
    <w:rsid w:val="002E56FE"/>
    <w:rsid w:val="003112B4"/>
    <w:rsid w:val="00326BBE"/>
    <w:rsid w:val="00363227"/>
    <w:rsid w:val="003A24F1"/>
    <w:rsid w:val="003F56BC"/>
    <w:rsid w:val="0040402F"/>
    <w:rsid w:val="0042527A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EF10D1"/>
    <w:rsid w:val="00F26B01"/>
    <w:rsid w:val="00F6762A"/>
    <w:rsid w:val="00FF5F56"/>
    <w:rsid w:val="04AB5476"/>
    <w:rsid w:val="49076D78"/>
    <w:rsid w:val="4A7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3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2.bin"/><Relationship Id="rId94" Type="http://schemas.openxmlformats.org/officeDocument/2006/relationships/oleObject" Target="embeddings/oleObject51.bin"/><Relationship Id="rId93" Type="http://schemas.openxmlformats.org/officeDocument/2006/relationships/oleObject" Target="embeddings/oleObject50.bin"/><Relationship Id="rId92" Type="http://schemas.openxmlformats.org/officeDocument/2006/relationships/oleObject" Target="embeddings/oleObject49.bin"/><Relationship Id="rId91" Type="http://schemas.openxmlformats.org/officeDocument/2006/relationships/image" Target="media/image38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2.bin"/><Relationship Id="rId89" Type="http://schemas.openxmlformats.org/officeDocument/2006/relationships/image" Target="media/image37.wmf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oleObject" Target="embeddings/oleObject42.bin"/><Relationship Id="rId80" Type="http://schemas.openxmlformats.org/officeDocument/2006/relationships/oleObject" Target="embeddings/oleObject41.bin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jpeg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8" Type="http://schemas.openxmlformats.org/officeDocument/2006/relationships/fontTable" Target="fontTable.xml"/><Relationship Id="rId177" Type="http://schemas.openxmlformats.org/officeDocument/2006/relationships/image" Target="media/image73.png"/><Relationship Id="rId176" Type="http://schemas.openxmlformats.org/officeDocument/2006/relationships/oleObject" Target="embeddings/oleObject99.bin"/><Relationship Id="rId175" Type="http://schemas.openxmlformats.org/officeDocument/2006/relationships/oleObject" Target="embeddings/oleObject98.bin"/><Relationship Id="rId174" Type="http://schemas.openxmlformats.org/officeDocument/2006/relationships/oleObject" Target="embeddings/oleObject97.bin"/><Relationship Id="rId173" Type="http://schemas.openxmlformats.org/officeDocument/2006/relationships/oleObject" Target="embeddings/oleObject96.bin"/><Relationship Id="rId172" Type="http://schemas.openxmlformats.org/officeDocument/2006/relationships/image" Target="media/image72.wmf"/><Relationship Id="rId171" Type="http://schemas.openxmlformats.org/officeDocument/2006/relationships/oleObject" Target="embeddings/oleObject95.bin"/><Relationship Id="rId170" Type="http://schemas.openxmlformats.org/officeDocument/2006/relationships/image" Target="media/image71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oleObject" Target="embeddings/oleObject92.bin"/><Relationship Id="rId166" Type="http://schemas.openxmlformats.org/officeDocument/2006/relationships/oleObject" Target="embeddings/oleObject91.bin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image" Target="media/image69.wmf"/><Relationship Id="rId160" Type="http://schemas.openxmlformats.org/officeDocument/2006/relationships/oleObject" Target="embeddings/oleObject87.bin"/><Relationship Id="rId16" Type="http://schemas.openxmlformats.org/officeDocument/2006/relationships/image" Target="media/image6.wmf"/><Relationship Id="rId159" Type="http://schemas.openxmlformats.org/officeDocument/2006/relationships/oleObject" Target="embeddings/oleObject86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5.bin"/><Relationship Id="rId156" Type="http://schemas.openxmlformats.org/officeDocument/2006/relationships/oleObject" Target="embeddings/oleObject84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3.bin"/><Relationship Id="rId153" Type="http://schemas.openxmlformats.org/officeDocument/2006/relationships/image" Target="media/image66.wmf"/><Relationship Id="rId152" Type="http://schemas.openxmlformats.org/officeDocument/2006/relationships/oleObject" Target="embeddings/oleObject82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4.wmf"/><Relationship Id="rId148" Type="http://schemas.openxmlformats.org/officeDocument/2006/relationships/oleObject" Target="embeddings/oleObject80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79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78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7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6.bin"/><Relationship Id="rId14" Type="http://schemas.openxmlformats.org/officeDocument/2006/relationships/image" Target="media/image5.wmf"/><Relationship Id="rId139" Type="http://schemas.openxmlformats.org/officeDocument/2006/relationships/image" Target="media/image59.wmf"/><Relationship Id="rId138" Type="http://schemas.openxmlformats.org/officeDocument/2006/relationships/oleObject" Target="embeddings/oleObject75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4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3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2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4.wmf"/><Relationship Id="rId128" Type="http://schemas.openxmlformats.org/officeDocument/2006/relationships/oleObject" Target="embeddings/oleObject70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image" Target="media/image50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image" Target="media/image49.wmf"/><Relationship Id="rId116" Type="http://schemas.openxmlformats.org/officeDocument/2006/relationships/oleObject" Target="embeddings/oleObject63.bin"/><Relationship Id="rId115" Type="http://schemas.openxmlformats.org/officeDocument/2006/relationships/image" Target="media/image48.wmf"/><Relationship Id="rId114" Type="http://schemas.openxmlformats.org/officeDocument/2006/relationships/oleObject" Target="embeddings/oleObject62.bin"/><Relationship Id="rId113" Type="http://schemas.openxmlformats.org/officeDocument/2006/relationships/image" Target="media/image47.wmf"/><Relationship Id="rId112" Type="http://schemas.openxmlformats.org/officeDocument/2006/relationships/oleObject" Target="embeddings/oleObject61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7.bin"/><Relationship Id="rId103" Type="http://schemas.openxmlformats.org/officeDocument/2006/relationships/oleObject" Target="embeddings/oleObject56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1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1117</Words>
  <Characters>1250</Characters>
  <Lines>29</Lines>
  <Paragraphs>8</Paragraphs>
  <TotalTime>18</TotalTime>
  <ScaleCrop>false</ScaleCrop>
  <LinksUpToDate>false</LinksUpToDate>
  <CharactersWithSpaces>1381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2022-11-19T01:44:14Z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4BFC8DC3D1E645AE99E7FEC7A2B11088</vt:lpwstr>
  </property>
</Properties>
</file>