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jc w:val="center"/>
      </w:pPr>
      <w:bookmarkStart w:id="0" w:name="_GoBack"/>
      <w:r>
        <w:t>功、功率　机车启动问题</w:t>
      </w:r>
    </w:p>
    <w:p>
      <w:pPr>
        <w:pStyle w:val="Heading3"/>
        <w:jc w:val="center"/>
      </w:pPr>
      <w:r>
        <w:t>考点一　恒力做功的分析和计算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做功的两个要素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(1)作用在物体上的</w:t>
      </w:r>
      <w:r>
        <w:rPr>
          <w:rFonts w:ascii="Times New Roman" w:hAnsi="Times New Roman" w:cs="Times New Roman"/>
          <w:u w:val="single"/>
        </w:rPr>
        <w:t>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(2)物体在</w:t>
      </w:r>
      <w:r>
        <w:rPr>
          <w:rFonts w:ascii="Times New Roman" w:hAnsi="Times New Roman" w:cs="Times New Roman"/>
          <w:u w:val="single"/>
        </w:rPr>
        <w:t>力的方向</w:t>
      </w:r>
      <w:r>
        <w:rPr>
          <w:rFonts w:ascii="Times New Roman" w:hAnsi="Times New Roman" w:cs="Times New Roman"/>
        </w:rPr>
        <w:t>上发生位移．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公式</w:t>
      </w:r>
      <w:r>
        <w:rPr>
          <w:rFonts w:ascii="Times New Roman" w:eastAsia="黑体" w:hAnsi="Times New Roman" w:cs="Times New Roman"/>
          <w:i/>
        </w:rPr>
        <w:t>W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  <w:i/>
        </w:rPr>
        <w:t>Fl</w:t>
      </w:r>
      <w:r>
        <w:rPr>
          <w:rFonts w:ascii="Times New Roman" w:eastAsia="黑体" w:hAnsi="Times New Roman" w:cs="Times New Roman"/>
        </w:rPr>
        <w:t xml:space="preserve">cos </w:t>
      </w:r>
      <w:r>
        <w:rPr>
          <w:rFonts w:ascii="Times New Roman" w:eastAsia="黑体" w:hAnsi="Times New Roman" w:cs="Times New Roman"/>
          <w:i/>
        </w:rPr>
        <w:t>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是力与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方向之间的夹角，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为物体的位移．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(2)该公式只适用于</w:t>
      </w:r>
      <w:r>
        <w:rPr>
          <w:rFonts w:ascii="Times New Roman" w:hAnsi="Times New Roman" w:cs="Times New Roman"/>
          <w:u w:val="single"/>
        </w:rPr>
        <w:t>恒力</w:t>
      </w:r>
      <w:r>
        <w:rPr>
          <w:rFonts w:ascii="Times New Roman" w:hAnsi="Times New Roman" w:cs="Times New Roman"/>
        </w:rPr>
        <w:t>做功．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功的正负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(1)当0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＞0，力对物体做</w:t>
      </w:r>
      <w:r>
        <w:rPr>
          <w:rFonts w:ascii="Times New Roman" w:hAnsi="Times New Roman" w:cs="Times New Roman"/>
          <w:u w:val="single"/>
        </w:rPr>
        <w:t>正功．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＝0，力对物体</w:t>
      </w:r>
      <w:r>
        <w:rPr>
          <w:rFonts w:ascii="Times New Roman" w:hAnsi="Times New Roman" w:cs="Times New Roman"/>
          <w:u w:val="single"/>
        </w:rPr>
        <w:t>不做功．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t>α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π时，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＜0，力对物体做</w:t>
      </w:r>
      <w:r>
        <w:rPr>
          <w:rFonts w:ascii="Times New Roman" w:hAnsi="Times New Roman" w:cs="Times New Roman"/>
          <w:u w:val="single"/>
        </w:rPr>
        <w:t>负功</w:t>
      </w:r>
      <w:r>
        <w:rPr>
          <w:rFonts w:ascii="Times New Roman" w:hAnsi="Times New Roman" w:cs="Times New Roman"/>
        </w:rPr>
        <w:t>，或者说物体</w:t>
      </w:r>
      <w:r>
        <w:rPr>
          <w:rFonts w:ascii="Times New Roman" w:hAnsi="Times New Roman" w:cs="Times New Roman"/>
          <w:u w:val="single"/>
        </w:rPr>
        <w:t>克服</w:t>
      </w:r>
      <w:r>
        <w:rPr>
          <w:rFonts w:ascii="Times New Roman" w:hAnsi="Times New Roman" w:cs="Times New Roman"/>
        </w:rPr>
        <w:t>这个力做了功．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判断力做功与否以及做功正负的方法</w:t>
      </w:r>
    </w:p>
    <w:tbl>
      <w:tblPr>
        <w:tblStyle w:val="TableNormal"/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8"/>
        <w:gridCol w:w="3756"/>
      </w:tblGrid>
      <w:tr>
        <w:tblPrEx>
          <w:tblW w:w="822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判断依据</w:t>
            </w:r>
          </w:p>
        </w:tc>
        <w:tc>
          <w:tcPr>
            <w:tcW w:w="37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适用情况</w: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根据力与位移的方向的夹角判断</w:t>
            </w:r>
          </w:p>
        </w:tc>
        <w:tc>
          <w:tcPr>
            <w:tcW w:w="37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常用于恒力做功的判断</w: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根据力与瞬时速度方向的夹角</w:t>
            </w:r>
            <w:r>
              <w:rPr>
                <w:rFonts w:ascii="Times New Roman" w:hAnsi="Times New Roman" w:cs="Times New Roman"/>
                <w:i/>
              </w:rPr>
              <w:t>α</w:t>
            </w:r>
            <w:r>
              <w:rPr>
                <w:rFonts w:ascii="Times New Roman" w:hAnsi="Times New Roman" w:cs="Times New Roman"/>
              </w:rPr>
              <w:t>判断：0</w:t>
            </w:r>
            <w:r>
              <w:rPr>
                <w:rFonts w:hAnsi="宋体" w:cs="Times New Roman"/>
              </w:rPr>
              <w:t>≤</w:t>
            </w:r>
            <w:r>
              <w:rPr>
                <w:rFonts w:ascii="Times New Roman" w:hAnsi="Times New Roman" w:cs="Times New Roman"/>
                <w:i/>
              </w:rPr>
              <w:t>α</w:t>
            </w:r>
            <w:r>
              <w:rPr>
                <w:rFonts w:ascii="Times New Roman" w:hAnsi="Times New Roman" w:cs="Times New Roman"/>
              </w:rPr>
              <w:t>＜90°，力做正功；</w:t>
            </w:r>
            <w:r>
              <w:rPr>
                <w:rFonts w:ascii="Times New Roman" w:hAnsi="Times New Roman" w:cs="Times New Roman"/>
                <w:i/>
              </w:rPr>
              <w:t>α</w:t>
            </w:r>
            <w:r>
              <w:rPr>
                <w:rFonts w:ascii="Times New Roman" w:hAnsi="Times New Roman" w:cs="Times New Roman"/>
              </w:rPr>
              <w:t>＝90°，力不做功；90°＜</w:t>
            </w:r>
            <w:r>
              <w:rPr>
                <w:rFonts w:ascii="Times New Roman" w:hAnsi="Times New Roman" w:cs="Times New Roman"/>
                <w:i/>
              </w:rPr>
              <w:t>α</w:t>
            </w:r>
            <w:r>
              <w:rPr>
                <w:rFonts w:hAnsi="宋体" w:cs="Times New Roman"/>
              </w:rPr>
              <w:t>≤</w:t>
            </w:r>
            <w:r>
              <w:rPr>
                <w:rFonts w:ascii="Times New Roman" w:hAnsi="Times New Roman" w:cs="Times New Roman"/>
              </w:rPr>
              <w:t>180°，力做负功</w:t>
            </w:r>
          </w:p>
        </w:tc>
        <w:tc>
          <w:tcPr>
            <w:tcW w:w="37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常用于质点做曲线运动时做功的判断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计算功的方法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(1)恒力做的功：直接用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Fl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计算．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(2)合外力做的功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方法一：先求合外力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，再用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求功．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方法二：先求各个力做的功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，再应用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求合外力做的功．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方法三：利用动能定理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1．图</w:t>
      </w: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甲为一女士站在台阶式自动扶梯上匀速上楼(忽略扶梯对手的作用)，图乙为一男士站在履带式自动扶梯上匀速上楼，两人相对扶梯均静止．下列关于做功的判断中正确的是(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pt;height:65.65pt" coordsize="21600,21600" o:preferrelative="t" filled="f" stroked="f">
            <v:stroke joinstyle="miter"/>
            <v:imagedata r:id="rId5" r:href="rId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A．图甲中支持力对人做正功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B．图甲中摩擦力对人做负功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C．图乙中支持力对人做正功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D．图乙中摩擦力对人做负功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  <w:lang w:val="en-US" w:eastAsia="zh-CN"/>
        </w:rPr>
        <w:t>.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所示，质量为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的小车在与竖直方向成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角的恒定拉力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作用下，沿水平地面向左运动一段距离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.在此过程中，小车受到的阻力大小恒为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113.55pt;height:55.4pt" coordsize="21600,21600" o:preferrelative="t" filled="f" stroked="f">
            <v:stroke joinstyle="miter"/>
            <v:imagedata r:id="rId7" r:href="rId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A．拉力对小车做功为</w:t>
      </w:r>
      <w:r>
        <w:rPr>
          <w:rFonts w:ascii="Times New Roman" w:hAnsi="Times New Roman" w:cs="Times New Roman"/>
          <w:i/>
        </w:rPr>
        <w:t>Fl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B．支持力对小车做功为</w:t>
      </w:r>
      <w:r>
        <w:rPr>
          <w:rFonts w:ascii="Times New Roman" w:hAnsi="Times New Roman" w:cs="Times New Roman"/>
          <w:i/>
        </w:rPr>
        <w:t>Fl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C．阻力对小车做功为－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  <w:i/>
        </w:rPr>
        <w:t>l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D．重力对小车做功为</w:t>
      </w:r>
      <w:r>
        <w:rPr>
          <w:rFonts w:ascii="Times New Roman" w:hAnsi="Times New Roman" w:cs="Times New Roman"/>
          <w:i/>
        </w:rPr>
        <w:t>mgl</w:t>
      </w:r>
    </w:p>
    <w:p>
      <w:pPr>
        <w:pStyle w:val="Heading3"/>
        <w:jc w:val="center"/>
      </w:pPr>
      <w:r>
        <w:t>考点二　变力做功的分析和计算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613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61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以例说法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应用动能定理</w:t>
            </w:r>
          </w:p>
        </w:tc>
        <w:tc>
          <w:tcPr>
            <w:tcW w:w="661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7" type="#_x0000_t75" style="width:61.7pt;height:47.1pt" coordsize="21600,21600" o:preferrelative="t" filled="f" stroked="f">
                  <v:stroke joinstyle="miter"/>
                  <v:imagedata r:id="rId9" r:href="rId10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>　用力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把小球从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处缓慢拉到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处，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做功为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，则有：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mgL</w:t>
            </w:r>
            <w:r>
              <w:rPr>
                <w:rFonts w:ascii="Times New Roman" w:hAnsi="Times New Roman" w:cs="Times New Roman"/>
              </w:rPr>
              <w:t xml:space="preserve">(1－cos </w:t>
            </w:r>
            <w:r>
              <w:rPr>
                <w:rFonts w:ascii="Times New Roman" w:hAnsi="Times New Roman" w:cs="Times New Roman"/>
                <w:i/>
              </w:rPr>
              <w:t>θ</w:t>
            </w:r>
            <w:r>
              <w:rPr>
                <w:rFonts w:ascii="Times New Roman" w:hAnsi="Times New Roman" w:cs="Times New Roman"/>
              </w:rPr>
              <w:t>)＝0，得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mgL</w:t>
            </w:r>
            <w:r>
              <w:rPr>
                <w:rFonts w:ascii="Times New Roman" w:hAnsi="Times New Roman" w:cs="Times New Roman"/>
              </w:rPr>
              <w:t xml:space="preserve">(1－cos </w:t>
            </w:r>
            <w:r>
              <w:rPr>
                <w:rFonts w:ascii="Times New Roman" w:hAnsi="Times New Roman" w:cs="Times New Roman"/>
                <w:i/>
              </w:rPr>
              <w:t>θ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微元法</w:t>
            </w:r>
          </w:p>
        </w:tc>
        <w:tc>
          <w:tcPr>
            <w:tcW w:w="661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8" type="#_x0000_t75" style="width:59.35pt;height:34.8pt" coordsize="21600,21600" o:preferrelative="t" filled="f" stroked="f">
                  <v:stroke joinstyle="miter"/>
                  <v:imagedata r:id="rId11" r:href="rId12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>　质量为</w:t>
            </w:r>
            <w:r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</w:rPr>
              <w:t>的木块在水平面内做圆周运动，运动一周克服摩擦力做功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·Δ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·Δ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·Δ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(Δ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＋Δ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＋Δ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r>
              <w:rPr>
                <w:rFonts w:ascii="Times New Roman" w:hAnsi="Times New Roman" w:cs="Times New Roman"/>
              </w:rPr>
              <w:t>·2π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图象法</w:t>
            </w:r>
          </w:p>
        </w:tc>
        <w:tc>
          <w:tcPr>
            <w:tcW w:w="661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9" type="#_x0000_t75" style="width:56.55pt;height:39.15pt" coordsize="21600,21600" o:preferrelative="t" filled="f" stroked="f">
                  <v:stroke joinstyle="miter"/>
                  <v:imagedata r:id="rId13" r:href="rId14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>　一水平拉力拉着一物体在水平面上运动的位移为</w:t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，图线与横轴所围面积表示拉力所做的功，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＋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Times New Roman" w:hAnsi="Times New Roman" w:cs="Times New Roman"/>
              </w:rPr>
              <w:instrText>2)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平均值法</w:t>
            </w:r>
          </w:p>
        </w:tc>
        <w:tc>
          <w:tcPr>
            <w:tcW w:w="661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0" type="#_x0000_t75" style="width:47.85pt;height:34.4pt" coordsize="21600,21600" o:preferrelative="t" filled="f" stroked="f">
                  <v:stroke joinstyle="miter"/>
                  <v:imagedata r:id="rId15" r:href="rId16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>　当力与位移为线性关系，力可用平均值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x\to(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＋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Times New Roman" w:hAnsi="Times New Roman" w:cs="Times New Roman"/>
              </w:rPr>
              <w:instrText>2)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表示，代入功的公式得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k</w:instrText>
            </w:r>
            <w:r>
              <w:rPr>
                <w:rFonts w:ascii="Times New Roman" w:hAnsi="Times New Roman" w:cs="Times New Roman"/>
              </w:rPr>
              <w:instrText>Δ</w:instrText>
            </w:r>
            <w:r>
              <w:rPr>
                <w:rFonts w:ascii="Times New Roman" w:hAnsi="Times New Roman" w:cs="Times New Roman"/>
                <w:i/>
              </w:rPr>
              <w:instrText>x,</w:instrText>
            </w:r>
            <w:r>
              <w:rPr>
                <w:rFonts w:ascii="Times New Roman" w:hAnsi="Times New Roman" w:cs="Times New Roman"/>
              </w:rPr>
              <w:instrText>2)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·Δ</w:t>
            </w:r>
            <w:r>
              <w:rPr>
                <w:rFonts w:ascii="Times New Roman" w:hAnsi="Times New Roman" w:cs="Times New Roman"/>
                <w:i/>
              </w:rPr>
              <w:t>x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等效转换法</w:t>
            </w:r>
          </w:p>
        </w:tc>
        <w:tc>
          <w:tcPr>
            <w:tcW w:w="661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1" type="#_x0000_t75" style="width:85.45pt;height:48.65pt" coordsize="21600,21600" o:preferrelative="t" filled="f" stroked="f">
                  <v:stroke joinstyle="miter"/>
                  <v:imagedata r:id="rId17" r:href="rId18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>　恒力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把物块从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拉到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，绳子对物块做功</w:t>
            </w: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·(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h,</w:instrText>
            </w:r>
            <w:r>
              <w:rPr>
                <w:rFonts w:ascii="Times New Roman" w:hAnsi="Times New Roman" w:cs="Times New Roman"/>
              </w:rPr>
              <w:instrText xml:space="preserve">sin </w:instrText>
            </w:r>
            <w:r>
              <w:rPr>
                <w:rFonts w:ascii="Times New Roman" w:hAnsi="Times New Roman" w:cs="Times New Roman"/>
                <w:i/>
              </w:rPr>
              <w:instrText>α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h,</w:instrText>
            </w:r>
            <w:r>
              <w:rPr>
                <w:rFonts w:ascii="Times New Roman" w:hAnsi="Times New Roman" w:cs="Times New Roman"/>
              </w:rPr>
              <w:instrText xml:space="preserve">sin </w:instrText>
            </w:r>
            <w:r>
              <w:rPr>
                <w:rFonts w:ascii="Times New Roman" w:hAnsi="Times New Roman" w:cs="Times New Roman"/>
                <w:i/>
              </w:rPr>
              <w:instrText>β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所示，在水平面上，有一弯曲的槽道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，槽道由半径分别为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的两个半圆构成．现用大小恒为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的拉力将一光滑小球从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点沿槽道拉至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点，若拉力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的方向时时刻刻均与小球运动方向一致，则此过程中拉力所做的功为(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94.55pt;height:76.75pt" coordsize="21600,21600" o:preferrelative="t" filled="f" stroked="f">
            <v:stroke joinstyle="miter"/>
            <v:imagedata r:id="rId19" r:href="rId2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A．0  B．</w:t>
      </w:r>
      <w:r>
        <w:rPr>
          <w:rFonts w:ascii="Times New Roman" w:hAnsi="Times New Roman" w:cs="Times New Roman"/>
          <w:i/>
        </w:rPr>
        <w:t>FR</w:t>
      </w:r>
      <w:r>
        <w:rPr>
          <w:rFonts w:ascii="Times New Roman" w:hAnsi="Times New Roman" w:cs="Times New Roman"/>
        </w:rPr>
        <w:t xml:space="preserve">  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i/>
        </w:rPr>
        <w:t>FR</w:t>
      </w:r>
      <w:r>
        <w:rPr>
          <w:rFonts w:ascii="Times New Roman" w:hAnsi="Times New Roman" w:cs="Times New Roman"/>
        </w:rPr>
        <w:t xml:space="preserve">  D．2π</w:t>
      </w:r>
      <w:r>
        <w:rPr>
          <w:rFonts w:ascii="Times New Roman" w:hAnsi="Times New Roman" w:cs="Times New Roman"/>
          <w:i/>
        </w:rPr>
        <w:t>FR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4．用铁锤把小铁钉钉入木板，设木板对钉子的阻力与钉进木板的深度成正比．已知铁锤第一次将钉子钉进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，如果铁锤第二次敲钉子时对钉子做的功与第一次相同，那么，第二次钉子进入木板的深度为(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d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Symbol" w:hAnsi="Symbol" w:cs="Times New Roman"/>
        </w:rPr>
        <w:sym w:font="Symbol" w:char="F028"/>
      </w:r>
      <w:r>
        <w:rPr>
          <w:rFonts w:ascii="Times New Roman" w:hAnsi="Times New Roman" w:cs="Times New Roman"/>
        </w:rPr>
        <w:instrText>\r(5)－1</w:instrText>
      </w:r>
      <w:r>
        <w:rPr>
          <w:rFonts w:ascii="Symbol" w:hAnsi="Symbol" w:cs="Times New Roman"/>
        </w:rPr>
        <w:sym w:font="Symbol" w:char="F029"/>
      </w:r>
      <w:r>
        <w:rPr>
          <w:rFonts w:ascii="Times New Roman" w:hAnsi="Times New Roman" w:cs="Times New Roman"/>
          <w:i/>
        </w:rPr>
        <w:instrText>d,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f(\r(2)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d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功率的分析和计算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定义</w:t>
      </w:r>
      <w:r>
        <w:rPr>
          <w:rFonts w:ascii="Times New Roman" w:hAnsi="Times New Roman" w:cs="Times New Roman"/>
        </w:rPr>
        <w:t>：功与完成这些功所用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</w:rPr>
        <w:t>之比．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物理意义</w:t>
      </w:r>
      <w:r>
        <w:rPr>
          <w:rFonts w:ascii="Times New Roman" w:hAnsi="Times New Roman" w:cs="Times New Roman"/>
        </w:rPr>
        <w:t>：描述力对物体做功的</w:t>
      </w:r>
      <w:r>
        <w:rPr>
          <w:rFonts w:ascii="Times New Roman" w:hAnsi="Times New Roman" w:cs="Times New Roman"/>
          <w:u w:val="single"/>
        </w:rPr>
        <w:t>快慢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公式</w:t>
      </w:r>
      <w:r>
        <w:rPr>
          <w:rFonts w:ascii="Times New Roman" w:hAnsi="Times New Roman" w:cs="Times New Roman"/>
        </w:rPr>
        <w:t>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描述时间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内力对物体做功的</w:t>
      </w:r>
      <w:r>
        <w:rPr>
          <w:rFonts w:ascii="Times New Roman" w:hAnsi="Times New Roman" w:cs="Times New Roman"/>
          <w:u w:val="single"/>
        </w:rPr>
        <w:t>快慢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Book Antiqua" w:hAnsi="Book Antiqua" w:cs="Times New Roman"/>
          <w:i/>
        </w:rPr>
        <w:t>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为平均速度，则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u w:val="single"/>
        </w:rPr>
        <w:t>平均</w:t>
      </w:r>
      <w:r>
        <w:rPr>
          <w:rFonts w:ascii="Times New Roman" w:hAnsi="Times New Roman" w:cs="Times New Roman"/>
        </w:rPr>
        <w:t>功率．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为瞬时速度，则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u w:val="single"/>
        </w:rPr>
        <w:t>瞬时</w:t>
      </w:r>
      <w:r>
        <w:rPr>
          <w:rFonts w:ascii="Times New Roman" w:hAnsi="Times New Roman" w:cs="Times New Roman"/>
        </w:rPr>
        <w:t>功率．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当力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和速度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不在同一直线上时，可以将力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分解或者将速度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分解．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平均功率的计算方法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x\to(P)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(2)利用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x\to(P)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，其中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为物体运动的平均速度．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瞬时功率的计算方法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(1)利用公式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，其中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时刻的瞬时速度．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·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F</w:t>
      </w:r>
      <w:r>
        <w:rPr>
          <w:rFonts w:ascii="Times New Roman" w:hAnsi="Times New Roman" w:cs="Times New Roman"/>
        </w:rPr>
        <w:t>，其中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F</w:t>
      </w:r>
      <w:r>
        <w:rPr>
          <w:rFonts w:ascii="Times New Roman" w:hAnsi="Times New Roman" w:cs="Times New Roman"/>
        </w:rPr>
        <w:t>为物体的速度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在力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方向上的分速度．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Book Antiqua" w:hAnsi="Book Antiqua" w:cs="Times New Roman"/>
          <w:i/>
          <w:vertAlign w:val="subscript"/>
        </w:rPr>
        <w:t>v</w:t>
      </w:r>
      <w:r>
        <w:rPr>
          <w:rFonts w:ascii="Times New Roman" w:hAnsi="Times New Roman" w:cs="Times New Roman"/>
        </w:rPr>
        <w:t>·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F</w:t>
      </w:r>
      <w:r>
        <w:rPr>
          <w:rFonts w:ascii="Book Antiqua" w:hAnsi="Book Antiqua" w:cs="Times New Roman"/>
          <w:i/>
          <w:vertAlign w:val="subscript"/>
        </w:rPr>
        <w:t>v</w:t>
      </w:r>
      <w:r>
        <w:rPr>
          <w:rFonts w:ascii="Times New Roman" w:hAnsi="Times New Roman" w:cs="Times New Roman"/>
        </w:rPr>
        <w:t>为物体受到的外力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在速度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方向上的分力．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所示，细线的一端固定于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点，另一端系一小球．在水平拉力作用下，小球以恒定速率在竖直平面内由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点运动到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点．在此过程中拉力的瞬时功率的变化情况是(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75.55pt;height:66.05pt" coordsize="21600,21600" o:preferrelative="t" filled="f" stroked="f">
            <v:stroke joinstyle="miter"/>
            <v:imagedata r:id="rId21" r:href="rId22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A．逐渐增大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B．逐渐减小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C．先增大，后减小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D．先减小，后增大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，我国自行研制、具有完全自主知识产权的新一代大型喷气式客机C919首飞成功后，拉开了全面试验试飞的新征程，飞机在水平跑道上的滑跑可视作初速度为零的匀加速直线运动，当位移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＝1.6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m时才能达到起飞所要求的速度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＝80 m/s.已知飞机质量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＝7.0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kg，滑跑时受到的阻力为自身重力的0.1倍，重力加速度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取10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.求飞机滑跑过程中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122.25pt;height:75.15pt" coordsize="21600,21600" o:preferrelative="t" filled="f" stroked="f">
            <v:stroke joinstyle="miter"/>
            <v:imagedata r:id="rId23" r:href="rId2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的大小；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(2)牵引力的平均功率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.</w:t>
      </w:r>
    </w:p>
    <w:p>
      <w:pPr>
        <w:pStyle w:val="Heading3"/>
        <w:jc w:val="center"/>
        <w:rPr>
          <w:rFonts w:eastAsia="楷体_GB2312"/>
        </w:rPr>
      </w:pPr>
      <w:r>
        <w:t>考点四　机车启动问题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两种启动方式</w:t>
      </w:r>
    </w:p>
    <w:tbl>
      <w:tblPr>
        <w:tblStyle w:val="TableNormal"/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170"/>
        <w:gridCol w:w="2928"/>
        <w:gridCol w:w="3350"/>
      </w:tblGrid>
      <w:tr>
        <w:tblPrEx>
          <w:tblW w:w="822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两种方式</w:t>
            </w:r>
          </w:p>
        </w:tc>
        <w:tc>
          <w:tcPr>
            <w:tcW w:w="292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以恒定功率启动</w:t>
            </w: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以恒定加速度启动</w: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图和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图</w:t>
            </w:r>
          </w:p>
        </w:tc>
        <w:tc>
          <w:tcPr>
            <w:tcW w:w="292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5" type="#_x0000_t75" style="width:57.35pt;height:55.4pt" coordsize="21600,21600" o:preferrelative="t" filled="f" stroked="f">
                  <v:stroke joinstyle="miter"/>
                  <v:imagedata r:id="rId25" r:href="rId26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pict>
                <v:shape id="_x0000_i1036" type="#_x0000_t75" style="width:60.55pt;height:52.6pt" coordsize="21600,21600" o:preferrelative="t" filled="f" stroked="f">
                  <v:stroke joinstyle="miter"/>
                  <v:imagedata r:id="rId27" r:href="rId28" o:title=""/>
                  <o:lock v:ext="edit" aspectratio="t"/>
                  <w10:anchorlock/>
                </v:shape>
              </w:pic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7" type="#_x0000_t75" style="width:57.35pt;height:53.4pt" coordsize="21600,21600" o:preferrelative="t" filled="f" stroked="f">
                  <v:stroke joinstyle="miter"/>
                  <v:imagedata r:id="rId29" r:href="rId30" o:title=""/>
                  <o:lock v:ext="edit" aspectratio="t"/>
                  <w10:anchorlock/>
                </v:shape>
              </w:pic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pict>
                <v:shape id="_x0000_i1038" type="#_x0000_t75" style="width:59.75pt;height:49.45pt" coordsize="21600,21600" o:preferrelative="t" filled="f" stroked="f">
                  <v:stroke joinstyle="miter"/>
                  <v:imagedata r:id="rId31" r:href="rId32" o:title=""/>
                  <o:lock v:ext="edit" aspectratio="t"/>
                  <w10:anchorlock/>
                </v:shape>
              </w:pic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OA</w:t>
            </w:r>
            <w:r>
              <w:rPr>
                <w:rFonts w:ascii="Times New Roman" w:hAnsi="Times New Roman" w:cs="Times New Roman"/>
              </w:rPr>
              <w:t>段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过程分析</w:t>
            </w:r>
          </w:p>
        </w:tc>
        <w:tc>
          <w:tcPr>
            <w:tcW w:w="292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hAnsi="宋体" w:cs="Times New Roman"/>
              </w:rPr>
              <w:t>↑</w:t>
            </w:r>
            <w:r>
              <w:rPr>
                <w:rFonts w:ascii="MS Mincho" w:eastAsia="MS Mincho" w:hAnsi="MS Mincho" w:cs="MS Mincho" w:hint="eastAsia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P</w:instrText>
            </w:r>
            <w:r>
              <w:rPr>
                <w:rFonts w:ascii="Symbol" w:hAnsi="Symbol" w:cs="Times New Roman"/>
              </w:rPr>
              <w:sym w:font="Symbol" w:char="F028"/>
            </w:r>
            <w:r>
              <w:rPr>
                <w:rFonts w:ascii="Times New Roman" w:hAnsi="Times New Roman" w:cs="Times New Roman"/>
              </w:rPr>
              <w:instrText>不变</w:instrText>
            </w:r>
            <w:r>
              <w:rPr>
                <w:rFonts w:ascii="Symbol" w:hAnsi="Symbol" w:cs="Times New Roman"/>
              </w:rPr>
              <w:sym w:font="Symbol" w:char="F029"/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hAnsi="宋体" w:cs="Times New Roman"/>
              </w:rPr>
              <w:t>↓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</w:rPr>
              <w:instrText>－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阻</w:instrText>
            </w:r>
            <w:r>
              <w:rPr>
                <w:rFonts w:ascii="Times New Roman" w:hAnsi="Times New Roman" w:cs="Times New Roman"/>
                <w:i/>
              </w:rPr>
              <w:instrText>,m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hAnsi="宋体" w:cs="Times New Roman"/>
              </w:rPr>
              <w:t>↓</w:t>
            </w: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</w:rPr>
              <w:instrText>－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阻</w:instrText>
            </w:r>
            <w:r>
              <w:rPr>
                <w:rFonts w:ascii="Times New Roman" w:hAnsi="Times New Roman" w:cs="Times New Roman"/>
                <w:i/>
              </w:rPr>
              <w:instrText>,m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不变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不变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 xml:space="preserve">eq </w:instrText>
            </w:r>
            <w:r>
              <w:rPr>
                <w:rFonts w:ascii="Times New Roman" w:eastAsia="楷体_GB2312" w:hAnsi="Times New Roman" w:cs="Times New Roman"/>
              </w:rPr>
              <w:instrText>\o(</w:instrText>
            </w:r>
            <w:r>
              <w:rPr>
                <w:rFonts w:ascii="Cambria Math" w:eastAsia="MS Mincho" w:hAnsi="Cambria Math" w:cs="Cambria Math"/>
              </w:rPr>
              <w:instrText>⇒</w:instrText>
            </w:r>
            <w:r>
              <w:rPr>
                <w:rFonts w:ascii="Times New Roman" w:eastAsia="楷体_GB2312" w:hAnsi="Times New Roman" w:cs="Times New Roman"/>
              </w:rPr>
              <w:instrText>,\s\up10(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hAnsi="宋体" w:cs="Times New Roman"/>
              </w:rPr>
              <w:instrText>↑</w:instrText>
            </w:r>
            <w:r>
              <w:rPr>
                <w:rFonts w:ascii="Times New Roman" w:eastAsia="楷体_GB2312" w:hAnsi="Times New Roman" w:cs="Times New Roman"/>
              </w:rPr>
              <w:instrText>))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hAnsi="宋体" w:cs="Times New Roman"/>
              </w:rPr>
              <w:t>↑</w:t>
            </w:r>
            <w:r>
              <w:rPr>
                <w:rFonts w:ascii="Times New Roman" w:hAnsi="Times New Roman" w:cs="Times New Roman"/>
              </w:rPr>
              <w:t>直到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额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运动性质</w:t>
            </w:r>
          </w:p>
        </w:tc>
        <w:tc>
          <w:tcPr>
            <w:tcW w:w="292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加速度减小的加速直线运动</w:t>
            </w: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匀加速直线运动，持续时间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  <w:i/>
              </w:rPr>
              <w:instrText>,a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AB</w:t>
            </w:r>
            <w:r>
              <w:rPr>
                <w:rFonts w:ascii="Times New Roman" w:hAnsi="Times New Roman" w:cs="Times New Roman"/>
              </w:rPr>
              <w:t>段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过程分析</w:t>
            </w:r>
          </w:p>
        </w:tc>
        <w:tc>
          <w:tcPr>
            <w:tcW w:w="292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阻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＝0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P,F</w:instrText>
            </w:r>
            <w:r>
              <w:rPr>
                <w:rFonts w:ascii="Times New Roman" w:hAnsi="Times New Roman" w:cs="Times New Roman"/>
                <w:vertAlign w:val="subscript"/>
              </w:rPr>
              <w:instrText>阻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hAnsi="宋体" w:cs="Times New Roman"/>
              </w:rPr>
              <w:t>↑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P</w:instrText>
            </w:r>
            <w:r>
              <w:rPr>
                <w:rFonts w:ascii="Times New Roman" w:hAnsi="Times New Roman" w:cs="Times New Roman"/>
                <w:vertAlign w:val="subscript"/>
              </w:rPr>
              <w:instrText>额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hAnsi="宋体" w:cs="Times New Roman"/>
              </w:rPr>
              <w:t>↓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</w:rPr>
              <w:instrText>－</w:instrText>
            </w:r>
            <w:r>
              <w:rPr>
                <w:rFonts w:ascii="Times New Roman" w:hAnsi="Times New Roman" w:cs="Times New Roman"/>
                <w:i/>
              </w:rPr>
              <w:instrText>F</w:instrText>
            </w:r>
            <w:r>
              <w:rPr>
                <w:rFonts w:ascii="Times New Roman" w:hAnsi="Times New Roman" w:cs="Times New Roman"/>
                <w:vertAlign w:val="subscript"/>
              </w:rPr>
              <w:instrText>阻</w:instrText>
            </w:r>
            <w:r>
              <w:rPr>
                <w:rFonts w:ascii="Times New Roman" w:hAnsi="Times New Roman" w:cs="Times New Roman"/>
                <w:i/>
              </w:rPr>
              <w:instrText>,m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hAnsi="宋体" w:cs="Times New Roman"/>
              </w:rPr>
              <w:t>↓</w: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运动性质</w:t>
            </w:r>
          </w:p>
        </w:tc>
        <w:tc>
          <w:tcPr>
            <w:tcW w:w="29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以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>做匀速直线运动</w:t>
            </w: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加速度减小的加速直线运动</w:t>
            </w:r>
          </w:p>
        </w:tc>
      </w:tr>
      <w:tr>
        <w:tblPrEx>
          <w:tblW w:w="822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BC</w:t>
            </w:r>
            <w:r>
              <w:rPr>
                <w:rFonts w:ascii="Times New Roman" w:hAnsi="Times New Roman" w:cs="Times New Roman"/>
              </w:rPr>
              <w:t>段</w:t>
            </w:r>
          </w:p>
        </w:tc>
        <w:tc>
          <w:tcPr>
            <w:tcW w:w="2928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阻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＝0</w:t>
            </w:r>
            <w:r>
              <w:rPr>
                <w:rFonts w:ascii="Cambria Math" w:eastAsia="MS Mincho" w:hAnsi="Cambria Math" w:cs="Cambria Math"/>
              </w:rPr>
              <w:t>⇒</w:t>
            </w:r>
            <w:r>
              <w:rPr>
                <w:rFonts w:ascii="Times New Roman" w:hAnsi="Times New Roman" w:cs="Times New Roman"/>
              </w:rPr>
              <w:t>以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P</w:instrText>
            </w:r>
            <w:r>
              <w:rPr>
                <w:rFonts w:ascii="Times New Roman" w:hAnsi="Times New Roman" w:cs="Times New Roman"/>
                <w:vertAlign w:val="subscript"/>
              </w:rPr>
              <w:instrText>额</w:instrText>
            </w:r>
            <w:r>
              <w:rPr>
                <w:rFonts w:ascii="Times New Roman" w:hAnsi="Times New Roman" w:cs="Times New Roman"/>
                <w:i/>
              </w:rPr>
              <w:instrText>,F</w:instrText>
            </w:r>
            <w:r>
              <w:rPr>
                <w:rFonts w:ascii="Times New Roman" w:hAnsi="Times New Roman" w:cs="Times New Roman"/>
                <w:vertAlign w:val="subscript"/>
              </w:rPr>
              <w:instrText>阻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做匀速直线运动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2.三个重要关系式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(1)无论哪种启动过程，机车的最大速度都等于其匀速运动时的速度，即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P,F</w:instrText>
      </w:r>
      <w:r>
        <w:rPr>
          <w:rFonts w:ascii="Times New Roman" w:hAnsi="Times New Roman" w:cs="Times New Roman"/>
          <w:vertAlign w:val="subscript"/>
        </w:rPr>
        <w:instrText>min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P,F</w:instrText>
      </w:r>
      <w:r>
        <w:rPr>
          <w:rFonts w:ascii="Times New Roman" w:hAnsi="Times New Roman" w:cs="Times New Roman"/>
          <w:vertAlign w:val="subscript"/>
        </w:rPr>
        <w:instrText>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(式中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min</w:t>
      </w:r>
      <w:r>
        <w:rPr>
          <w:rFonts w:ascii="Times New Roman" w:hAnsi="Times New Roman" w:cs="Times New Roman"/>
        </w:rPr>
        <w:t>为最小牵引力，其值等于阻力大小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阻</w:t>
      </w:r>
      <w:r>
        <w:rPr>
          <w:rFonts w:ascii="Times New Roman" w:hAnsi="Times New Roman" w:cs="Times New Roman"/>
        </w:rPr>
        <w:t>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(2)机车以恒定加速度启动的过程中，匀加速过程结束时，功率最大，但速度不是最大，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额</w:instrText>
      </w:r>
      <w:r>
        <w:rPr>
          <w:rFonts w:ascii="Times New Roman" w:hAnsi="Times New Roman" w:cs="Times New Roman"/>
          <w:i/>
        </w:rPr>
        <w:instrText>,F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&lt;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额</w:instrText>
      </w:r>
      <w:r>
        <w:rPr>
          <w:rFonts w:ascii="Times New Roman" w:hAnsi="Times New Roman" w:cs="Times New Roman"/>
          <w:i/>
        </w:rPr>
        <w:instrText>,F</w:instrText>
      </w:r>
      <w:r>
        <w:rPr>
          <w:rFonts w:ascii="Times New Roman" w:hAnsi="Times New Roman" w:cs="Times New Roman"/>
          <w:vertAlign w:val="subscript"/>
        </w:rPr>
        <w:instrText>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(3)机车以恒定功率启动时，牵引力做的功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Pt</w:t>
      </w:r>
      <w:r>
        <w:rPr>
          <w:rFonts w:ascii="Times New Roman" w:hAnsi="Times New Roman" w:cs="Times New Roman"/>
        </w:rPr>
        <w:t>.由动能定理得：</w:t>
      </w:r>
      <w:r>
        <w:rPr>
          <w:rFonts w:ascii="Times New Roman" w:hAnsi="Times New Roman" w:cs="Times New Roman"/>
          <w:i/>
        </w:rPr>
        <w:t>Pt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.此式经常用于求解机车以恒定功率启动过程的位移大小和时间．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7.</w:t>
      </w:r>
      <w:r>
        <w:rPr>
          <w:rFonts w:ascii="Times New Roman" w:hAnsi="Times New Roman" w:cs="Times New Roman"/>
        </w:rPr>
        <w:t>汽车在平直公路上以速度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匀速行驶，发动机功率为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.快进入闹区时，司机减小了油门，使汽车的功率立即减小一半并保持该功率继续行驶．下面四个图象中，哪个图象正确表示了从司机减小油门开始，汽车的速度与时间的关系(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177.25pt;height:75.15pt" coordsize="21600,21600" o:preferrelative="t" filled="f" stroked="f">
            <v:stroke joinstyle="miter"/>
            <v:imagedata r:id="rId33" r:href="rId3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0" type="#_x0000_t75" style="width:177.25pt;height:72.8pt" coordsize="21600,21600" o:preferrelative="t" filled="f" stroked="f">
            <v:stroke joinstyle="miter"/>
            <v:imagedata r:id="rId35" r:href="rId36" o:title=""/>
            <o:lock v:ext="edit" aspectratio="t"/>
            <w10:anchorlock/>
          </v:shape>
        </w:pict>
      </w:r>
    </w:p>
    <w:bookmarkEnd w:id="0"/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常熟市月考）如图所示，小孩用力水平向右推箱子，没有推动。在这个过程中，下列说法正确的是（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1" type="#_x0000_t75" alt="菁优网：http://www.jyeoo.com" style="width:96.75pt;height:53.25pt" coordsize="21600,21600" filled="f" stroked="f">
            <v:imagedata r:id="rId3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A．箱子有一个向右运动的趋势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B．小孩消耗了体力，所以对箱子做了功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C．小孩对箱子的推力小于箱子受到的摩擦力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D．箱子受到的推力与摩擦力是一对作用力和反作用力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金山区校级期末）如图所示，人站在自动扶梯上不动，随扶梯向上匀减速运动，下列说法中正确的是（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2" type="#_x0000_t75" alt="菁优网：http://www.jyeoo.com" style="width:103.5pt;height:97.5pt" coordsize="21600,21600" filled="f" stroked="f">
            <v:imagedata r:id="rId38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A．重力对人做正功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B．摩擦力对人做负功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C．支持力对人不做功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D．合力对人做正功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思明区校级期中）下列关于力对物体做功的说法正确的是（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A．摩擦阻力对物体做功的多少与路径无关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B．合力不做功，物体必定做匀速直线运动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C．在相同时间内作用力与反作用力做功绝对值一定相等，一正一负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D．一对作用力和反作用力可能其中一个力做功，而另一个力不做功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福清市期中）如图所示，一个小孩从粗糙的滑梯上加速下滑，关于小孩所受各力对其做功的判断，正确的是（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3" type="#_x0000_t75" alt="菁优网：http://www.jyeoo.com" style="width:84pt;height:75.75pt" coordsize="21600,21600" filled="f" stroked="f">
            <v:imagedata r:id="rId39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A．支持力做正功，重力做正功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B．支持力做负功，重力做正功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C．摩擦力做负功，支持力不做功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D．摩擦力做负功，重力做负功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宝山区校级期中）关于各类恒力做功问题，下列说法正确的是（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A．静摩擦力总是做正功，滑动摩擦力总是做负功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B．静摩擦力和滑动摩擦力都可能对物体做正功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C．作用力与反作用力所做的功一定大小相等，正负相反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D．一对平衡力可能同时做大小相等的正功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嘉兴二模）随着科技的发展，固态电池的开发成为新能源车制造的重要研究方向。若某公司研发了使用固态电池技术的150kW•h电池包，这里与“kW•h”相对应的物理量是（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B．功率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C．能量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D．电容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辽宁月考）新款比亚迪唐0﹣100km/h加速时间是4.36秒，已知该车电动机输出功率为350kW，汽车和驾驶员总质量为2500kg.若比亚迪唐启动加速阶段以最大输出功率运动，则在0﹣100km/h加速阶段汽车阻力的平均功率约为（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A．10kW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B．60kW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C．130kW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D．300kW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湖南期中）引体向上是中学生体育测试的项目之一，若一个质量为50kg的普通中学生在30秒内完成12次引体向上，每次引体向上重心上升0.4m，求该学生此过程中克服重力做功的平均功率为（g＝10m/s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4" type="#_x0000_t75" alt="菁优网：http://www.jyeoo.com" style="width:100.5pt;height:87.75pt" coordsize="21600,21600" filled="f" stroked="f">
            <v:imagedata r:id="rId40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A．5W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B．20W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C．80W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D．200W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如皋市月考）一辆汽车在平直公路上以额定功率P＝60kW匀速行驶，阻力F＝1800N且保持不变，则汽车的速度大小为（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A．60km/h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B．80km/h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C．100km/h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D．120km/h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鼓楼区校级月考）一质量为m的木块静止在光滑的水平面上，从t＝0时刻开始，将一个大小为F的水平恒力作用在该木块上，在t＝t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时刻F的功率和时间t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内的平均功率分别为（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3"/>
        </w:rPr>
        <w:pict>
          <v:shape id="_x0000_i1045" type="#_x0000_t75" style="width:30pt;height:34.5pt" coordsize="21600,21600" filled="f" stroked="f">
            <v:imagedata r:id="rId4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position w:val="-23"/>
        </w:rPr>
        <w:pict>
          <v:shape id="_x0000_i1046" type="#_x0000_t75" style="width:30pt;height:34.5pt" coordsize="21600,21600" filled="f" stroked="f">
            <v:imagedata r:id="rId41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3"/>
        </w:rPr>
        <w:pict>
          <v:shape id="_x0000_i1047" type="#_x0000_t75" style="width:16.5pt;height:30.75pt" coordsize="21600,21600" filled="f" stroked="f">
            <v:imagedata r:id="rId4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position w:val="-23"/>
        </w:rPr>
        <w:pict>
          <v:shape id="_x0000_i1048" type="#_x0000_t75" style="width:16.5pt;height:30.75pt" coordsize="21600,21600" filled="f" stroked="f">
            <v:imagedata r:id="rId4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3"/>
        </w:rPr>
        <w:pict>
          <v:shape id="_x0000_i1049" type="#_x0000_t75" style="width:16.5pt;height:30.75pt" coordsize="21600,21600" filled="f" stroked="f">
            <v:imagedata r:id="rId4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position w:val="-23"/>
        </w:rPr>
        <w:pict>
          <v:shape id="_x0000_i1050" type="#_x0000_t75" style="width:30pt;height:34.5pt" coordsize="21600,21600" filled="f" stroked="f">
            <v:imagedata r:id="rId44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3"/>
        </w:rPr>
        <w:pict>
          <v:shape id="_x0000_i1051" type="#_x0000_t75" style="width:16.5pt;height:30.75pt" coordsize="21600,21600" filled="f" stroked="f">
            <v:imagedata r:id="rId4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position w:val="-23"/>
        </w:rPr>
        <w:pict>
          <v:shape id="_x0000_i1052" type="#_x0000_t75" style="width:30pt;height:34.5pt" coordsize="21600,21600" filled="f" stroked="f">
            <v:imagedata r:id="rId46" o:title="菁优网-jyeoo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德化县校级月考）下列关于功的叙述中，正确的是（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A．功等于力、位移、力与位移夹角的余弦三者的乘积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B．功等于力和力方向上的位移的乘积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C．功等于位移和位移方向上的力的乘积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D．力和位移是做功的二要素，只要有力、有位移，就一定有功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尖山区校级期末）下列有关力做功的说法正确的是（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A．作用力做正功，则反作用力一定做负功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B．静摩擦力与滑动摩擦力都可以做正功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C．一对静摩擦力对系统做功一定为零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D．一对滑动摩擦力对系统做功一定不为零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景县校级期中）下列说法正确的有（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A．﹣10J的功大于+5J的功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B．功是标量，正、负表示外力对物体做功还是物体克服外力做功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C．一个力对物体做了负功，则这个力一定为负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D．功是矢量，正、负表示方向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秦淮区校级月考）用起重机将质量为m的物体匀速地吊起一段距离，那么作用在物体上各力的做功情况应该是下面的哪些说法不正确（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A．重力做正功，拉力做负功，合力做功为零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B．重力做负功，拉力做正功，合力做正功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C．重力做负功，拉力做正功，合力做功为零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D．重力不做功，拉力做正功，合力做正功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让胡路区校级期中）如图所示，B物体在拉力F的作用下向左运动，在运动的过程中，A，B之间有相互作用的力，则对力做功的情况，下列说法正确的是（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3" type="#_x0000_t75" alt="菁优网：http://www.jyeoo.com" style="width:97.5pt;height:56.25pt" coordsize="21600,21600" filled="f" stroked="f">
            <v:imagedata r:id="rId4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A．A，B都克服摩擦力做功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B．AB间弹力对A，B都不做功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C．摩擦力对B做负功，对A不做功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D．AB间弹力对A不做功，对B做正功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</w:t>
      </w:r>
      <w:r>
        <w:rPr>
          <w:rFonts w:ascii="Times New Roman" w:eastAsia="新宋体" w:hAnsi="Times New Roman" w:hint="eastAsia"/>
          <w:sz w:val="21"/>
          <w:szCs w:val="21"/>
          <w:lang w:eastAsia="zh-CN"/>
        </w:rPr>
        <w:t>2020</w:t>
      </w:r>
      <w:r>
        <w:rPr>
          <w:rFonts w:ascii="Times New Roman" w:eastAsia="新宋体" w:hAnsi="Times New Roman" w:hint="eastAsia"/>
          <w:sz w:val="21"/>
          <w:szCs w:val="21"/>
        </w:rPr>
        <w:t>年“山东舰”正式服役，标志着我国进入双航母时代，“山东舰”正在沿直线航行，其质量为m，发动机的输出功率恒为P，所受阻力大小恒为f，某时刻速度为v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、加速度为a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，一段时间t后速度变为v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），在这段时间内位移为x。下列关系式正确的是（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A．f＜</w:t>
      </w:r>
      <w:r>
        <w:rPr>
          <w:position w:val="-30"/>
        </w:rPr>
        <w:pict>
          <v:shape id="_x0000_i1054" type="#_x0000_t75" style="width:16.5pt;height:30.75pt" coordsize="21600,21600" filled="f" stroked="f">
            <v:imagedata r:id="rId48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pict>
          <v:shape id="_x0000_i1055" type="#_x0000_t75" style="width:9.75pt;height:26.25pt" coordsize="21600,21600" filled="f" stroked="f">
            <v:imagedata r:id="rId4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position w:val="-23"/>
        </w:rPr>
        <w:pict>
          <v:shape id="_x0000_i1056" type="#_x0000_t75" style="width:37.5pt;height:30.75pt" coordsize="21600,21600" filled="f" stroked="f">
            <v:imagedata r:id="rId50" o:title="菁优网-jyeoo"/>
            <o:lock v:ext="edit" aspectratio="t"/>
            <w10:anchorlock/>
          </v:shape>
        </w:pic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C．Pt＝</w:t>
      </w:r>
      <w:r>
        <w:rPr>
          <w:position w:val="-22"/>
        </w:rPr>
        <w:pict>
          <v:shape id="_x0000_i1057" type="#_x0000_t75" style="width:9.75pt;height:26.25pt" coordsize="21600,21600" filled="f" stroked="f">
            <v:imagedata r:id="rId5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position w:val="-22"/>
        </w:rPr>
        <w:pict>
          <v:shape id="_x0000_i1058" type="#_x0000_t75" style="width:9.75pt;height:26.25pt" coordsize="21600,21600" filled="f" stroked="f">
            <v:imagedata r:id="rId5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30"/>
        </w:rPr>
        <w:pict>
          <v:shape id="_x0000_i1059" type="#_x0000_t75" style="width:24pt;height:30.75pt" coordsize="21600,21600" filled="f" stroked="f">
            <v:imagedata r:id="rId5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position w:val="-22"/>
        </w:rPr>
        <w:pict>
          <v:shape id="_x0000_i1060" type="#_x0000_t75" style="width:9.75pt;height:26.25pt" coordsize="21600,21600" filled="f" stroked="f">
            <v:imagedata r:id="rId53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九模拟）粗糙的水平地面上放着一滑块，现对其施加方向不变的水平拉力使其从静止开始运动。滑块的速度随时间变化的规律如图甲所示，拉力的功率随时间变化的规律如图乙所示，下列说法正确的是（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1" type="#_x0000_t75" alt="菁优网：http://www.jyeoo.com" style="width:286.55pt;height:127.5pt" coordsize="21600,21600" filled="f" stroked="f">
            <v:imagedata r:id="rId5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A．滑块受到的摩擦力为5N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B．0～6s内，滑块克服摩擦力做的功为50J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C．0～2s内，水平拉力的大小为</w:t>
      </w:r>
      <w:r>
        <w:rPr>
          <w:position w:val="-22"/>
        </w:rPr>
        <w:pict>
          <v:shape id="_x0000_i1062" type="#_x0000_t75" style="width:9.75pt;height:26.25pt" coordsize="21600,21600" filled="f" stroked="f">
            <v:imagedata r:id="rId5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D．0～6s内，水平拉力所做的功为70J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漳州期末）闪电是常见的一种在云层之间、云层与地面之间或者云体内各部位之间的强烈放电现象。若一道闪电产生于云层与地面之间，放电时的平均电压大约是5×10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8</w:t>
      </w:r>
      <w:r>
        <w:rPr>
          <w:rFonts w:ascii="Times New Roman" w:eastAsia="新宋体" w:hAnsi="Times New Roman" w:hint="eastAsia"/>
          <w:sz w:val="21"/>
          <w:szCs w:val="21"/>
        </w:rPr>
        <w:t>V，平均电流大约是2×10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A，一次闪电的时间为0.25s。则（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A．一次闪电释放的能量约为2.5×10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13</w:t>
      </w:r>
      <w:r>
        <w:rPr>
          <w:rFonts w:ascii="Times New Roman" w:eastAsia="新宋体" w:hAnsi="Times New Roman" w:hint="eastAsia"/>
          <w:sz w:val="21"/>
          <w:szCs w:val="21"/>
        </w:rPr>
        <w:t>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B．一次闪电平均功率约为1×10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12</w:t>
      </w:r>
      <w:r>
        <w:rPr>
          <w:rFonts w:ascii="Times New Roman" w:eastAsia="新宋体" w:hAnsi="Times New Roman" w:hint="eastAsia"/>
          <w:sz w:val="21"/>
          <w:szCs w:val="21"/>
        </w:rPr>
        <w:t>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C．云层带电的主要原因是摩擦起电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D．带电云层靠近地面时，地面带电的主要原因是摩擦起电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昌江区校级期末）测定运动员体能的一种装置如图所示，运动员质量为m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，绳拴在腰间沿水平方向跨过滑轮（不计滑轮质量及摩擦），下悬一质量为m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的重物，人用力蹬传送带而人的重心不动，使传送带以速率v匀速向右运动。下面是人对传送带做功的四种说法，其中正确的是（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3" type="#_x0000_t75" alt="菁优网：http://www.jyeoo.com" style="width:111.75pt;height:42pt" coordsize="21600,21600" filled="f" stroked="f">
            <v:imagedata r:id="rId56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A．人对传送带做正功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B．传送带对人不做功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C．人对传送带做功的功率为（m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）gv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D．人对传送带做功的功率为m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gv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兴区校级期末）某兴趣小组遥控一辆玩具车，使其在水平路面上由静止启动，在前2s内做匀加速直线运动，2s末达到额定功率，2s到14s保持额定功率运动，14s末停止遥控，让玩具车自由滑行，其v﹣t图象如图所示。可认为整个过程玩具车所受阻力大小不变，已知玩具车的质量为m＝1kg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4" type="#_x0000_t75" alt="菁优网：http://www.jyeoo.com" style="width:107.25pt;height:99.75pt" coordsize="21600,21600" filled="f" stroked="f">
            <v:imagedata r:id="rId5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A．玩具车所受阻力大小为2N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B．玩具车在4s末牵引力的瞬时功率为9W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C．玩具车在2s到10s内位移的大小为39m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D．玩具车整个过程的位移为78m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宝山区校级月考）如图所示，滑块A和B叠放在固定的光滑斜面体上，从静止开始以相同的加速度一起沿斜面加速下滑。则在下滑过程中B对A的支持力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，B对A的摩擦力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。（填“不做功”，“做正功”，或“做负功”）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5" type="#_x0000_t75" alt="菁优网：http://www.jyeoo.com" style="width:83.25pt;height:54.75pt" coordsize="21600,21600" filled="f" stroked="f">
            <v:imagedata r:id="rId5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肥东县校级期末）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是做功的两个不可缺少的因素．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23．一个物体受到力的作用，并在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发生一段位移，这个力就对物体做了功，功用字母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来表示。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静安区二模）如图所示，电梯由质量为1×10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kg的轿厢、质量为8×10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kg的配重、定滑轮和钢缆组成，轿厢和配重分别系在绕过定滑轮的钢缆两端，定滑轮与钢缆的质量可忽略不计。在与定滑轮同轴的电动机驱动下电梯正常工作，在轿厢由静止开始以2m/s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的加速度向上运行1s的过程中，钢缆对轿厢的拉力所做的功为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J，电动机对电梯整体共做功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J。（取g＝10m/s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6" type="#_x0000_t75" alt="菁优网：http://www.jyeoo.com" style="width:41.25pt;height:103.5pt" coordsize="21600,21600" filled="f" stroked="f">
            <v:imagedata r:id="rId5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东方校级月考）如图所示，质量m＝1kg的物体在水平地面上做匀速直线运动，物体在水平方向受到5.0N的拉力，则物体与地面间的动摩擦因数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；若物体运动的距离s＝0.5m，此过程中拉力做功W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J，合力做功W＝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7" type="#_x0000_t75" alt="菁优网：http://www.jyeoo.com" style="width:116.25pt;height:33pt" coordsize="21600,21600" filled="f" stroked="f">
            <v:imagedata r:id="rId6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杨浦区校级期中）在平直的公路上用60N的水平力拉着重为500N的车向前运动了15m，则拉力做的功为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J，若作用时间t＝10s，则拉力做功的平均功率为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W。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山东模拟）兴趣小组为测一遥控电动小车的额定功率，进行了如下实验：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用天平测出电动小车的质量为0.4kg；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将电动小车、纸带和打点计时器按如图甲所示安装；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接通打点计时器（其打点周期为0.02s）；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使电动小车以额定功率加速运动，达到最大速度一段时间后关闭小车电源，待小车静止时再关闭打点计时器（设小车在整个过程中小车所受的阻力恒定）．在上述过程中，打点计时器在纸带上所打的部分点迹如图乙所示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请你分析纸带数据，回答下列问题：（保留两位有效数字）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（1）该电动小车运动的最大速度为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（2）关闭小车电源后，小车的加速度大小为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（3）该电动小车的额定功率为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W．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8" type="#_x0000_t75" alt="菁优网：http://www.jyeoo.com" style="width:371.3pt;height:128.25pt" coordsize="21600,21600" filled="f" stroked="f">
            <v:imagedata r:id="rId6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渭滨区期末）如图，一质量m＝2kg的物体静止在光滑水平面上，在方向为水平向右、大小为8N的恒力F的作用下开始运动，则：力F在前3秒对物体所做功的平均功率为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；3s末力F对物体做功的瞬时功率为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9" type="#_x0000_t75" alt="菁优网：http://www.jyeoo.com" style="width:160.5pt;height:46.5pt" coordsize="21600,21600" filled="f" stroked="f">
            <v:imagedata r:id="rId6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辽宁期中）一辆动车组的总质量M＝2.0×10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kg，额定输出功率为4800kW，假设该动车组在水平轨道上运动时的最大速度为270km/h，受到的阻力f与速度v满足f＝kv，该动车组以最大速度匀速行驶时的牵引力为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N，当匀速行驶的速度为最大速度一半时，动车组的输出功率为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kW。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江区期末）汽车以恒定功率沿公路做直线运动，途中进入一块很大的沙地。汽车在公路及沙地上所受阻力均为恒力，且在沙地上受到的阻力是在公路上受到阻力的2倍。汽车在驶入沙地前已做匀速直线运动，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，则汽车在驶入沙地后的运动情况是：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，汽车在沙地上的最终速度为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西充县校级期中）如图所示，质量m＝1kg的物体静止在倾角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＝37°的粗糙斜面上，与斜面一起以5m/s的速度向右做匀速直线运动了2s，g＝10m/s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（1）弹力对物体做的功；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（2）静摩擦力对物体做的功；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（3）重力对物体做的功；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（4）物体所受合外力对物体做的功。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0" type="#_x0000_t75" alt="菁优网：http://www.jyeoo.com" style="width:122.25pt;height:60pt" coordsize="21600,21600" filled="f" stroked="f">
            <v:imagedata r:id="rId6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罗庄区校级月考）一质量m＝2kg的物块放于水平面，物块与水平面间的动摩擦因数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＝0.2，在与水平面成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＝53°斜向上的恒定拉力F＝10N作用下从静止开始向右运动了2s。g＝10m/s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，sin53°＝0.8，cos53°＝0.6。求：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（1）拉力对物块所做的功W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（2）摩擦力对物块所做的功W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1" type="#_x0000_t75" alt="菁优网：http://www.jyeoo.com" style="width:138pt;height:61.5pt" coordsize="21600,21600" filled="f" stroked="f">
            <v:imagedata r:id="rId6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西陵区校级月考）一个质量m＝2kg的物体，受到与水平方向成37°角斜向右上方的力F＝10N作用，在水平地面上向右移动的距离l＝2m，物体与地面间的滑动摩擦力F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＝4.0N，求外力对物体所做的总功。（cos37°＝0.8，sin37°＝0.6）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2" type="#_x0000_t75" alt="菁优网：http://www.jyeoo.com" style="width:104.25pt;height:54pt" coordsize="21600,21600" filled="f" stroked="f">
            <v:imagedata r:id="rId6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馆陶县校级期中）如图所示，质量为m＝2kg的物体静止在水平地面上，受到与水平面成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＝37°，大小F＝10N的拉力作用，物体移动了l＝2m，物体与地面间的动摩擦因数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＝0.3，g取10m/s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（1）拉力F所做的功W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（2）摩擦力F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3" type="#_x0000_t75" alt="菁优网：http://www.jyeoo.com" style="width:97.5pt;height:52.5pt" coordsize="21600,21600" filled="f" stroked="f">
            <v:imagedata r:id="rId6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开封期中）如图所示倾角为30°的光滑斜面上用固定的登直挡板夹住一个质量为m的光滑球，重力加速度为g，当整个装置沿水平面向左匀速运动距离L的过程中，求：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（1）重力对球做的功；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（2）竖直档板以及斜面对球的弹力分别做的功；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（3）球所受合力做的功。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4" type="#_x0000_t75" alt="菁优网：http://www.jyeoo.com" style="width:99.75pt;height:1in" coordsize="21600,21600" filled="f" stroked="f">
            <v:imagedata r:id="rId6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玄武区校级月考）质量为m的汽车，启动后沿平直路面行驶，如果发动机的功率恒为P，且行驶过程中受到的阻力大小一定，汽车速度能够达到的最大值为v。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（1）求行驶过程中汽车受到的阻力大小；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（2）当汽车的车速为</w:t>
      </w:r>
      <w:r>
        <w:rPr>
          <w:position w:val="-22"/>
        </w:rPr>
        <w:pict>
          <v:shape id="_x0000_i1075" type="#_x0000_t75" style="width:9.75pt;height:26.25pt" coordsize="21600,21600" filled="f" stroked="f">
            <v:imagedata r:id="rId6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时，求汽车的瞬时加速度。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上饶二模）如图所示的光滑斜面长为l，宽为b＝0.6m，倾角为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＝30°，一物块（可看成质点）沿斜面左上方顶点P水平射入，恰好从斜面右下方底端Q点离开斜面，已知物块的初速度v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＝1m/s，质量m＝1kg，g＝10m/s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（1）物块由P运动到Q所用的时间t；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（2）光滑斜面的长l；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（3）物块在斜面上运动过程中重力的平均功率P。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6" type="#_x0000_t75" alt="菁优网：http://www.jyeoo.com" style="width:155.25pt;height:111pt" coordsize="21600,21600" filled="f" stroked="f">
            <v:imagedata r:id="rId6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江西模拟）我国“利剑”隐身无人攻击机将用作航母舰载机。现阶段，“利剑”隐身无人攻击机还在陆地上滑行测试。一架质量为2.5×10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kg的“利剑”在平直的跑道上滑行速度达到60m/s时才能起飞。在陆地专用跑道上，“利剑”由静止开始匀加速滑行1125m，刚好达到起飞速度，滑行中阻力为其自重的</w:t>
      </w:r>
      <w:r>
        <w:rPr>
          <w:position w:val="-22"/>
        </w:rPr>
        <w:pict>
          <v:shape id="_x0000_i1077" type="#_x0000_t75" style="width:15.75pt;height:26.25pt" coordsize="21600,21600" filled="f" stroked="f">
            <v:imagedata r:id="rId7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。取g＝10m/s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（1）“利剑”的加速度大小；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（2）“利剑”起飞时发动机的功率。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内江期末）有一台最大功率为P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W的起重机，将一个质量为m＝1000kg的物体竖直向上吊起，不计空气阻力，取重力加速度g＝10m/s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（1）若起重机以最大功率工作时，物体最终能达到的最大速度为多少？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（2）若物体从静止开始以a＝2m/s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的加速度匀加速上升，则维持此加速度的时间是多少？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遂宁期末）如图所示，一小球质量m＝1kg，从某高度水平抛出，经过1.8s后到达地面，到地面时速度与水平方向的夹角为53°，不计空气阻力，已知g＝10m/s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，sin53°＝0.8，cos53°＝0.6，求：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（1）小球落地时重力的功率大小；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（2）小球水平抛出时的初速度大小。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8" type="#_x0000_t75" alt="菁优网：http://www.jyeoo.com" style="width:101.25pt;height:102pt" coordsize="21600,21600" filled="f" stroked="f">
            <v:imagedata r:id="rId71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邻水县校级月考）装有装饰材料的木箱质量为m＝50kg，静止放在动摩擦因数为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＝0.5的水平地面上．若用大小为F＝500N，方向与水平方向夹角为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＝37°（cos37°＝0.8）斜向上的拉力拉木箱从静止开始沿水平地面运动x＝27m．取g＝10m/s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（1）该过程中，拉力F对木箱做的功；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（2）该过程中，合力对木箱做的功．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安市校级月考）如图所示，水平底面上的物体质量为2kg，在方向与水平面成37°角、大小为10N的拉力F作用下移动2m，已知物体与水平地面间的动摩擦因数为0.2，在这一过程中，物体受到的各力做功多少？合力做功多少？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，sin37°＝0.6．cos37°＝0.8）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9" type="#_x0000_t75" alt="菁优网：http://www.jyeoo.com" style="width:147pt;height:54pt" coordsize="21600,21600" filled="f" stroked="f">
            <v:imagedata r:id="rId7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泸县校级期中）一质量为m＝2×10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kg的汽车，沿平直的路面以恒定功率20kW由静止出发，经过60s，汽车达到最大速度20m/s，设汽车受到的阻力恒定，求：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（1）阻力的大小；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（2）这一过程牵引力所做的功；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（3）这一过程中汽车行驶的距离．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藁城区校级月考）某舰载机降落到静止的航母上，图甲为航母甲板上拦阻索阻拦舰载机过程的俯视示意图，图乙为舰载机尾钩钩住拦阻索正中位置、随即关闭发动机后加速度a随时间t变化的图象。已知舰载机质量M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kg，尾钩刚钩住拦阻索时的初速度v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＝75m/s，t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＝0.3s时拦阻索与尾钩刚钩住时拦阻索的初始位置夹角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＝45°，此时舰载机所受空气阻力与甲板摩擦阻力大小之和f＝2.0×10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N，舰载机钩住拦阻索至停止的全过程中，克服空气阻力与甲板摩擦阻力做的总功W＝2.0×10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J．求：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＝0.3s时刻拦阻索的拉力大小T； 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（2）舰载机钩住拦阻索至停止的全过程中，克服拦阻索拉力做的功W；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＝0.3s时刻舰载机的速度大小v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＝0.3s至t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＝2.5s内通过的位移大小s。（提示：求速度变化量可类比于利用v﹣f图象求位移的方法）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0" type="#_x0000_t75" alt="菁优网：http://www.jyeoo.com" style="width:396.05pt;height:135pt" coordsize="21600,21600" filled="f" stroked="f">
            <v:imagedata r:id="rId7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罗源县校级月考）如图所示，足够长的水平传送带以2m/s的速度匀速运行，将一质量为2kg的工件沿竖直向下的方向轻放在传送带上，如工件与传送带间的动摩擦因数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＝0.2，则放手后，工件在6s内的位移是多少？摩擦力对工件做功为多少？重力加速度g＝10m/s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1" type="#_x0000_t75" alt="菁优网：http://www.jyeoo.com" style="width:104.25pt;height:39.75pt" coordsize="21600,21600" filled="f" stroked="f">
            <v:imagedata r:id="rId7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武平县校级月考）质量为m＝10kg的物体放在粗糙的水平面上，物体与水平面间的动摩擦因数为µ＝0.25，现在大小为F＝45N的水平拉力作用下从静止开始运动，通过一段s＝4m的位移（g＝10m/s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（1）该过程中拉力做的功；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（2）该过程拉力的平均功率和末状态的瞬时功率。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武平县校级月考）起重机钢索吊着m＝1.0×10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kg的物体以a＝2m/s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的加速度竖直向上提升了4m。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（1）此时钢索对物体的拉力做功的功率为多少？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（2）物体的动能增加了多少？（g取10m/s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如皋市月考）t＝0时刻，质量为m＝0.5kg的物体自由下落，不计空气阻力，重力加速度g取10m/s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（1）前3s内，物体重力势能的减小量；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（2）第3s末，重力对物体做功的瞬时功率。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连云港月考）在很多游乐场所，经常会看到有套圈的游戏。如图所示，某游客将质量为0.2kg的小圈从A点水平抛出后恰好击中地面上的目标B。已知A点离地面的高度H＝1.25m，A点与目标B的水平距离d＝3m。不计空气阻力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。求小圈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（1）在空中运动的时间t；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（2）水平抛出时速度大小v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（3）重力做功的平均功率P。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2" type="#_x0000_t75" alt="菁优网：http://www.jyeoo.com" style="width:186.05pt;height:102pt" coordsize="21600,21600" filled="f" stroked="f">
            <v:imagedata r:id="rId7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洛川县校级月考）一台超重机从静止起匀加速地将质量m＝1kg的货物竖直吊起，在2s末货物的速度v＝4m/s，g取10m/s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，则起重机。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（1）对货物的拉力多大？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（2）在2s末拉力的瞬时功率和2s内平均功率为多大？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D"/>
    <w:rsid w:val="00145FDD"/>
    <w:rsid w:val="00224BF1"/>
    <w:rsid w:val="002C532C"/>
    <w:rsid w:val="003A02C9"/>
    <w:rsid w:val="004A60D3"/>
    <w:rsid w:val="005C5281"/>
    <w:rsid w:val="005F548F"/>
    <w:rsid w:val="00BD33EA"/>
    <w:rsid w:val="00DB686D"/>
    <w:rsid w:val="11F5237A"/>
    <w:rsid w:val="32CA047E"/>
    <w:rsid w:val="406D3599"/>
    <w:rsid w:val="4A227D5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6-5.TIF" TargetMode="External" /><Relationship Id="rId11" Type="http://schemas.openxmlformats.org/officeDocument/2006/relationships/image" Target="media/image4.png" /><Relationship Id="rId12" Type="http://schemas.openxmlformats.org/officeDocument/2006/relationships/image" Target="6-6.TIF" TargetMode="External" /><Relationship Id="rId13" Type="http://schemas.openxmlformats.org/officeDocument/2006/relationships/image" Target="media/image5.png" /><Relationship Id="rId14" Type="http://schemas.openxmlformats.org/officeDocument/2006/relationships/image" Target="6-8.TIF" TargetMode="External" /><Relationship Id="rId15" Type="http://schemas.openxmlformats.org/officeDocument/2006/relationships/image" Target="media/image6.png" /><Relationship Id="rId16" Type="http://schemas.openxmlformats.org/officeDocument/2006/relationships/image" Target="6-8A.TIF" TargetMode="External" /><Relationship Id="rId17" Type="http://schemas.openxmlformats.org/officeDocument/2006/relationships/image" Target="media/image7.png" /><Relationship Id="rId18" Type="http://schemas.openxmlformats.org/officeDocument/2006/relationships/image" Target="6-7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6-10.TIF" TargetMode="External" /><Relationship Id="rId21" Type="http://schemas.openxmlformats.org/officeDocument/2006/relationships/image" Target="media/image9.png" /><Relationship Id="rId22" Type="http://schemas.openxmlformats.org/officeDocument/2006/relationships/image" Target="6-14.TIF" TargetMode="External" /><Relationship Id="rId23" Type="http://schemas.openxmlformats.org/officeDocument/2006/relationships/image" Target="media/image10.png" /><Relationship Id="rId24" Type="http://schemas.openxmlformats.org/officeDocument/2006/relationships/image" Target="6-16.TIF" TargetMode="External" /><Relationship Id="rId25" Type="http://schemas.openxmlformats.org/officeDocument/2006/relationships/image" Target="media/image11.png" /><Relationship Id="rId26" Type="http://schemas.openxmlformats.org/officeDocument/2006/relationships/image" Target="6-17.TIF" TargetMode="External" /><Relationship Id="rId27" Type="http://schemas.openxmlformats.org/officeDocument/2006/relationships/image" Target="media/image12.png" /><Relationship Id="rId28" Type="http://schemas.openxmlformats.org/officeDocument/2006/relationships/image" Target="6-17A.TIF" TargetMode="External" /><Relationship Id="rId29" Type="http://schemas.openxmlformats.org/officeDocument/2006/relationships/image" Target="media/image13.png" /><Relationship Id="rId3" Type="http://schemas.openxmlformats.org/officeDocument/2006/relationships/fontTable" Target="fontTable.xml" /><Relationship Id="rId30" Type="http://schemas.openxmlformats.org/officeDocument/2006/relationships/image" Target="6-18.TIF" TargetMode="External" /><Relationship Id="rId31" Type="http://schemas.openxmlformats.org/officeDocument/2006/relationships/image" Target="media/image14.png" /><Relationship Id="rId32" Type="http://schemas.openxmlformats.org/officeDocument/2006/relationships/image" Target="6-18A.TIF" TargetMode="External" /><Relationship Id="rId33" Type="http://schemas.openxmlformats.org/officeDocument/2006/relationships/image" Target="media/image15.png" /><Relationship Id="rId34" Type="http://schemas.openxmlformats.org/officeDocument/2006/relationships/image" Target="6-20.TIF" TargetMode="External" /><Relationship Id="rId35" Type="http://schemas.openxmlformats.org/officeDocument/2006/relationships/image" Target="media/image16.png" /><Relationship Id="rId36" Type="http://schemas.openxmlformats.org/officeDocument/2006/relationships/image" Target="6-21.TIF" TargetMode="External" /><Relationship Id="rId37" Type="http://schemas.openxmlformats.org/officeDocument/2006/relationships/image" Target="media/image17.png" /><Relationship Id="rId38" Type="http://schemas.openxmlformats.org/officeDocument/2006/relationships/image" Target="media/image18.png" /><Relationship Id="rId39" Type="http://schemas.openxmlformats.org/officeDocument/2006/relationships/image" Target="media/image19.png" /><Relationship Id="rId4" Type="http://schemas.openxmlformats.org/officeDocument/2006/relationships/customXml" Target="../customXml/item1.xml" /><Relationship Id="rId40" Type="http://schemas.openxmlformats.org/officeDocument/2006/relationships/image" Target="media/image20.png" /><Relationship Id="rId41" Type="http://schemas.openxmlformats.org/officeDocument/2006/relationships/image" Target="media/image21.png" /><Relationship Id="rId42" Type="http://schemas.openxmlformats.org/officeDocument/2006/relationships/image" Target="media/image22.png" /><Relationship Id="rId43" Type="http://schemas.openxmlformats.org/officeDocument/2006/relationships/image" Target="media/image23.png" /><Relationship Id="rId44" Type="http://schemas.openxmlformats.org/officeDocument/2006/relationships/image" Target="media/image24.png" /><Relationship Id="rId45" Type="http://schemas.openxmlformats.org/officeDocument/2006/relationships/image" Target="media/image25.png" /><Relationship Id="rId46" Type="http://schemas.openxmlformats.org/officeDocument/2006/relationships/image" Target="media/image26.png" /><Relationship Id="rId47" Type="http://schemas.openxmlformats.org/officeDocument/2006/relationships/image" Target="media/image27.png" /><Relationship Id="rId48" Type="http://schemas.openxmlformats.org/officeDocument/2006/relationships/image" Target="media/image28.png" /><Relationship Id="rId49" Type="http://schemas.openxmlformats.org/officeDocument/2006/relationships/image" Target="media/image29.png" /><Relationship Id="rId5" Type="http://schemas.openxmlformats.org/officeDocument/2006/relationships/image" Target="media/image1.png" /><Relationship Id="rId50" Type="http://schemas.openxmlformats.org/officeDocument/2006/relationships/image" Target="media/image30.png" /><Relationship Id="rId51" Type="http://schemas.openxmlformats.org/officeDocument/2006/relationships/image" Target="media/image31.png" /><Relationship Id="rId52" Type="http://schemas.openxmlformats.org/officeDocument/2006/relationships/image" Target="media/image32.png" /><Relationship Id="rId53" Type="http://schemas.openxmlformats.org/officeDocument/2006/relationships/image" Target="media/image33.png" /><Relationship Id="rId54" Type="http://schemas.openxmlformats.org/officeDocument/2006/relationships/image" Target="media/image34.png" /><Relationship Id="rId55" Type="http://schemas.openxmlformats.org/officeDocument/2006/relationships/image" Target="media/image35.png" /><Relationship Id="rId56" Type="http://schemas.openxmlformats.org/officeDocument/2006/relationships/image" Target="media/image36.png" /><Relationship Id="rId57" Type="http://schemas.openxmlformats.org/officeDocument/2006/relationships/image" Target="media/image37.png" /><Relationship Id="rId58" Type="http://schemas.openxmlformats.org/officeDocument/2006/relationships/image" Target="media/image38.png" /><Relationship Id="rId59" Type="http://schemas.openxmlformats.org/officeDocument/2006/relationships/image" Target="media/image39.png" /><Relationship Id="rId6" Type="http://schemas.openxmlformats.org/officeDocument/2006/relationships/image" Target="6-4.TIF" TargetMode="External" /><Relationship Id="rId60" Type="http://schemas.openxmlformats.org/officeDocument/2006/relationships/image" Target="media/image40.png" /><Relationship Id="rId61" Type="http://schemas.openxmlformats.org/officeDocument/2006/relationships/image" Target="media/image41.png" /><Relationship Id="rId62" Type="http://schemas.openxmlformats.org/officeDocument/2006/relationships/image" Target="media/image42.png" /><Relationship Id="rId63" Type="http://schemas.openxmlformats.org/officeDocument/2006/relationships/image" Target="media/image43.png" /><Relationship Id="rId64" Type="http://schemas.openxmlformats.org/officeDocument/2006/relationships/image" Target="media/image44.png" /><Relationship Id="rId65" Type="http://schemas.openxmlformats.org/officeDocument/2006/relationships/image" Target="media/image45.png" /><Relationship Id="rId66" Type="http://schemas.openxmlformats.org/officeDocument/2006/relationships/image" Target="media/image46.png" /><Relationship Id="rId67" Type="http://schemas.openxmlformats.org/officeDocument/2006/relationships/image" Target="media/image47.png" /><Relationship Id="rId68" Type="http://schemas.openxmlformats.org/officeDocument/2006/relationships/image" Target="media/image48.png" /><Relationship Id="rId69" Type="http://schemas.openxmlformats.org/officeDocument/2006/relationships/image" Target="media/image49.png" /><Relationship Id="rId7" Type="http://schemas.openxmlformats.org/officeDocument/2006/relationships/image" Target="media/image2.png" /><Relationship Id="rId70" Type="http://schemas.openxmlformats.org/officeDocument/2006/relationships/image" Target="media/image50.png" /><Relationship Id="rId71" Type="http://schemas.openxmlformats.org/officeDocument/2006/relationships/image" Target="media/image51.png" /><Relationship Id="rId72" Type="http://schemas.openxmlformats.org/officeDocument/2006/relationships/image" Target="media/image52.png" /><Relationship Id="rId73" Type="http://schemas.openxmlformats.org/officeDocument/2006/relationships/image" Target="media/image53.png" /><Relationship Id="rId74" Type="http://schemas.openxmlformats.org/officeDocument/2006/relationships/image" Target="media/image54.png" /><Relationship Id="rId75" Type="http://schemas.openxmlformats.org/officeDocument/2006/relationships/image" Target="media/image55.png" /><Relationship Id="rId76" Type="http://schemas.openxmlformats.org/officeDocument/2006/relationships/theme" Target="theme/theme1.xml" /><Relationship Id="rId77" Type="http://schemas.openxmlformats.org/officeDocument/2006/relationships/styles" Target="styles.xml" /><Relationship Id="rId8" Type="http://schemas.openxmlformats.org/officeDocument/2006/relationships/image" Target="L6-1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4029</Words>
  <Characters>22970</Characters>
  <Application>Microsoft Office Word</Application>
  <DocSecurity>0</DocSecurity>
  <Lines>191</Lines>
  <Paragraphs>53</Paragraphs>
  <ScaleCrop>false</ScaleCrop>
  <Company>Microsoft China</Company>
  <LinksUpToDate>false</LinksUpToDate>
  <CharactersWithSpaces>26946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User</dc:creator>
  <cp:lastModifiedBy>离子源</cp:lastModifiedBy>
  <cp:revision>4</cp:revision>
  <dcterms:created xsi:type="dcterms:W3CDTF">2021-01-11T00:44:00Z</dcterms:created>
  <dcterms:modified xsi:type="dcterms:W3CDTF">2021-07-24T21:47:43Z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F1A313BC6E4D4C8C8C192A60DCB477EC</vt:lpwstr>
  </property>
  <property fmtid="{D5CDD505-2E9C-101B-9397-08002B2CF9AE}" pid="3" name="KSOProductBuildVer">
    <vt:lpwstr>2052-11.1.0.10578</vt:lpwstr>
  </property>
</Properties>
</file>