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5.0 -->
  <w:body>
    <w:p>
      <w:pPr>
        <w:pStyle w:val="Heading2"/>
        <w:tabs>
          <w:tab w:val="left" w:pos="3402"/>
        </w:tabs>
        <w:spacing w:line="360" w:lineRule="auto"/>
        <w:jc w:val="center"/>
      </w:pPr>
      <w:r>
        <w:rPr>
          <w:rFonts w:ascii="Times New Roman" w:hAnsi="Times New Roman"/>
        </w:rPr>
        <w:t>法拉第电磁感应定律、自感和涡流</w:t>
      </w:r>
    </w:p>
    <w:p>
      <w:pPr>
        <w:pStyle w:val="Heading3"/>
        <w:tabs>
          <w:tab w:val="left" w:pos="3402"/>
        </w:tabs>
        <w:spacing w:line="360" w:lineRule="auto"/>
        <w:jc w:val="center"/>
      </w:pPr>
      <w:r>
        <w:t>考点一　法拉第电磁感应定律的理解及应用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</w:t>
      </w:r>
      <w:r>
        <w:rPr>
          <w:rFonts w:ascii="Times New Roman" w:eastAsia="黑体" w:hAnsi="Times New Roman" w:cs="Times New Roman"/>
        </w:rPr>
        <w:t>感应电动势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(1)感应电动势：在电磁感应现象中产生的电动势．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(2)产生条件：穿过回路的</w:t>
      </w:r>
      <w:r>
        <w:rPr>
          <w:rFonts w:ascii="Times New Roman" w:hAnsi="Times New Roman" w:cs="Times New Roman"/>
          <w:u w:val="single"/>
        </w:rPr>
        <w:t>磁通量</w:t>
      </w:r>
      <w:r>
        <w:rPr>
          <w:rFonts w:ascii="Times New Roman" w:hAnsi="Times New Roman" w:cs="Times New Roman"/>
        </w:rPr>
        <w:t>发生改变，与电路是否闭合无关．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(3)方向判断：感应电动势的方向用</w:t>
      </w:r>
      <w:r>
        <w:rPr>
          <w:rFonts w:ascii="Times New Roman" w:hAnsi="Times New Roman" w:cs="Times New Roman"/>
          <w:u w:val="single"/>
        </w:rPr>
        <w:t>楞次定律</w:t>
      </w:r>
      <w:r>
        <w:rPr>
          <w:rFonts w:ascii="Times New Roman" w:hAnsi="Times New Roman" w:cs="Times New Roman"/>
        </w:rPr>
        <w:t>或右手定则判断．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</w:t>
      </w:r>
      <w:r>
        <w:rPr>
          <w:rFonts w:ascii="Times New Roman" w:eastAsia="黑体" w:hAnsi="Times New Roman" w:cs="Times New Roman"/>
        </w:rPr>
        <w:t>法拉第电磁感应定律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(1)内容：闭合电路中感应电动势的大小，跟穿过这一电路的</w:t>
      </w:r>
      <w:r>
        <w:rPr>
          <w:rFonts w:ascii="Times New Roman" w:hAnsi="Times New Roman" w:cs="Times New Roman"/>
          <w:u w:val="single"/>
        </w:rPr>
        <w:t>磁通量的变化率</w:t>
      </w:r>
      <w:r>
        <w:rPr>
          <w:rFonts w:ascii="Times New Roman" w:hAnsi="Times New Roman" w:cs="Times New Roman"/>
        </w:rPr>
        <w:t>成正比．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(2)公式：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\f(Δ</w:instrText>
      </w:r>
      <w:r>
        <w:rPr>
          <w:rFonts w:ascii="Times New Roman" w:hAnsi="Times New Roman" w:cs="Times New Roman"/>
          <w:i/>
        </w:rPr>
        <w:instrText>Φ,</w:instrText>
      </w:r>
      <w:r>
        <w:rPr>
          <w:rFonts w:ascii="Times New Roman" w:hAnsi="Times New Roman" w:cs="Times New Roman"/>
        </w:rPr>
        <w:instrText>Δ</w:instrText>
      </w:r>
      <w:r>
        <w:rPr>
          <w:rFonts w:ascii="Times New Roman" w:hAnsi="Times New Roman" w:cs="Times New Roman"/>
          <w:i/>
        </w:rPr>
        <w:instrText>t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，其中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为线圈匝数．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(3)感应电流与感应电动势的关系：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u w:val="single"/>
        </w:rPr>
        <w:fldChar w:fldCharType="begin"/>
      </w:r>
      <w:r>
        <w:rPr>
          <w:rFonts w:ascii="Times New Roman" w:hAnsi="Times New Roman" w:cs="Times New Roman"/>
          <w:u w:val="single"/>
        </w:rPr>
        <w:instrText>eq \f(</w:instrText>
      </w:r>
      <w:r>
        <w:rPr>
          <w:rFonts w:ascii="Times New Roman" w:hAnsi="Times New Roman" w:cs="Times New Roman"/>
          <w:i/>
          <w:u w:val="single"/>
        </w:rPr>
        <w:instrText>E,R</w:instrText>
      </w:r>
      <w:r>
        <w:rPr>
          <w:rFonts w:ascii="Times New Roman" w:hAnsi="Times New Roman" w:cs="Times New Roman"/>
          <w:u w:val="single"/>
        </w:rPr>
        <w:instrText>＋</w:instrText>
      </w:r>
      <w:r>
        <w:rPr>
          <w:rFonts w:ascii="Times New Roman" w:hAnsi="Times New Roman" w:cs="Times New Roman"/>
          <w:i/>
          <w:u w:val="single"/>
        </w:rPr>
        <w:instrText>r</w:instrText>
      </w:r>
      <w:r>
        <w:rPr>
          <w:rFonts w:ascii="Times New Roman" w:hAnsi="Times New Roman" w:cs="Times New Roman"/>
          <w:u w:val="single"/>
        </w:rPr>
        <w:instrText>)</w:instrText>
      </w:r>
      <w:r>
        <w:rPr>
          <w:rFonts w:ascii="Times New Roman" w:hAnsi="Times New Roman" w:cs="Times New Roman"/>
          <w:u w:val="single"/>
        </w:rPr>
        <w:fldChar w:fldCharType="separate"/>
      </w:r>
      <w:r>
        <w:rPr>
          <w:rFonts w:ascii="Times New Roman" w:hAnsi="Times New Roman" w:cs="Times New Roman"/>
          <w:u w:val="single"/>
        </w:rPr>
        <w:fldChar w:fldCharType="end"/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(4)说明：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的大小与</w:t>
      </w:r>
      <w:r>
        <w:rPr>
          <w:rFonts w:ascii="Times New Roman" w:hAnsi="Times New Roman" w:cs="Times New Roman"/>
          <w:i/>
        </w:rPr>
        <w:t>Φ</w:t>
      </w:r>
      <w:r>
        <w:rPr>
          <w:rFonts w:ascii="Times New Roman" w:hAnsi="Times New Roman" w:cs="Times New Roman"/>
        </w:rPr>
        <w:t>、Δ</w:t>
      </w:r>
      <w:r>
        <w:rPr>
          <w:rFonts w:ascii="Times New Roman" w:hAnsi="Times New Roman" w:cs="Times New Roman"/>
          <w:i/>
        </w:rPr>
        <w:t>Φ</w:t>
      </w:r>
      <w:r>
        <w:rPr>
          <w:rFonts w:ascii="Times New Roman" w:hAnsi="Times New Roman" w:cs="Times New Roman"/>
        </w:rPr>
        <w:t>无关，决定于磁通量的变化率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\f(Δ</w:instrText>
      </w:r>
      <w:r>
        <w:rPr>
          <w:rFonts w:ascii="Times New Roman" w:hAnsi="Times New Roman" w:cs="Times New Roman"/>
          <w:i/>
        </w:rPr>
        <w:instrText>Φ,</w:instrText>
      </w:r>
      <w:r>
        <w:rPr>
          <w:rFonts w:ascii="Times New Roman" w:hAnsi="Times New Roman" w:cs="Times New Roman"/>
        </w:rPr>
        <w:instrText>Δ</w:instrText>
      </w:r>
      <w:r>
        <w:rPr>
          <w:rFonts w:ascii="Times New Roman" w:hAnsi="Times New Roman" w:cs="Times New Roman"/>
          <w:i/>
        </w:rPr>
        <w:instrText>t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技巧点拨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1．当Δ</w:t>
      </w:r>
      <w:r>
        <w:rPr>
          <w:rFonts w:ascii="Times New Roman" w:hAnsi="Times New Roman" w:cs="Times New Roman"/>
          <w:i/>
        </w:rPr>
        <w:t>Φ</w:t>
      </w:r>
      <w:r>
        <w:rPr>
          <w:rFonts w:ascii="Times New Roman" w:hAnsi="Times New Roman" w:cs="Times New Roman"/>
        </w:rPr>
        <w:t>仅由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的变化引起时，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\f(Δ</w:instrText>
      </w:r>
      <w:r>
        <w:rPr>
          <w:rFonts w:ascii="Times New Roman" w:hAnsi="Times New Roman" w:cs="Times New Roman"/>
          <w:i/>
        </w:rPr>
        <w:instrText>B</w:instrText>
      </w:r>
      <w:r>
        <w:rPr>
          <w:rFonts w:ascii="Times New Roman" w:hAnsi="Times New Roman" w:cs="Times New Roman"/>
        </w:rPr>
        <w:instrText>·</w:instrText>
      </w:r>
      <w:r>
        <w:rPr>
          <w:rFonts w:ascii="Times New Roman" w:hAnsi="Times New Roman" w:cs="Times New Roman"/>
          <w:i/>
        </w:rPr>
        <w:instrText>S,</w:instrText>
      </w:r>
      <w:r>
        <w:rPr>
          <w:rFonts w:ascii="Times New Roman" w:hAnsi="Times New Roman" w:cs="Times New Roman"/>
        </w:rPr>
        <w:instrText>Δ</w:instrText>
      </w:r>
      <w:r>
        <w:rPr>
          <w:rFonts w:ascii="Times New Roman" w:hAnsi="Times New Roman" w:cs="Times New Roman"/>
          <w:i/>
        </w:rPr>
        <w:instrText>t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，其中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</w:rPr>
        <w:t>为线圈在磁场中的有效面积．若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kt</w: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nkS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2．当Δ</w:t>
      </w:r>
      <w:r>
        <w:rPr>
          <w:rFonts w:ascii="Times New Roman" w:hAnsi="Times New Roman" w:cs="Times New Roman"/>
          <w:i/>
        </w:rPr>
        <w:t>Φ</w:t>
      </w:r>
      <w:r>
        <w:rPr>
          <w:rFonts w:ascii="Times New Roman" w:hAnsi="Times New Roman" w:cs="Times New Roman"/>
        </w:rPr>
        <w:t>仅由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</w:rPr>
        <w:t>的变化引起时，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nB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\f(Δ</w:instrText>
      </w:r>
      <w:r>
        <w:rPr>
          <w:rFonts w:ascii="Times New Roman" w:hAnsi="Times New Roman" w:cs="Times New Roman"/>
          <w:i/>
        </w:rPr>
        <w:instrText>S,</w:instrText>
      </w:r>
      <w:r>
        <w:rPr>
          <w:rFonts w:ascii="Times New Roman" w:hAnsi="Times New Roman" w:cs="Times New Roman"/>
        </w:rPr>
        <w:instrText>Δ</w:instrText>
      </w:r>
      <w:r>
        <w:rPr>
          <w:rFonts w:ascii="Times New Roman" w:hAnsi="Times New Roman" w:cs="Times New Roman"/>
          <w:i/>
        </w:rPr>
        <w:instrText>t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3．当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</w:rPr>
        <w:t>同时变化时，则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Times New Roman" w:hAnsi="Times New Roman" w:cs="Times New Roman"/>
          <w:i/>
        </w:rPr>
        <w:instrText>B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  <w:i/>
        </w:rPr>
        <w:instrText>S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－</w:instrText>
      </w:r>
      <w:r>
        <w:rPr>
          <w:rFonts w:ascii="Times New Roman" w:hAnsi="Times New Roman" w:cs="Times New Roman"/>
          <w:i/>
        </w:rPr>
        <w:instrText>B</w:instrText>
      </w:r>
      <w:r>
        <w:rPr>
          <w:rFonts w:ascii="Times New Roman" w:hAnsi="Times New Roman" w:cs="Times New Roman"/>
          <w:vertAlign w:val="subscript"/>
        </w:rPr>
        <w:instrText>1</w:instrText>
      </w:r>
      <w:r>
        <w:rPr>
          <w:rFonts w:ascii="Times New Roman" w:hAnsi="Times New Roman" w:cs="Times New Roman"/>
          <w:i/>
        </w:rPr>
        <w:instrText>S</w:instrText>
      </w:r>
      <w:r>
        <w:rPr>
          <w:rFonts w:ascii="Times New Roman" w:hAnsi="Times New Roman" w:cs="Times New Roman"/>
          <w:vertAlign w:val="subscript"/>
        </w:rPr>
        <w:instrText>1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Δ</w:instrText>
      </w:r>
      <w:r>
        <w:rPr>
          <w:rFonts w:ascii="Times New Roman" w:hAnsi="Times New Roman" w:cs="Times New Roman"/>
          <w:i/>
        </w:rPr>
        <w:instrText>t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hAnsi="宋体" w:cs="Times New Roman"/>
        </w:rPr>
        <w:t>≠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\f(Δ</w:instrText>
      </w:r>
      <w:r>
        <w:rPr>
          <w:rFonts w:ascii="Times New Roman" w:hAnsi="Times New Roman" w:cs="Times New Roman"/>
          <w:i/>
        </w:rPr>
        <w:instrText>B</w:instrText>
      </w:r>
      <w:r>
        <w:rPr>
          <w:rFonts w:ascii="Times New Roman" w:hAnsi="Times New Roman" w:cs="Times New Roman"/>
        </w:rPr>
        <w:instrText>·Δ</w:instrText>
      </w:r>
      <w:r>
        <w:rPr>
          <w:rFonts w:ascii="Times New Roman" w:hAnsi="Times New Roman" w:cs="Times New Roman"/>
          <w:i/>
        </w:rPr>
        <w:instrText>S,</w:instrText>
      </w:r>
      <w:r>
        <w:rPr>
          <w:rFonts w:ascii="Times New Roman" w:hAnsi="Times New Roman" w:cs="Times New Roman"/>
        </w:rPr>
        <w:instrText>Δ</w:instrText>
      </w:r>
      <w:r>
        <w:rPr>
          <w:rFonts w:ascii="Times New Roman" w:hAnsi="Times New Roman" w:cs="Times New Roman"/>
          <w:i/>
        </w:rPr>
        <w:instrText>t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4．若已知</w:t>
      </w:r>
      <w:r>
        <w:rPr>
          <w:rFonts w:ascii="Times New Roman" w:hAnsi="Times New Roman" w:cs="Times New Roman"/>
          <w:i/>
        </w:rPr>
        <w:t>Φ</w:t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图象，则图线上某一点的切线斜率为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\f(Δ</w:instrText>
      </w:r>
      <w:r>
        <w:rPr>
          <w:rFonts w:ascii="Times New Roman" w:hAnsi="Times New Roman" w:cs="Times New Roman"/>
          <w:i/>
        </w:rPr>
        <w:instrText>Φ,</w:instrText>
      </w:r>
      <w:r>
        <w:rPr>
          <w:rFonts w:ascii="Times New Roman" w:hAnsi="Times New Roman" w:cs="Times New Roman"/>
        </w:rPr>
        <w:instrText>Δ</w:instrText>
      </w:r>
      <w:r>
        <w:rPr>
          <w:rFonts w:ascii="Times New Roman" w:hAnsi="Times New Roman" w:cs="Times New Roman"/>
          <w:i/>
        </w:rPr>
        <w:instrText>t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例题精练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1．如图</w:t>
      </w:r>
      <w:r>
        <w:rPr>
          <w:rFonts w:ascii="Times New Roman" w:hAnsi="Times New Roman" w:cs="Times New Roman" w:hint="eastAsia"/>
          <w:lang w:val="en-US" w:eastAsia="zh-CN"/>
        </w:rPr>
        <w:t>1</w:t>
      </w:r>
      <w:r>
        <w:rPr>
          <w:rFonts w:ascii="Times New Roman" w:hAnsi="Times New Roman" w:cs="Times New Roman"/>
        </w:rPr>
        <w:t>所示，竖直放置的矩形导线框</w:t>
      </w:r>
      <w:r>
        <w:rPr>
          <w:rFonts w:ascii="Times New Roman" w:hAnsi="Times New Roman" w:cs="Times New Roman"/>
          <w:i/>
        </w:rPr>
        <w:t>MNPQ</w:t>
      </w:r>
      <w:r>
        <w:rPr>
          <w:rFonts w:ascii="Times New Roman" w:hAnsi="Times New Roman" w:cs="Times New Roman"/>
        </w:rPr>
        <w:t>边长分别为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和2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间连接水平的平行板电容器，两极板间距为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，虚线为线框中轴线，虚线右侧有垂直线框平面向里的匀强磁场．两极板间有一质量为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、电荷量为</w:t>
      </w:r>
      <w:r>
        <w:rPr>
          <w:rFonts w:ascii="Times New Roman" w:hAnsi="Times New Roman" w:cs="Times New Roman"/>
          <w:i/>
        </w:rPr>
        <w:t>q</w:t>
      </w:r>
      <w:r>
        <w:rPr>
          <w:rFonts w:ascii="Times New Roman" w:hAnsi="Times New Roman" w:cs="Times New Roman"/>
        </w:rPr>
        <w:t>的带负电油滴恰好处于平衡状态，已知重力加速度为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，则该磁场磁感应强度大小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的变化情况及其变化率分别是(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1080770" cy="735965"/>
            <wp:effectExtent l="0" t="0" r="5080" b="6985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 r:link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lang w:val="en-US" w:eastAsia="zh-C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1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A．正在减小，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\f(Δ</w:instrText>
      </w:r>
      <w:r>
        <w:rPr>
          <w:rFonts w:ascii="Times New Roman" w:hAnsi="Times New Roman" w:cs="Times New Roman"/>
          <w:i/>
        </w:rPr>
        <w:instrText>B,</w:instrText>
      </w:r>
      <w:r>
        <w:rPr>
          <w:rFonts w:ascii="Times New Roman" w:hAnsi="Times New Roman" w:cs="Times New Roman"/>
        </w:rPr>
        <w:instrText>Δ</w:instrText>
      </w:r>
      <w:r>
        <w:rPr>
          <w:rFonts w:ascii="Times New Roman" w:hAnsi="Times New Roman" w:cs="Times New Roman"/>
          <w:i/>
        </w:rPr>
        <w:instrText>t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Times New Roman" w:hAnsi="Times New Roman" w:cs="Times New Roman"/>
          <w:i/>
        </w:rPr>
        <w:instrText>mgd,</w:instrText>
      </w:r>
      <w:r>
        <w:rPr>
          <w:rFonts w:ascii="Times New Roman" w:hAnsi="Times New Roman" w:cs="Times New Roman"/>
        </w:rPr>
        <w:instrText>2</w:instrText>
      </w:r>
      <w:r>
        <w:rPr>
          <w:rFonts w:ascii="Times New Roman" w:hAnsi="Times New Roman" w:cs="Times New Roman"/>
          <w:i/>
        </w:rPr>
        <w:instrText>qL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B．正在减小，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\f(Δ</w:instrText>
      </w:r>
      <w:r>
        <w:rPr>
          <w:rFonts w:ascii="Times New Roman" w:hAnsi="Times New Roman" w:cs="Times New Roman"/>
          <w:i/>
        </w:rPr>
        <w:instrText>B,</w:instrText>
      </w:r>
      <w:r>
        <w:rPr>
          <w:rFonts w:ascii="Times New Roman" w:hAnsi="Times New Roman" w:cs="Times New Roman"/>
        </w:rPr>
        <w:instrText>Δ</w:instrText>
      </w:r>
      <w:r>
        <w:rPr>
          <w:rFonts w:ascii="Times New Roman" w:hAnsi="Times New Roman" w:cs="Times New Roman"/>
          <w:i/>
        </w:rPr>
        <w:instrText>t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Times New Roman" w:hAnsi="Times New Roman" w:cs="Times New Roman"/>
          <w:i/>
        </w:rPr>
        <w:instrText>mgd,qL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C．正在增强，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\f(Δ</w:instrText>
      </w:r>
      <w:r>
        <w:rPr>
          <w:rFonts w:ascii="Times New Roman" w:hAnsi="Times New Roman" w:cs="Times New Roman"/>
          <w:i/>
        </w:rPr>
        <w:instrText>B,</w:instrText>
      </w:r>
      <w:r>
        <w:rPr>
          <w:rFonts w:ascii="Times New Roman" w:hAnsi="Times New Roman" w:cs="Times New Roman"/>
        </w:rPr>
        <w:instrText>Δ</w:instrText>
      </w:r>
      <w:r>
        <w:rPr>
          <w:rFonts w:ascii="Times New Roman" w:hAnsi="Times New Roman" w:cs="Times New Roman"/>
          <w:i/>
        </w:rPr>
        <w:instrText>t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Times New Roman" w:hAnsi="Times New Roman" w:cs="Times New Roman"/>
          <w:i/>
        </w:rPr>
        <w:instrText>mgd,</w:instrText>
      </w:r>
      <w:r>
        <w:rPr>
          <w:rFonts w:ascii="Times New Roman" w:hAnsi="Times New Roman" w:cs="Times New Roman"/>
        </w:rPr>
        <w:instrText>2</w:instrText>
      </w:r>
      <w:r>
        <w:rPr>
          <w:rFonts w:ascii="Times New Roman" w:hAnsi="Times New Roman" w:cs="Times New Roman"/>
          <w:i/>
        </w:rPr>
        <w:instrText>qL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D．正在增强，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\f(Δ</w:instrText>
      </w:r>
      <w:r>
        <w:rPr>
          <w:rFonts w:ascii="Times New Roman" w:hAnsi="Times New Roman" w:cs="Times New Roman"/>
          <w:i/>
        </w:rPr>
        <w:instrText>B,</w:instrText>
      </w:r>
      <w:r>
        <w:rPr>
          <w:rFonts w:ascii="Times New Roman" w:hAnsi="Times New Roman" w:cs="Times New Roman"/>
        </w:rPr>
        <w:instrText>Δ</w:instrText>
      </w:r>
      <w:r>
        <w:rPr>
          <w:rFonts w:ascii="Times New Roman" w:hAnsi="Times New Roman" w:cs="Times New Roman"/>
          <w:i/>
        </w:rPr>
        <w:instrText>t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Times New Roman" w:hAnsi="Times New Roman" w:cs="Times New Roman"/>
          <w:i/>
        </w:rPr>
        <w:instrText>mgd,qL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</w:p>
    <w:p>
      <w:pPr>
        <w:pStyle w:val="Heading3"/>
        <w:tabs>
          <w:tab w:val="left" w:pos="3402"/>
        </w:tabs>
        <w:spacing w:line="360" w:lineRule="auto"/>
        <w:jc w:val="center"/>
      </w:pPr>
      <w:r>
        <w:t>考点二　导体切割磁感线产生的感应电动势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导体平动切割磁感线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(1)有效长度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公式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Bl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中的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为导体切割磁感线的有效长度．如图</w:t>
      </w:r>
      <w:r>
        <w:rPr>
          <w:rFonts w:ascii="Times New Roman" w:hAnsi="Times New Roman" w:cs="Times New Roman" w:hint="eastAsia"/>
          <w:lang w:val="en-US" w:eastAsia="zh-CN"/>
        </w:rPr>
        <w:t>2</w:t>
      </w:r>
      <w:r>
        <w:rPr>
          <w:rFonts w:ascii="Times New Roman" w:hAnsi="Times New Roman" w:cs="Times New Roman"/>
        </w:rPr>
        <w:t>中，导体的有效长度分别为：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879725" cy="831215"/>
            <wp:effectExtent l="0" t="0" r="15875" b="6985"/>
            <wp:docPr id="1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lang w:val="en-US" w:eastAsia="zh-C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2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图甲：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\x\to(</w:instrText>
      </w:r>
      <w:r>
        <w:rPr>
          <w:rFonts w:ascii="Times New Roman" w:hAnsi="Times New Roman" w:cs="Times New Roman"/>
          <w:i/>
        </w:rPr>
        <w:instrText>cd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sin </w:t>
      </w:r>
      <w:r>
        <w:rPr>
          <w:rFonts w:ascii="Times New Roman" w:hAnsi="Times New Roman" w:cs="Times New Roman"/>
          <w:i/>
        </w:rPr>
        <w:t>β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图乙：沿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方向运动时，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\x\to(</w:instrText>
      </w:r>
      <w:r>
        <w:rPr>
          <w:rFonts w:ascii="Times New Roman" w:hAnsi="Times New Roman" w:cs="Times New Roman"/>
          <w:i/>
        </w:rPr>
        <w:instrText>MN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图丙：沿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方向运动时，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\r(2)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；沿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方向运动时，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图丁：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\r(</w:instrText>
      </w:r>
      <w:r>
        <w:rPr>
          <w:rFonts w:ascii="Times New Roman" w:hAnsi="Times New Roman" w:cs="Times New Roman"/>
          <w:i/>
        </w:rPr>
        <w:instrText>a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</w:rPr>
        <w:instrText>＋</w:instrText>
      </w:r>
      <w:r>
        <w:rPr>
          <w:rFonts w:ascii="Times New Roman" w:hAnsi="Times New Roman" w:cs="Times New Roman"/>
          <w:i/>
        </w:rPr>
        <w:instrText>b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(2)相对速度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Bl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中的速度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是导体相对磁场的速度，若磁场也在运动，应注意速度间的相对关系．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1009650" cy="819150"/>
            <wp:effectExtent l="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lang w:val="en-US" w:eastAsia="zh-C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3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导体转动切割磁感线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如图</w:t>
      </w:r>
      <w:r>
        <w:rPr>
          <w:rFonts w:ascii="Times New Roman" w:hAnsi="Times New Roman" w:cs="Times New Roman" w:hint="eastAsia"/>
          <w:lang w:val="en-US" w:eastAsia="zh-CN"/>
        </w:rPr>
        <w:t>3</w:t>
      </w:r>
      <w:r>
        <w:rPr>
          <w:rFonts w:ascii="Times New Roman" w:hAnsi="Times New Roman" w:cs="Times New Roman"/>
        </w:rPr>
        <w:t>，当长为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的导体在垂直于匀强磁场(磁感应强度为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)的平面内，绕一端以角速度</w:t>
      </w:r>
      <w:r>
        <w:rPr>
          <w:rFonts w:ascii="Times New Roman" w:hAnsi="Times New Roman" w:cs="Times New Roman"/>
          <w:i/>
        </w:rPr>
        <w:t>ω</w:t>
      </w:r>
      <w:r>
        <w:rPr>
          <w:rFonts w:ascii="Times New Roman" w:hAnsi="Times New Roman" w:cs="Times New Roman"/>
        </w:rPr>
        <w:t>匀速转动，当导体运动Δ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时间后，转过的弧度</w:t>
      </w:r>
      <w:r>
        <w:rPr>
          <w:rFonts w:ascii="Times New Roman" w:hAnsi="Times New Roman" w:cs="Times New Roman"/>
          <w:i/>
        </w:rPr>
        <w:t>θ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ω</w:t>
      </w: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，转过的面积Δ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2)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  <w:i/>
        </w:rPr>
        <w:t>ω</w:t>
      </w: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\f(Δ</w:instrText>
      </w:r>
      <w:r>
        <w:rPr>
          <w:rFonts w:ascii="Times New Roman" w:hAnsi="Times New Roman" w:cs="Times New Roman"/>
          <w:i/>
        </w:rPr>
        <w:instrText>Φ,</w:instrText>
      </w:r>
      <w:r>
        <w:rPr>
          <w:rFonts w:ascii="Times New Roman" w:hAnsi="Times New Roman" w:cs="Times New Roman"/>
        </w:rPr>
        <w:instrText>Δ</w:instrText>
      </w:r>
      <w:r>
        <w:rPr>
          <w:rFonts w:ascii="Times New Roman" w:hAnsi="Times New Roman" w:cs="Times New Roman"/>
          <w:i/>
        </w:rPr>
        <w:instrText>t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Times New Roman" w:hAnsi="Times New Roman" w:cs="Times New Roman"/>
          <w:i/>
        </w:rPr>
        <w:instrText>B</w:instrText>
      </w:r>
      <w:r>
        <w:rPr>
          <w:rFonts w:ascii="Times New Roman" w:hAnsi="Times New Roman" w:cs="Times New Roman"/>
        </w:rPr>
        <w:instrText>Δ</w:instrText>
      </w:r>
      <w:r>
        <w:rPr>
          <w:rFonts w:ascii="Times New Roman" w:hAnsi="Times New Roman" w:cs="Times New Roman"/>
          <w:i/>
        </w:rPr>
        <w:instrText>S,</w:instrText>
      </w:r>
      <w:r>
        <w:rPr>
          <w:rFonts w:ascii="Times New Roman" w:hAnsi="Times New Roman" w:cs="Times New Roman"/>
        </w:rPr>
        <w:instrText>Δ</w:instrText>
      </w:r>
      <w:r>
        <w:rPr>
          <w:rFonts w:ascii="Times New Roman" w:hAnsi="Times New Roman" w:cs="Times New Roman"/>
          <w:i/>
        </w:rPr>
        <w:instrText>t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2)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i/>
        </w:rPr>
        <w:t>Bl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  <w:i/>
        </w:rPr>
        <w:t>ω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例题精练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2．如图</w:t>
      </w:r>
      <w:r>
        <w:rPr>
          <w:rFonts w:ascii="Times New Roman" w:hAnsi="Times New Roman" w:cs="Times New Roman" w:hint="eastAsia"/>
          <w:lang w:val="en-US" w:eastAsia="zh-CN"/>
        </w:rPr>
        <w:t>4</w:t>
      </w:r>
      <w:r>
        <w:rPr>
          <w:rFonts w:ascii="Times New Roman" w:hAnsi="Times New Roman" w:cs="Times New Roman"/>
        </w:rPr>
        <w:t>所示，空间有一匀强磁场，一直金属棒与磁感应强度方向垂直，当它以速度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沿与棒和磁感应强度都垂直的方向运动时，棒两端的感应电动势大小为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，将此棒弯成两段长度相等且相互垂直的折线，置于与磁感应强度相垂直的平面内，当它沿两段折线夹角平分线的方向以速度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运动时，棒两端的感应电动势大小为</w:t>
      </w:r>
      <w:r>
        <w:rPr>
          <w:rFonts w:ascii="Times New Roman" w:hAnsi="Times New Roman" w:cs="Times New Roman"/>
          <w:i/>
        </w:rPr>
        <w:t>E</w:t>
      </w:r>
      <w:r>
        <w:rPr>
          <w:rFonts w:hAnsi="宋体" w:cs="Times New Roman"/>
        </w:rPr>
        <w:t>′</w:t>
      </w:r>
      <w:r>
        <w:rPr>
          <w:rFonts w:ascii="Times New Roman" w:hAnsi="Times New Roman" w:cs="Times New Roman"/>
        </w:rPr>
        <w:t>.则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Times New Roman" w:hAnsi="Times New Roman" w:cs="Times New Roman"/>
          <w:i/>
        </w:rPr>
        <w:instrText>E</w:instrText>
      </w:r>
      <w:r>
        <w:rPr>
          <w:rFonts w:hAnsi="宋体" w:cs="Times New Roman"/>
        </w:rPr>
        <w:instrText>′</w:instrText>
      </w:r>
      <w:r>
        <w:rPr>
          <w:rFonts w:ascii="Times New Roman" w:hAnsi="Times New Roman" w:cs="Times New Roman"/>
          <w:i/>
        </w:rPr>
        <w:instrText>,E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等于(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1442720" cy="1038860"/>
            <wp:effectExtent l="0" t="0" r="5080" b="8890"/>
            <wp:docPr id="4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lang w:val="en-US" w:eastAsia="zh-C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4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2)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 B.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\f(\r(2)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2)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 C．1  D.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\r(2)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3.边界</w:t>
      </w:r>
      <w:r>
        <w:rPr>
          <w:rFonts w:ascii="Times New Roman" w:hAnsi="Times New Roman" w:cs="Times New Roman"/>
          <w:i/>
        </w:rPr>
        <w:t>MN</w:t>
      </w:r>
      <w:r>
        <w:rPr>
          <w:rFonts w:ascii="Times New Roman" w:hAnsi="Times New Roman" w:cs="Times New Roman"/>
        </w:rPr>
        <w:t>的一侧区域内，存在着磁感应强度大小为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、方向垂直于光滑水平桌面的匀强磁场．边长为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的正三角形金属线框</w:t>
      </w:r>
      <w:r>
        <w:rPr>
          <w:rFonts w:ascii="Times New Roman" w:hAnsi="Times New Roman" w:cs="Times New Roman"/>
          <w:i/>
        </w:rPr>
        <w:t>abc</w:t>
      </w:r>
      <w:r>
        <w:rPr>
          <w:rFonts w:ascii="Times New Roman" w:hAnsi="Times New Roman" w:cs="Times New Roman"/>
        </w:rPr>
        <w:t>粗细均匀，三边阻值相等，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顶点刚好位于边界</w:t>
      </w:r>
      <w:r>
        <w:rPr>
          <w:rFonts w:ascii="Times New Roman" w:hAnsi="Times New Roman" w:cs="Times New Roman"/>
          <w:i/>
        </w:rPr>
        <w:t>MN</w:t>
      </w:r>
      <w:r>
        <w:rPr>
          <w:rFonts w:ascii="Times New Roman" w:hAnsi="Times New Roman" w:cs="Times New Roman"/>
        </w:rPr>
        <w:t>上，现使线框围绕过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点且垂直于桌面的转轴匀速转动，转动角速度为</w:t>
      </w:r>
      <w:r>
        <w:rPr>
          <w:rFonts w:ascii="Times New Roman" w:hAnsi="Times New Roman" w:cs="Times New Roman"/>
          <w:i/>
        </w:rPr>
        <w:t>ω</w:t>
      </w:r>
      <w:r>
        <w:rPr>
          <w:rFonts w:ascii="Times New Roman" w:hAnsi="Times New Roman" w:cs="Times New Roman"/>
        </w:rPr>
        <w:t>，如图</w:t>
      </w:r>
      <w:r>
        <w:rPr>
          <w:rFonts w:ascii="Times New Roman" w:hAnsi="Times New Roman" w:cs="Times New Roman" w:hint="eastAsia"/>
          <w:lang w:val="en-US" w:eastAsia="zh-CN"/>
        </w:rPr>
        <w:t>5</w:t>
      </w:r>
      <w:r>
        <w:rPr>
          <w:rFonts w:ascii="Times New Roman" w:hAnsi="Times New Roman" w:cs="Times New Roman"/>
        </w:rPr>
        <w:t>所示，则在</w:t>
      </w:r>
      <w:r>
        <w:rPr>
          <w:rFonts w:ascii="Times New Roman" w:hAnsi="Times New Roman" w:cs="Times New Roman"/>
          <w:i/>
        </w:rPr>
        <w:t>ab</w:t>
      </w:r>
      <w:r>
        <w:rPr>
          <w:rFonts w:ascii="Times New Roman" w:hAnsi="Times New Roman" w:cs="Times New Roman"/>
        </w:rPr>
        <w:t>边开始转入磁场的瞬间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两端的电势差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  <w:i/>
          <w:vertAlign w:val="subscript"/>
        </w:rPr>
        <w:t>ab</w:t>
      </w:r>
      <w:r>
        <w:rPr>
          <w:rFonts w:ascii="Times New Roman" w:hAnsi="Times New Roman" w:cs="Times New Roman"/>
        </w:rPr>
        <w:t>为(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937895" cy="985520"/>
            <wp:effectExtent l="0" t="0" r="14605" b="508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lang w:val="en-US" w:eastAsia="zh-C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5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3)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i/>
        </w:rPr>
        <w:t>Bl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  <w:i/>
        </w:rPr>
        <w:t>ω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B．－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2)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i/>
        </w:rPr>
        <w:t>Bl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  <w:i/>
        </w:rPr>
        <w:t>ω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C．－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3)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i/>
        </w:rPr>
        <w:t>Bl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  <w:i/>
        </w:rPr>
        <w:t>ω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D.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6)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i/>
        </w:rPr>
        <w:t>Bl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  <w:i/>
        </w:rPr>
        <w:t>ω</w:t>
      </w:r>
    </w:p>
    <w:p>
      <w:pPr>
        <w:pStyle w:val="Heading3"/>
        <w:tabs>
          <w:tab w:val="left" w:pos="3402"/>
        </w:tabs>
        <w:spacing w:line="360" w:lineRule="auto"/>
        <w:jc w:val="center"/>
      </w:pPr>
      <w:r>
        <w:t>考点三　自感现象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自感现象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(1)概念：当一个线圈中的电流变化时，它所产生的变化的磁场在线圈本身激发出</w:t>
      </w:r>
      <w:r>
        <w:rPr>
          <w:rFonts w:ascii="Times New Roman" w:hAnsi="Times New Roman" w:cs="Times New Roman"/>
          <w:u w:val="single"/>
        </w:rPr>
        <w:t>感应电动势．</w:t>
      </w:r>
      <w:r>
        <w:rPr>
          <w:rFonts w:ascii="Times New Roman" w:hAnsi="Times New Roman" w:cs="Times New Roman"/>
        </w:rPr>
        <w:t>这种现象称为自感，由于自感而产生的感应电动势叫作自感电动势．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(2)表达式：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  <w:u w:val="single"/>
        </w:rPr>
        <w:t>L</w:t>
      </w:r>
      <w:r>
        <w:rPr>
          <w:rFonts w:ascii="Times New Roman" w:hAnsi="Times New Roman" w:cs="Times New Roman"/>
          <w:u w:val="single"/>
        </w:rPr>
        <w:fldChar w:fldCharType="begin"/>
      </w:r>
      <w:r>
        <w:rPr>
          <w:rFonts w:ascii="Times New Roman" w:hAnsi="Times New Roman" w:cs="Times New Roman"/>
          <w:u w:val="single"/>
        </w:rPr>
        <w:instrText>eq \f(Δ</w:instrText>
      </w:r>
      <w:r>
        <w:rPr>
          <w:rFonts w:ascii="Times New Roman" w:hAnsi="Times New Roman" w:cs="Times New Roman"/>
          <w:i/>
          <w:u w:val="single"/>
        </w:rPr>
        <w:instrText>I,</w:instrText>
      </w:r>
      <w:r>
        <w:rPr>
          <w:rFonts w:ascii="Times New Roman" w:hAnsi="Times New Roman" w:cs="Times New Roman"/>
          <w:u w:val="single"/>
        </w:rPr>
        <w:instrText>Δ</w:instrText>
      </w:r>
      <w:r>
        <w:rPr>
          <w:rFonts w:ascii="Times New Roman" w:hAnsi="Times New Roman" w:cs="Times New Roman"/>
          <w:i/>
          <w:u w:val="single"/>
        </w:rPr>
        <w:instrText>t</w:instrText>
      </w:r>
      <w:r>
        <w:rPr>
          <w:rFonts w:ascii="Times New Roman" w:hAnsi="Times New Roman" w:cs="Times New Roman"/>
          <w:u w:val="single"/>
        </w:rPr>
        <w:instrText>)</w:instrText>
      </w:r>
      <w:r>
        <w:rPr>
          <w:rFonts w:ascii="Times New Roman" w:hAnsi="Times New Roman" w:cs="Times New Roman"/>
          <w:u w:val="single"/>
        </w:rPr>
        <w:fldChar w:fldCharType="separate"/>
      </w:r>
      <w:r>
        <w:rPr>
          <w:rFonts w:ascii="Times New Roman" w:hAnsi="Times New Roman" w:cs="Times New Roman"/>
          <w:u w:val="single"/>
        </w:rPr>
        <w:fldChar w:fldCharType="end"/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(3)自感系数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的影响因素：与线圈的</w:t>
      </w:r>
      <w:r>
        <w:rPr>
          <w:rFonts w:ascii="Times New Roman" w:hAnsi="Times New Roman" w:cs="Times New Roman"/>
          <w:u w:val="single"/>
        </w:rPr>
        <w:t>大小</w:t>
      </w:r>
      <w:r>
        <w:rPr>
          <w:rFonts w:ascii="Times New Roman" w:hAnsi="Times New Roman" w:cs="Times New Roman"/>
        </w:rPr>
        <w:t>、形状、</w:t>
      </w:r>
      <w:r>
        <w:rPr>
          <w:rFonts w:ascii="Times New Roman" w:hAnsi="Times New Roman" w:cs="Times New Roman"/>
          <w:u w:val="single"/>
        </w:rPr>
        <w:t>匝数</w:t>
      </w:r>
      <w:r>
        <w:rPr>
          <w:rFonts w:ascii="Times New Roman" w:hAnsi="Times New Roman" w:cs="Times New Roman"/>
        </w:rPr>
        <w:t>以及是否有铁芯有关．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黑体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技巧点拨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通电自感和断电自感的比较</w:t>
      </w:r>
    </w:p>
    <w:tbl>
      <w:tblPr>
        <w:tblStyle w:val="TableNormal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6"/>
        <w:gridCol w:w="2732"/>
        <w:gridCol w:w="2835"/>
      </w:tblGrid>
      <w:tr>
        <w:tblPrEx>
          <w:tblW w:w="0" w:type="auto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电路图</w:t>
            </w:r>
          </w:p>
        </w:tc>
        <w:tc>
          <w:tcPr>
            <w:tcW w:w="2732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114300" distR="114300">
                  <wp:extent cx="1056640" cy="836930"/>
                  <wp:effectExtent l="0" t="0" r="10160" b="1270"/>
                  <wp:docPr id="32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0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5" r:link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640" cy="83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114300" distR="114300">
                  <wp:extent cx="937895" cy="742315"/>
                  <wp:effectExtent l="0" t="0" r="14605" b="635"/>
                  <wp:docPr id="33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7" r:link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95" cy="742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器材要求</w:t>
            </w:r>
          </w:p>
        </w:tc>
        <w:tc>
          <w:tcPr>
            <w:tcW w:w="2732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hAnsi="Times New Roman" w:cs="Times New Roman"/>
              </w:rPr>
              <w:t>、A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同规格，</w:t>
            </w:r>
            <w:r>
              <w:rPr>
                <w:rFonts w:ascii="Times New Roman" w:hAnsi="Times New Roman" w:cs="Times New Roman"/>
                <w:i/>
              </w:rPr>
              <w:t>R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Times New Roman" w:hAnsi="Times New Roman" w:cs="Times New Roman"/>
                <w:i/>
              </w:rPr>
              <w:t>R</w:t>
            </w:r>
            <w:r>
              <w:rPr>
                <w:rFonts w:ascii="Times New Roman" w:hAnsi="Times New Roman" w:cs="Times New Roman"/>
                <w:i/>
                <w:vertAlign w:val="subscript"/>
              </w:rPr>
              <w:t>L</w:t>
            </w:r>
            <w:r>
              <w:rPr>
                <w:rFonts w:ascii="Times New Roman" w:hAnsi="Times New Roman" w:cs="Times New Roman"/>
              </w:rPr>
              <w:t>，</w:t>
            </w:r>
            <w:r>
              <w:rPr>
                <w:rFonts w:ascii="Times New Roman" w:hAnsi="Times New Roman" w:cs="Times New Roman"/>
                <w:i/>
              </w:rPr>
              <w:t>L</w:t>
            </w:r>
            <w:r>
              <w:rPr>
                <w:rFonts w:ascii="Times New Roman" w:hAnsi="Times New Roman" w:cs="Times New Roman"/>
              </w:rPr>
              <w:t>较大</w:t>
            </w:r>
          </w:p>
        </w:tc>
        <w:tc>
          <w:tcPr>
            <w:tcW w:w="2835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L</w:t>
            </w:r>
            <w:r>
              <w:rPr>
                <w:rFonts w:ascii="Times New Roman" w:hAnsi="Times New Roman" w:cs="Times New Roman"/>
              </w:rPr>
              <w:t>很大(有铁芯)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通电时</w:t>
            </w:r>
          </w:p>
        </w:tc>
        <w:tc>
          <w:tcPr>
            <w:tcW w:w="2732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在S闭合瞬间，灯A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立即亮起来，灯A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hAnsi="Times New Roman" w:cs="Times New Roman"/>
              </w:rPr>
              <w:t>逐渐变亮，最终一样亮</w:t>
            </w:r>
          </w:p>
        </w:tc>
        <w:tc>
          <w:tcPr>
            <w:tcW w:w="2835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灯A立即亮，然后逐渐变暗达到稳定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断电时</w:t>
            </w:r>
          </w:p>
        </w:tc>
        <w:tc>
          <w:tcPr>
            <w:tcW w:w="2732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回路电流减小，灯泡逐渐变暗，A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hAnsi="Times New Roman" w:cs="Times New Roman"/>
              </w:rPr>
              <w:t>电流方向不变，A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电流反向</w:t>
            </w:r>
          </w:p>
        </w:tc>
        <w:tc>
          <w:tcPr>
            <w:tcW w:w="2835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hAnsi="宋体" w:cs="Times New Roman"/>
              </w:rPr>
              <w:t>①</w:t>
            </w:r>
            <w:r>
              <w:rPr>
                <w:rFonts w:ascii="Times New Roman" w:hAnsi="Times New Roman" w:cs="Times New Roman"/>
              </w:rPr>
              <w:t>若</w:t>
            </w:r>
            <w:r>
              <w:rPr>
                <w:rFonts w:ascii="Times New Roman" w:hAnsi="Times New Roman" w:cs="Times New Roman"/>
                <w:i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hAnsi="宋体" w:cs="Times New Roman"/>
              </w:rPr>
              <w:t>≤</w:t>
            </w:r>
            <w:r>
              <w:rPr>
                <w:rFonts w:ascii="Times New Roman" w:hAnsi="Times New Roman" w:cs="Times New Roman"/>
                <w:i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hAnsi="Times New Roman" w:cs="Times New Roman"/>
              </w:rPr>
              <w:t>，灯泡逐渐变暗；</w:t>
            </w:r>
          </w:p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hAnsi="宋体" w:cs="Times New Roman"/>
              </w:rPr>
              <w:t>②</w:t>
            </w:r>
            <w:r>
              <w:rPr>
                <w:rFonts w:ascii="Times New Roman" w:hAnsi="Times New Roman" w:cs="Times New Roman"/>
              </w:rPr>
              <w:t>若</w:t>
            </w:r>
            <w:r>
              <w:rPr>
                <w:rFonts w:ascii="Times New Roman" w:hAnsi="Times New Roman" w:cs="Times New Roman"/>
                <w:i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＞</w:t>
            </w:r>
            <w:r>
              <w:rPr>
                <w:rFonts w:ascii="Times New Roman" w:hAnsi="Times New Roman" w:cs="Times New Roman"/>
                <w:i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hAnsi="Times New Roman" w:cs="Times New Roman"/>
              </w:rPr>
              <w:t>，灯泡闪亮后逐渐变暗.</w:t>
            </w:r>
          </w:p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两种情况下灯泡中电流方向均改变</w:t>
            </w:r>
          </w:p>
        </w:tc>
      </w:tr>
    </w:tbl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eastAsia="黑体" w:hAnsi="Times New Roman" w:cs="Times New Roman"/>
        </w:rPr>
        <w:t>分析自感问题的三个技巧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748915" cy="1223010"/>
            <wp:effectExtent l="0" t="0" r="13335" b="1524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例题精练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</w:t>
      </w:r>
      <w:r>
        <w:rPr>
          <w:rFonts w:ascii="Times New Roman" w:eastAsia="楷体_GB2312" w:hAnsi="Times New Roman" w:cs="Times New Roman"/>
        </w:rPr>
        <w:t>(多选)</w:t>
      </w:r>
      <w:r>
        <w:rPr>
          <w:rFonts w:ascii="Times New Roman" w:hAnsi="Times New Roman" w:cs="Times New Roman"/>
        </w:rPr>
        <w:t>为测量线圈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的直流电阻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>，某研究小组设计了如图11所示电路．已知线圈的自感系数较大，两电表可视为理想电表，其示数分别记为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，实验开始前，S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处于断开状态，S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处于闭合状态．关于实验过程，下列说法正确的是(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1122045" cy="819150"/>
            <wp:effectExtent l="0" t="0" r="1905" b="0"/>
            <wp:docPr id="6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2204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lang w:val="en-US" w:eastAsia="zh-C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6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A．闭合S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，电流表示数逐渐增大至稳定值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B．闭合S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，电压表示数逐渐减小至稳定值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C．待两电表示数稳定后，方可读取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的值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</w:rPr>
        <w:t>D．实验结束后，应先断开S</w:t>
      </w:r>
      <w:r>
        <w:rPr>
          <w:rFonts w:ascii="Times New Roman" w:hAnsi="Times New Roman" w:cs="Times New Roman"/>
          <w:vertAlign w:val="subscript"/>
        </w:rPr>
        <w:t>1</w:t>
      </w:r>
    </w:p>
    <w:p>
      <w:pPr>
        <w:pStyle w:val="Heading3"/>
        <w:tabs>
          <w:tab w:val="left" w:pos="3402"/>
        </w:tabs>
        <w:spacing w:line="360" w:lineRule="auto"/>
        <w:jc w:val="center"/>
      </w:pPr>
      <w:r>
        <w:t>考点四　涡流　电磁阻尼和电磁驱动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</w:t>
      </w:r>
      <w:r>
        <w:rPr>
          <w:rFonts w:ascii="Times New Roman" w:eastAsia="黑体" w:hAnsi="Times New Roman" w:cs="Times New Roman"/>
        </w:rPr>
        <w:t>涡流现象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(1)涡流：块状金属放在</w:t>
      </w:r>
      <w:r>
        <w:rPr>
          <w:rFonts w:ascii="Times New Roman" w:hAnsi="Times New Roman" w:cs="Times New Roman"/>
          <w:u w:val="single"/>
        </w:rPr>
        <w:t>变化</w:t>
      </w:r>
      <w:r>
        <w:rPr>
          <w:rFonts w:ascii="Times New Roman" w:hAnsi="Times New Roman" w:cs="Times New Roman"/>
        </w:rPr>
        <w:t>磁场中，或者让它在磁场中运动时，金属块内产生的漩涡状感应电流．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(2)产生原因：金属块内</w:t>
      </w:r>
      <w:r>
        <w:rPr>
          <w:rFonts w:ascii="Times New Roman" w:hAnsi="Times New Roman" w:cs="Times New Roman"/>
          <w:u w:val="single"/>
        </w:rPr>
        <w:t>磁通量</w:t>
      </w:r>
      <w:r>
        <w:rPr>
          <w:rFonts w:ascii="Times New Roman" w:hAnsi="Times New Roman" w:cs="Times New Roman"/>
        </w:rPr>
        <w:t>变化</w:t>
      </w:r>
      <w:r>
        <w:rPr>
          <w:rFonts w:hAnsi="宋体" w:cs="Times New Roman"/>
        </w:rPr>
        <w:t>→</w:t>
      </w:r>
      <w:r>
        <w:rPr>
          <w:rFonts w:ascii="Times New Roman" w:hAnsi="Times New Roman" w:cs="Times New Roman"/>
        </w:rPr>
        <w:t>感应电动势</w:t>
      </w:r>
      <w:r>
        <w:rPr>
          <w:rFonts w:hAnsi="宋体" w:cs="Times New Roman"/>
        </w:rPr>
        <w:t>→</w:t>
      </w:r>
      <w:r>
        <w:rPr>
          <w:rFonts w:ascii="Times New Roman" w:hAnsi="Times New Roman" w:cs="Times New Roman"/>
        </w:rPr>
        <w:t>感应电流．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</w:t>
      </w:r>
      <w:r>
        <w:rPr>
          <w:rFonts w:ascii="Times New Roman" w:eastAsia="黑体" w:hAnsi="Times New Roman" w:cs="Times New Roman"/>
        </w:rPr>
        <w:t>电磁阻尼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当导体在磁场中运动时，感应电流会使导体受到安培力，安培力总是</w:t>
      </w:r>
      <w:r>
        <w:rPr>
          <w:rFonts w:ascii="Times New Roman" w:hAnsi="Times New Roman" w:cs="Times New Roman"/>
          <w:u w:val="single"/>
        </w:rPr>
        <w:t>阻碍</w:t>
      </w:r>
      <w:r>
        <w:rPr>
          <w:rFonts w:ascii="Times New Roman" w:hAnsi="Times New Roman" w:cs="Times New Roman"/>
        </w:rPr>
        <w:t>导体的相对运动．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</w:t>
      </w:r>
      <w:r>
        <w:rPr>
          <w:rFonts w:ascii="Times New Roman" w:eastAsia="黑体" w:hAnsi="Times New Roman" w:cs="Times New Roman"/>
        </w:rPr>
        <w:t>电磁驱动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如果磁场相对于导体转动，在导体中会产生</w:t>
      </w:r>
      <w:r>
        <w:rPr>
          <w:rFonts w:ascii="Times New Roman" w:hAnsi="Times New Roman" w:cs="Times New Roman"/>
          <w:u w:val="single"/>
        </w:rPr>
        <w:t>感应电流</w:t>
      </w:r>
      <w:r>
        <w:rPr>
          <w:rFonts w:ascii="Times New Roman" w:hAnsi="Times New Roman" w:cs="Times New Roman"/>
        </w:rPr>
        <w:t>使导体受到安培力而运动起来．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例题精练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5．如图</w:t>
      </w:r>
      <w:r>
        <w:rPr>
          <w:rFonts w:ascii="Times New Roman" w:hAnsi="Times New Roman" w:cs="Times New Roman" w:hint="eastAsia"/>
          <w:lang w:val="en-US" w:eastAsia="zh-CN"/>
        </w:rPr>
        <w:t>7</w:t>
      </w:r>
      <w:r>
        <w:rPr>
          <w:rFonts w:ascii="Times New Roman" w:hAnsi="Times New Roman" w:cs="Times New Roman"/>
        </w:rPr>
        <w:t>所示，关于涡流的下列说法中错误的是(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719705" cy="735965"/>
            <wp:effectExtent l="0" t="0" r="4445" b="6985"/>
            <wp:docPr id="6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lang w:val="en-US" w:eastAsia="zh-C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7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A．真空冶炼炉是利用涡流来熔化金属的装置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B．家用电磁炉锅体中的涡流是由恒定磁场产生的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C．阻尼摆摆动时产生的涡流总是阻碍其运动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D．变压器的铁芯用相互绝缘的硅钢片叠成能减小涡流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6．扫描隧道显微镜(STM)可用来探测样品表面原子尺度上的形貌．为了有效隔离外界振动对STM的扰动，在圆底盘周边沿其径向对称地安装若干对紫铜薄板，并施加磁场来快速衰减其微小振动，如图</w:t>
      </w:r>
      <w:r>
        <w:rPr>
          <w:rFonts w:ascii="Times New Roman" w:hAnsi="Times New Roman" w:cs="Times New Roman" w:hint="eastAsia"/>
          <w:lang w:val="en-US" w:eastAsia="zh-CN"/>
        </w:rPr>
        <w:t>8</w:t>
      </w:r>
      <w:r>
        <w:rPr>
          <w:rFonts w:ascii="Times New Roman" w:hAnsi="Times New Roman" w:cs="Times New Roman"/>
        </w:rPr>
        <w:t>所示．无扰动时，按下列四种方案对紫铜薄板施加恒磁场；出现扰动后，对于紫铜薄板上下及左右振动的衰减最有效的方案是(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1621155" cy="991870"/>
            <wp:effectExtent l="0" t="0" r="17145" b="17780"/>
            <wp:docPr id="5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lang w:val="en-US" w:eastAsia="zh-C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8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849880" cy="504825"/>
            <wp:effectExtent l="0" t="0" r="7620" b="9525"/>
            <wp:docPr id="6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  <w:rPr>
          <w:rFonts w:ascii="微软雅黑" w:eastAsia="微软雅黑" w:hAnsi="微软雅黑" w:cs="微软雅黑" w:hint="eastAsia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>综合练习</w: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一．选择题（共20小题）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静宁县校级月考）当一段导线在磁场中做切割磁感线运动时，则（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A．导线中一定有感应电流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B．导线中一定有感应电动势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C．导线上一定会产生焦耳热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D．导线一定受到磁场的作用力，这个力阻碍导线运动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越秀区校级期中）穿过某单匝线圈的磁通量</w:t>
      </w:r>
      <w:r>
        <w:rPr>
          <w:rFonts w:ascii="Cambria Math" w:eastAsia="Cambria Math" w:hAnsi="Cambria Math"/>
          <w:sz w:val="21"/>
          <w:szCs w:val="21"/>
        </w:rPr>
        <w:t>Φ</w:t>
      </w:r>
      <w:r>
        <w:rPr>
          <w:rFonts w:ascii="Times New Roman" w:eastAsia="新宋体" w:hAnsi="Times New Roman" w:hint="eastAsia"/>
          <w:sz w:val="21"/>
          <w:szCs w:val="21"/>
        </w:rPr>
        <w:t>随时间t变化的规律如图所示，该线圈中在0～2s内产生的感应电动势为（　　）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104900" cy="790575"/>
            <wp:effectExtent l="0" t="0" r="0" b="9525"/>
            <wp:docPr id="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A．1V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B．2V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C．3V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D．4V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荔城区校级月考）下列对甲乙丙三个图中的判断，其中说法正确的是（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3143250" cy="1190625"/>
            <wp:effectExtent l="0" t="0" r="0" b="9525"/>
            <wp:docPr id="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A．甲图中，闭合线圈在足够大的匀强磁场中匀速运动时没有感应电流，也没有感应电动势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B．甲图中，闭合线圈在足够大的匀强磁场中加速运动时没有感应电流，有感应电动势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C．乙图中，条形磁铁向闭合线圈运动，速度越大，感应电流越小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D．丙图中，线圈绕平行匀强磁场的轴匀速转动，有感应电流，会产生正弦交流电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定远县校级期中）如图所示，4匝矩形线圈abcd，ab＝1m，bc＝0.5m，其总电阻R＝2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，线圈绕OO′轴在匀强磁场中匀速转动，磁感应强度B＝1T，角速度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＝20rad/s，当线圈由图示位置开始转过30°时，线圈中的电流强度为（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343025" cy="1019175"/>
            <wp:effectExtent l="0" t="0" r="9525" b="9525"/>
            <wp:docPr id="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21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A．20A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B．0A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C．10A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D．17.3A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金台区期末）电路中感应电动势的大小取决于穿过这一电路的（　　）</w: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A．磁通量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B．磁通量的变化量</w:t>
      </w:r>
      <w: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C．磁通量的变化率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D．磁通量变化所需时间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瑶海区校级期中）如图甲矩形导线框abcd固定在匀强磁场中，磁感线的方向与导线框所在平面垂直，规定磁场的正方向垂直纸面向里，磁感应强度B随时间t变化的规律如图乙；若规定顺时针方向为感应电流i的正方向，线框中的感应电流下列四个选项中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2286000" cy="1200150"/>
            <wp:effectExtent l="0" t="0" r="0" b="0"/>
            <wp:docPr id="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524000" cy="1066800"/>
            <wp:effectExtent l="0" t="0" r="0" b="0"/>
            <wp:docPr id="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600200" cy="1095375"/>
            <wp:effectExtent l="0" t="0" r="0" b="9525"/>
            <wp:docPr id="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42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504950" cy="1038225"/>
            <wp:effectExtent l="0" t="0" r="0" b="9525"/>
            <wp:docPr id="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590675" cy="1104900"/>
            <wp:effectExtent l="0" t="0" r="9525" b="0"/>
            <wp:docPr id="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宜秀区校级月考）如图所示，铜盘水平放置，磁场竖直向下穿过铜盘，图中a、b导线与铜盘的中轴线处在同一平面内，从上往下看铜盘沿逆时针方向匀速转动，下列说法正确的是（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581150" cy="1219200"/>
            <wp:effectExtent l="0" t="0" r="0" b="0"/>
            <wp:docPr id="1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A．回路中电流方向不变，且从a导线流进灯泡，再从b导线流向旋转的铜盘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B．回路中电流方向不变，且从b导线流进灯泡，再从a流向旋转的铜盘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C．回路中有方向周期性变化的电流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D．回路中没有磁通量变化，没有电流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中卫三模）如图所示，在水平光滑的平行金属导轨左端接一定值电阻R，导体棒ab垂直导轨放置，整个装置处于竖直向下的匀强磁场中．现给导体棒一向右的初速度，不考虑导体棒和导轨电阻，下列图线中，导体棒速度随时间的变化和通过电阻R的电量随导体棒位移的变化描述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857375" cy="1057275"/>
            <wp:effectExtent l="0" t="0" r="9525" b="9525"/>
            <wp:docPr id="1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057275" cy="828675"/>
            <wp:effectExtent l="0" t="0" r="9525" b="9525"/>
            <wp:docPr id="1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066800" cy="828675"/>
            <wp:effectExtent l="0" t="0" r="0" b="9525"/>
            <wp:docPr id="1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038225" cy="809625"/>
            <wp:effectExtent l="0" t="0" r="9525" b="9525"/>
            <wp:docPr id="1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057275" cy="790575"/>
            <wp:effectExtent l="0" t="0" r="9525" b="9525"/>
            <wp:docPr id="1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兴宁区校级期末）电和磁现象在科技和生活中有着广泛的应用，下列说法正确的是（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2247900" cy="1514475"/>
            <wp:effectExtent l="0" t="0" r="0" b="9525"/>
            <wp:docPr id="1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图中，如果线圈B闭合，开关S断开时将不会产生延时效果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2505075" cy="1524000"/>
            <wp:effectExtent l="0" t="0" r="9525" b="0"/>
            <wp:docPr id="1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图中，闭合开关，用外力顺时针（从左边看）转动铜盘，电路中会产生感应电流，通过R的电流自上而下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2019300" cy="1152525"/>
            <wp:effectExtent l="0" t="0" r="0" b="9525"/>
            <wp:docPr id="2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图中，若该元件用金属材料制作，则通入图示的电流时，上表面电势比下表面电势低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990725" cy="981075"/>
            <wp:effectExtent l="0" t="0" r="9525" b="9525"/>
            <wp:docPr id="2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图中，给电磁炉接通恒定电流，可以在锅底产生涡流，给锅中食物加热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寿县校级月考）关于涡流，下列说法中错误是（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123950" cy="1085850"/>
            <wp:effectExtent l="0" t="0" r="0" b="0"/>
            <wp:docPr id="2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真空冶炼炉是利用通电导线的发热来熔化金属的装置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143000" cy="1019175"/>
            <wp:effectExtent l="0" t="0" r="0" b="9525"/>
            <wp:docPr id="2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家用电磁炉锅体中的涡流是由交变磁场产生的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114425" cy="1057275"/>
            <wp:effectExtent l="0" t="0" r="9525" b="9525"/>
            <wp:docPr id="2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阻尼摆摆动时产生的涡流总是阻碍其运动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085850" cy="1076325"/>
            <wp:effectExtent l="0" t="0" r="0" b="9525"/>
            <wp:docPr id="2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变压器的铁芯用相互绝缘的硅钢片叠成，能减小涡流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二模拟）下列家用电器利用电磁感应原理工作的是（　　）</w: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A．电饭煲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B．电磁炉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C．电烙铁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D．热水器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湖北月考）下列是课本中四幅插图，关于这四幅插图下列说法正确的是（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5315585" cy="1304925"/>
            <wp:effectExtent l="0" t="0" r="18415" b="9525"/>
            <wp:docPr id="2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A．图甲中，赛车的质量不是很大，却安装着强劲的发动机，可以获得很大的惯性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B．图乙是真空冶炼炉，当炉外线圈通入高频交流电时，线圈自身产生大量热量，从而冶炼金属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C．图丙是李辉用多用电表的欧姆挡测量变压器线圈电阻，刘伟手握线圈裸露的两端协助测量，李辉把表笔与线圈断开瞬间，刘伟觉得有电击说明欧姆挡内电池电动势很高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D．图丁中，无论小锤用多大的力去打击弹性金属片，A、B两球总是同时落地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南通期中）电磁炉热效率高达90%，炉面无明火，无烟无废气，“火力”强劲，安全可靠。图示是描述电磁炉工作原理的示意图，下列说法正确的是（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2009775" cy="1114425"/>
            <wp:effectExtent l="0" t="0" r="9525" b="9525"/>
            <wp:docPr id="2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A．电磁炉通电线圈加交流电后，在锅底产生涡流，进而发热工作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B．当恒定电流通过线圈时，会产生恒定磁场，恒定磁场越强，电磁炉加热效果越好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C．在锅和电磁炉中间放一纸板，则电磁炉不能起到加热作用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D．电磁炉的锅不能用陶瓷锅或耐热玻璃锅，主要原因是这些材料的导热性能较差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黄陵县校级月考）电磁炉是利用电磁感应现象产生的涡流，使锅体发热从而加热食物．下列相关的说法中正确的是（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A．电磁炉中通入电压足够高的直流电也能正常工作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B．锅体中涡流的强弱与磁场变化的频率有关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C．金属或环保绝缘材料制成的锅体都可以利用电磁炉来烹饪食物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D．电磁炉的上表面一般都用金属材料制成，以加快热传递、减少热损耗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江苏模拟）四川三星堆新发现6个祭祀坑。挖掘之前考古人员用图示金属探测器在地面上进行探测定位，探测器中的发射线圈产生磁场，在地下的被测金属物中感应出电流，感应电流的磁场又影响线圈中的电流，使探测器发出警报，则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781050" cy="1038225"/>
            <wp:effectExtent l="0" t="0" r="0" b="9525"/>
            <wp:docPr id="2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A．发射线圈产生的磁场是恒定磁场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B．被测金属物中产生的电流是恒定电流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C．探测的最大深度与发射线圈中的电流强弱无关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D．探测器与被测金属物相对静止时也能发出警报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丰台区校级期末）关于涡流，下列说法中错误是（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3352800" cy="866775"/>
            <wp:effectExtent l="0" t="0" r="0" b="9525"/>
            <wp:docPr id="3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A．真空冶炼炉是利用涡流来熔化金属的装置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B．家用电磁炉锅体中的涡流是由恒定磁场产生的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C．阻尼摆摆动时产生的涡流总是阻碍其运动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D．变压器的铁芯用相互绝缘的硅钢片叠成能减小涡流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秀屿区校级月考）对于日光灯的下列说法中正确的是（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A．启动器在日光灯启动过程中起接通电路并提供瞬时高压的作用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B．启动器在日光灯正常工作过程中起降压限流作用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C．日光灯发光原理同白炽灯一样，都是由灯丝产生足够热量时发光的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D．启动器只在日光灯启动时起暂时接通电路的作用，而镇流器在启动时起提供瞬时高压的作用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东至县校级期中）如图所示灯L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，L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完全相同，带铁芯的线圈L的电阻可忽略。则（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419225" cy="1143000"/>
            <wp:effectExtent l="0" t="0" r="9525" b="0"/>
            <wp:docPr id="3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A．S闭合瞬间，L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，L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都不立即亮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B．S闭合瞬间，L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不亮，L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立即亮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C．S闭合的瞬间，L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，L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同时发光，接着L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变暗，L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更亮，最后L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熄灭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D．稳定后再断开S的瞬间，L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熄灭，L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比L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（原先亮度）更亮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仓山区校级期末）如图所示的电路中，A和B是两个完全相同的小灯泡，L是一个自感系数很大、直流电阻很小的电感线圈．当S闭合与断开的瞬时，对A、B的发光情况判断正确的是（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895475" cy="1343025"/>
            <wp:effectExtent l="0" t="0" r="9525" b="9525"/>
            <wp:docPr id="3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A．S闭合的瞬时，A、B同时发光，且一样亮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B．S闭合的瞬时，B发光，A逐渐变亮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C．S闭合足够长时间后再断开，A、B立即熄灭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D．S闭合足够长时间后再断开，B闪亮一下再熄灭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浙江模拟）如图是漏电保护器的部分电路图，由金属环、线圈、控制器组成，其工作原理是控制器探测到线圈中有电流时会把入户线断开，即称电路跳闸。下列有关漏电保护器的说法正确的是（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2085975" cy="1076325"/>
            <wp:effectExtent l="0" t="0" r="9525" b="9525"/>
            <wp:docPr id="3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A．当接负载的电线中电流均匀变化时，绕在铁芯上的线圈中有稳定的电流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B．当接负载的电线短路或电流超过额定值时，漏电保护器会发出信号使电路跳闸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C．只有当接负载的电线漏电时，绕在铁芯上的线圈中才会有电流通过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D．当接负载的电线中电流不稳定时，漏电保护器会发出信号使电路跳闸</w: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二．多选题（共9小题）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21．下面关于感应电动势和感应电流的说法中，正确的是（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A．在一个电路中产生了感应电流，一定存在感应电动势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B．在一个电路中产生了感应电动势，一定存在感应电流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C．在某一电路中磁通量的改变越大，电路中的感应电动势也就越大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D．如果某一个电路中虽然磁通量的改变不大，但发生这种改变的时间极短，电路中产生的感应电动势也会很大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杭州期末）如图所示，图甲为一台小型发电机示意图，线圈匝数为10匝，内阻为1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，产生的电动势随时间变化规律如图乙所示，外接灯泡电阻为10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，则（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3352800" cy="1362075"/>
            <wp:effectExtent l="0" t="0" r="0" b="9525"/>
            <wp:docPr id="3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A．1s内通过灯泡的电流方向改变了50次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B．灯泡的功率为40W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C．1s内通过灯泡的电荷量为2C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D．穿过线圈的磁通量最大值为</w:t>
      </w:r>
      <m:oMath>
        <m:f>
          <m:fPr>
            <m:ctrlPr>
              <w:rPr>
                <w:rFonts w:ascii="Cambria Math" w:eastAsia="新宋体" w:hAnsi="Cambria Math"/>
                <w:sz w:val="28"/>
                <w:szCs w:val="28"/>
              </w:rPr>
            </m:ctrlPr>
          </m:fPr>
          <m:num>
            <m:ctrlPr>
              <w:rPr>
                <w:rFonts w:ascii="Cambria Math" w:eastAsia="新宋体" w:hAnsi="Cambria Math"/>
                <w:sz w:val="28"/>
                <w:szCs w:val="28"/>
              </w:rPr>
            </m:ctrlPr>
            <m:r>
              <w:rPr>
                <w:rFonts w:ascii="Cambria Math" w:eastAsia="新宋体" w:hAnsi="Cambria Math"/>
                <w:sz w:val="28"/>
                <w:szCs w:val="28"/>
              </w:rPr>
              <m:t>11</m:t>
            </m:r>
            <m:rad>
              <m:radPr>
                <m:degHide/>
              </m:radPr>
              <m:deg/>
              <m:e>
                <m:r>
                  <w:rPr>
                    <w:rFonts w:ascii="Cambria Math" w:eastAsia="新宋体" w:hAnsi="Cambria Math"/>
                    <w:sz w:val="28"/>
                    <w:szCs w:val="28"/>
                  </w:rPr>
                  <m:t>2</m:t>
                </m:r>
              </m:e>
            </m:rad>
          </m:num>
          <m:den>
            <m:ctrlPr>
              <w:rPr>
                <w:rFonts w:ascii="Cambria Math" w:eastAsia="新宋体" w:hAnsi="Cambria Math"/>
                <w:sz w:val="28"/>
                <w:szCs w:val="28"/>
              </w:rPr>
            </m:ctrlPr>
            <m:r>
              <w:rPr>
                <w:rFonts w:ascii="Cambria Math" w:eastAsia="新宋体" w:hAnsi="Cambria Math"/>
                <w:sz w:val="28"/>
                <w:szCs w:val="28"/>
              </w:rPr>
              <m:t>500π</m:t>
            </m:r>
          </m:den>
        </m:f>
      </m:oMath>
      <w:r>
        <w:rPr>
          <w:rFonts w:ascii="Times New Roman" w:eastAsia="新宋体" w:hAnsi="Times New Roman" w:hint="eastAsia"/>
          <w:sz w:val="21"/>
          <w:szCs w:val="21"/>
        </w:rPr>
        <w:t>Wb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八模拟）如图所示，虚线上方空间都存在方向垂直纸面向里的匀强磁场，导线板为直角扇形。导线框垂直纸面轴O在纸面内匀速转动，转动方向如箭头所示，转动周期为T。从线框处于图示位置时开始计时，磁通量</w:t>
      </w:r>
      <w:r>
        <w:rPr>
          <w:rFonts w:ascii="Cambria Math" w:eastAsia="Cambria Math" w:hAnsi="Cambria Math"/>
          <w:sz w:val="21"/>
          <w:szCs w:val="21"/>
        </w:rPr>
        <w:t>φ</w:t>
      </w:r>
      <w:r>
        <w:rPr>
          <w:rFonts w:ascii="Times New Roman" w:eastAsia="新宋体" w:hAnsi="Times New Roman" w:hint="eastAsia"/>
          <w:sz w:val="21"/>
          <w:szCs w:val="21"/>
        </w:rPr>
        <w:t>、磁通量变化量△</w:t>
      </w:r>
      <w:r>
        <w:rPr>
          <w:rFonts w:ascii="Cambria Math" w:eastAsia="Cambria Math" w:hAnsi="Cambria Math"/>
          <w:sz w:val="21"/>
          <w:szCs w:val="21"/>
        </w:rPr>
        <w:t>φ</w:t>
      </w:r>
      <w:r>
        <w:rPr>
          <w:rFonts w:ascii="Times New Roman" w:eastAsia="新宋体" w:hAnsi="Times New Roman" w:hint="eastAsia"/>
          <w:sz w:val="21"/>
          <w:szCs w:val="21"/>
        </w:rPr>
        <w:t>、感应电动势E和产生的感应电流i随时间t的变化规律符合题意的是（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533525" cy="1162050"/>
            <wp:effectExtent l="0" t="0" r="9525" b="0"/>
            <wp:docPr id="3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781175" cy="1381125"/>
            <wp:effectExtent l="0" t="0" r="9525" b="9525"/>
            <wp:docPr id="3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743075" cy="1333500"/>
            <wp:effectExtent l="0" t="0" r="9525" b="0"/>
            <wp:docPr id="4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562100" cy="1333500"/>
            <wp:effectExtent l="0" t="0" r="0" b="0"/>
            <wp:docPr id="4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609725" cy="1276350"/>
            <wp:effectExtent l="0" t="0" r="9525" b="0"/>
            <wp:docPr id="4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浙江期中）下列哪项技术的应用原理与电磁感应现象有关（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152525" cy="1181100"/>
            <wp:effectExtent l="0" t="0" r="9525" b="0"/>
            <wp:docPr id="4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复印机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552575" cy="1104900"/>
            <wp:effectExtent l="0" t="0" r="9525" b="0"/>
            <wp:docPr id="4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电视机显像管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362075" cy="1114425"/>
            <wp:effectExtent l="0" t="0" r="9525" b="9525"/>
            <wp:docPr id="4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手机无线充电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276350" cy="847725"/>
            <wp:effectExtent l="0" t="0" r="0" b="9525"/>
            <wp:docPr id="4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金属探测器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番禺区校级期中）电磁感应现象在科技和生活中有着广泛的应用，下列说法正确的是（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066800" cy="1152525"/>
            <wp:effectExtent l="0" t="0" r="0" b="9525"/>
            <wp:docPr id="4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图中利用了发射线圈和接收线圈之间的互感现象构成变压器，从而实现手机充电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362075" cy="914400"/>
            <wp:effectExtent l="0" t="0" r="9525" b="0"/>
            <wp:docPr id="4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图中给电磁炉接通交变电流，可以在锅底产生涡流，给锅中食物加热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638300" cy="1181100"/>
            <wp:effectExtent l="0" t="0" r="0" b="0"/>
            <wp:docPr id="5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图中如果线圈B不闭合，S断开将不会产生延时效果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095375" cy="1362075"/>
            <wp:effectExtent l="0" t="0" r="9525" b="9525"/>
            <wp:docPr id="5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图中给电子感应加速器通以恒定电流时，被加速的电子获得恒定的加速度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菏泽期中）电磁灶是利用电磁感应原理加热的一种新型灶具，下列对电磁灶的相关说法中正确的是（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A．加热用锅体其材料可采用陶瓷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B．锅体中的涡流是由恒定的磁场产生的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C．锅体中的涡流是由变化的磁场产生的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D．提高磁场变化的频率，可提高电磁灶的加热效果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阳泉期末）根据所学知识判断下列哪些是对涡流的应用（　　）</w: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A．电磁炉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B．微波炉</w:t>
      </w:r>
      <w: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C．冶炼金属的感应炉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D．变压器的硅钢片铁芯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射洪县校级月考）下列说法中正确的是（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A．楼道里的灯只有天黑且出现声音时才亮，说明它的控制电路中只有声传感器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B．日光灯在正常发光时，启动器中的动触片与静触片是分开的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C．真空冶炼炉、电磁炉利用涡流的热效应来加热物体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D．发光二极管是一种传感器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西城区期末）如图所示，L是自感系数很大的线圈，但其自身的电阻几乎为0。A和B是两个相同的小灯泡。则（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285875" cy="942975"/>
            <wp:effectExtent l="0" t="0" r="9525" b="9525"/>
            <wp:docPr id="5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A．当开关S突然闭合时，A灯泡马上亮，B灯泡逐渐亮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B．当开关S突然闭合时，A、B灯泡均马上亮，之后B灯泡逐渐熄灭，A灯泡变得更亮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C．当开关S由闭合变为断开时，A灯泡逐渐熄灭，B灯泡闪亮之后再熄灭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D．当开关S由闭合变为断开时，A灯泡马上熄灭，B灯泡闪亮之后再熄灭</w: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三．填空题（共9小题）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芜湖期中）在电磁感应现象中，电路中产生的感应电动势大小与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　</w:t>
      </w:r>
      <w:r>
        <w:rPr>
          <w:rFonts w:ascii="Times New Roman" w:eastAsia="新宋体" w:hAnsi="Times New Roman" w:hint="eastAsia"/>
          <w:sz w:val="21"/>
          <w:szCs w:val="21"/>
        </w:rPr>
        <w:t>成正比。最早发现电磁感应现象的科学家是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高港区学业考试）某线圈共200匝，1s时磁通量为0.5Wb，1.2s时增加为0.6Wb，则这段时间内线圈中的平均感应电动势为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东区校级期中）一架飞机以900km/h的速度在北半球某处沿水平方向飞行，该处地磁场的竖直向下分量为0.5×10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﹣4</w:t>
      </w:r>
      <w:r>
        <w:rPr>
          <w:rFonts w:ascii="Times New Roman" w:eastAsia="新宋体" w:hAnsi="Times New Roman" w:hint="eastAsia"/>
          <w:sz w:val="21"/>
          <w:szCs w:val="21"/>
        </w:rPr>
        <w:t>T，飞机的机翼长为48m，机翼两端间的感应电动势为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V，在飞机上的飞行员看来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（选填左或右）侧机翼末端的电势高．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望城区校级期末）电动机将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能转化为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能；发电机将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能转化为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能．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景洪市校级期中）随着我国人民生活水平的不断提高，家庭中使用的电器越来越多，电饭煲主要利用了电流的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效应，电磁铁主要利用了电流的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效应．由于电流的热效应，输电过程中有能量损失，为了减小损耗，要采用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输电．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金台区期末）微波炉的加热原理是：微波遇到食物中的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分子时，会产生微波效应，将电磁能转化为电能。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宜秀区校级月考）涡流有热效应，但没有磁效应。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（对的填A，错的填B）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南安市校级期中）传统日光灯的电路如图所示．认真看图分析后回答：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（1）在镇流器被烧坏，出现断路后，灯管两端的灯丝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（填“会”或“不会”）发光；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（2）在日光灯灯管的一端灯丝被烧断后，整个电路将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（填“仍有”或“没有”）电流；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（3）在日光灯正常工作时，取下启动器，日光灯将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（填“不再”或“继续”）发光．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771650" cy="1095375"/>
            <wp:effectExtent l="0" t="0" r="0" b="9525"/>
            <wp:docPr id="5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89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宜秀区校级月考）线圈中电流变化越快，线圈中的自感系数越大。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（对的填A，错的填B）</w: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四．实验题（共3小题）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镇原县校级月考）如图所示，导轨与一电容器的两极板C、D连接，导体棒ab与导轨接触良好，当ab棒向下运动时，带正电的小球将向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板靠近。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343025" cy="1352550"/>
            <wp:effectExtent l="0" t="0" r="9525" b="0"/>
            <wp:docPr id="5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21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东胜区校级期中）将玩具电动机、电池、小电灯、开关用导线连接起来，如图所示。刚闭合开关时，小电灯发光，随着电动机转得越来越快，小电灯的亮度逐渐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；当转速正常时，小电灯的亮度稳定不变，此时用手指轻轻捏住电动机的转轴，使电动机的转速减慢，这时小电灯的亮度将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514475" cy="1047750"/>
            <wp:effectExtent l="0" t="0" r="9525" b="0"/>
            <wp:docPr id="5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沙坪坝区校级月考）如图所示是一演示实验的电路图。图中L是一带铁芯的线圈，A是一灯泡。起初，开关处于闭合状态，电路是接通的。现将开关断开，则在开关断开的瞬间，a、b两点电势相比，</w:t>
      </w:r>
      <w:r>
        <w:rPr>
          <w:rFonts w:ascii="Cambria Math" w:eastAsia="Cambria Math" w:hAnsi="Cambria Math"/>
          <w:sz w:val="21"/>
          <w:szCs w:val="21"/>
        </w:rPr>
        <w:t>φ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φ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（填“＞”或“＜”）。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752600" cy="1343025"/>
            <wp:effectExtent l="0" t="0" r="0" b="9525"/>
            <wp:docPr id="5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五．计算题（共3小题）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临沂期中）如图甲所示，一圆形金属线圈，面积为S＝0.5m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，匝数n＝100，阻值为r＝1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，线圈与阻值R＝9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的电阻、电容C＝1F的电容器组成闭合回路。在线圈中存在垂直于线圈平面向里的匀强磁场，磁感应强度B随时间t变化的关系如图乙所示，导线电阻不计。求：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（1）电阻R中电流的方向；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（2）a、b两点间的电势差U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ab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（3）电容器C所带的电量Q。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3228975" cy="1323975"/>
            <wp:effectExtent l="0" t="0" r="9525" b="9525"/>
            <wp:docPr id="5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海淀区模拟）如图甲所示，一个圆形线圈的匝数n＝1000匝，线圈面积S＝300cm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，线圈的电阻r＝1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，线圈外接一个阻值R＝4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的电阻，线圈处在有一方向垂直线圈平面向里的圆形磁场中，圆形磁场的面积S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＝200cm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，磁感应强度随时间的变化规律如图乙所示。求：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（1）流经电阻R的电流方向；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（2）线圈在前4秒内的磁通量变化量；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（3）电阻R两端的电压和线圈电阻r消耗的功率。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4095750" cy="1657350"/>
            <wp:effectExtent l="0" t="0" r="0" b="0"/>
            <wp:docPr id="5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盱眙县校级月考）如图所示，匀强磁场的磁感应强度为0.5T，方向垂直于纸面向里。当金属棒ab沿光滑导轨水平向左做匀速运动时。已知v＝5m/s，电阻R＝0.4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，导轨间的距离L＝0.4m，导轨电阻不计，金属棒的电阻r＝0.1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（1）金属棒ab中电流的方向；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（2）电阻R上通过的电流。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0" distR="0">
            <wp:extent cx="1714500" cy="1143000"/>
            <wp:effectExtent l="0" t="0" r="0" b="0"/>
            <wp:docPr id="6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74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753" w:bottom="1440" w:left="1753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6B3370"/>
    <w:rsid w:val="1D895116"/>
    <w:rsid w:val="2C6B3370"/>
    <w:rsid w:val="654B1A94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 w:qFormat="1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qFormat/>
    <w:rPr>
      <w:rFonts w:ascii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11-57.TIF" TargetMode="External" /><Relationship Id="rId11" Type="http://schemas.openxmlformats.org/officeDocument/2006/relationships/image" Target="media/image4.png" /><Relationship Id="rId12" Type="http://schemas.openxmlformats.org/officeDocument/2006/relationships/image" Target="11-60.TIF" TargetMode="External" /><Relationship Id="rId13" Type="http://schemas.openxmlformats.org/officeDocument/2006/relationships/image" Target="media/image5.png" /><Relationship Id="rId14" Type="http://schemas.openxmlformats.org/officeDocument/2006/relationships/image" Target="11-61.TIF" TargetMode="External" /><Relationship Id="rId15" Type="http://schemas.openxmlformats.org/officeDocument/2006/relationships/image" Target="media/image6.png" /><Relationship Id="rId16" Type="http://schemas.openxmlformats.org/officeDocument/2006/relationships/image" Target="11-62.TIF" TargetMode="External" /><Relationship Id="rId17" Type="http://schemas.openxmlformats.org/officeDocument/2006/relationships/image" Target="media/image7.png" /><Relationship Id="rId18" Type="http://schemas.openxmlformats.org/officeDocument/2006/relationships/image" Target="11-63.TIF" TargetMode="External" /><Relationship Id="rId19" Type="http://schemas.openxmlformats.org/officeDocument/2006/relationships/image" Target="media/image8.png" /><Relationship Id="rId2" Type="http://schemas.openxmlformats.org/officeDocument/2006/relationships/webSettings" Target="webSettings.xml" /><Relationship Id="rId20" Type="http://schemas.openxmlformats.org/officeDocument/2006/relationships/image" Target="11-66.TIF" TargetMode="External" /><Relationship Id="rId21" Type="http://schemas.openxmlformats.org/officeDocument/2006/relationships/image" Target="media/image9.png" /><Relationship Id="rId22" Type="http://schemas.openxmlformats.org/officeDocument/2006/relationships/image" Target="11-68.TIF" TargetMode="External" /><Relationship Id="rId23" Type="http://schemas.openxmlformats.org/officeDocument/2006/relationships/image" Target="media/image10.png" /><Relationship Id="rId24" Type="http://schemas.openxmlformats.org/officeDocument/2006/relationships/image" Target="11-69.TIF" TargetMode="External" /><Relationship Id="rId25" Type="http://schemas.openxmlformats.org/officeDocument/2006/relationships/image" Target="media/image11.png" /><Relationship Id="rId26" Type="http://schemas.openxmlformats.org/officeDocument/2006/relationships/image" Target="11-70.TIF" TargetMode="External" /><Relationship Id="rId27" Type="http://schemas.openxmlformats.org/officeDocument/2006/relationships/image" Target="media/image12.png" /><Relationship Id="rId28" Type="http://schemas.openxmlformats.org/officeDocument/2006/relationships/image" Target="11-71.tif" TargetMode="External" /><Relationship Id="rId29" Type="http://schemas.openxmlformats.org/officeDocument/2006/relationships/image" Target="media/image13.png" /><Relationship Id="rId3" Type="http://schemas.openxmlformats.org/officeDocument/2006/relationships/fontTable" Target="fontTable.xml" /><Relationship Id="rId30" Type="http://schemas.openxmlformats.org/officeDocument/2006/relationships/image" Target="media/image14.png" /><Relationship Id="rId31" Type="http://schemas.openxmlformats.org/officeDocument/2006/relationships/image" Target="media/image15.png" /><Relationship Id="rId32" Type="http://schemas.openxmlformats.org/officeDocument/2006/relationships/image" Target="media/image16.png" /><Relationship Id="rId33" Type="http://schemas.openxmlformats.org/officeDocument/2006/relationships/image" Target="media/image17.png" /><Relationship Id="rId34" Type="http://schemas.openxmlformats.org/officeDocument/2006/relationships/image" Target="media/image18.png" /><Relationship Id="rId35" Type="http://schemas.openxmlformats.org/officeDocument/2006/relationships/image" Target="media/image19.png" /><Relationship Id="rId36" Type="http://schemas.openxmlformats.org/officeDocument/2006/relationships/image" Target="media/image20.png" /><Relationship Id="rId37" Type="http://schemas.openxmlformats.org/officeDocument/2006/relationships/image" Target="media/image21.png" /><Relationship Id="rId38" Type="http://schemas.openxmlformats.org/officeDocument/2006/relationships/image" Target="media/image22.png" /><Relationship Id="rId39" Type="http://schemas.openxmlformats.org/officeDocument/2006/relationships/image" Target="media/image23.png" /><Relationship Id="rId4" Type="http://schemas.openxmlformats.org/officeDocument/2006/relationships/customXml" Target="../customXml/item1.xml" /><Relationship Id="rId40" Type="http://schemas.openxmlformats.org/officeDocument/2006/relationships/image" Target="media/image24.png" /><Relationship Id="rId41" Type="http://schemas.openxmlformats.org/officeDocument/2006/relationships/image" Target="media/image25.png" /><Relationship Id="rId42" Type="http://schemas.openxmlformats.org/officeDocument/2006/relationships/image" Target="media/image26.png" /><Relationship Id="rId43" Type="http://schemas.openxmlformats.org/officeDocument/2006/relationships/image" Target="media/image27.png" /><Relationship Id="rId44" Type="http://schemas.openxmlformats.org/officeDocument/2006/relationships/image" Target="media/image28.png" /><Relationship Id="rId45" Type="http://schemas.openxmlformats.org/officeDocument/2006/relationships/image" Target="media/image29.png" /><Relationship Id="rId46" Type="http://schemas.openxmlformats.org/officeDocument/2006/relationships/image" Target="media/image30.png" /><Relationship Id="rId47" Type="http://schemas.openxmlformats.org/officeDocument/2006/relationships/image" Target="media/image31.png" /><Relationship Id="rId48" Type="http://schemas.openxmlformats.org/officeDocument/2006/relationships/image" Target="media/image32.png" /><Relationship Id="rId49" Type="http://schemas.openxmlformats.org/officeDocument/2006/relationships/image" Target="media/image33.png" /><Relationship Id="rId5" Type="http://schemas.openxmlformats.org/officeDocument/2006/relationships/image" Target="media/image1.png" /><Relationship Id="rId50" Type="http://schemas.openxmlformats.org/officeDocument/2006/relationships/image" Target="media/image34.png" /><Relationship Id="rId51" Type="http://schemas.openxmlformats.org/officeDocument/2006/relationships/image" Target="media/image35.png" /><Relationship Id="rId52" Type="http://schemas.openxmlformats.org/officeDocument/2006/relationships/image" Target="media/image36.png" /><Relationship Id="rId53" Type="http://schemas.openxmlformats.org/officeDocument/2006/relationships/image" Target="media/image37.png" /><Relationship Id="rId54" Type="http://schemas.openxmlformats.org/officeDocument/2006/relationships/image" Target="media/image38.png" /><Relationship Id="rId55" Type="http://schemas.openxmlformats.org/officeDocument/2006/relationships/image" Target="media/image39.png" /><Relationship Id="rId56" Type="http://schemas.openxmlformats.org/officeDocument/2006/relationships/image" Target="media/image40.png" /><Relationship Id="rId57" Type="http://schemas.openxmlformats.org/officeDocument/2006/relationships/image" Target="media/image41.png" /><Relationship Id="rId58" Type="http://schemas.openxmlformats.org/officeDocument/2006/relationships/image" Target="media/image42.png" /><Relationship Id="rId59" Type="http://schemas.openxmlformats.org/officeDocument/2006/relationships/image" Target="media/image43.png" /><Relationship Id="rId6" Type="http://schemas.openxmlformats.org/officeDocument/2006/relationships/image" Target="L10-16.TIF" TargetMode="External" /><Relationship Id="rId60" Type="http://schemas.openxmlformats.org/officeDocument/2006/relationships/image" Target="media/image44.png" /><Relationship Id="rId61" Type="http://schemas.openxmlformats.org/officeDocument/2006/relationships/image" Target="media/image45.png" /><Relationship Id="rId62" Type="http://schemas.openxmlformats.org/officeDocument/2006/relationships/image" Target="media/image46.png" /><Relationship Id="rId63" Type="http://schemas.openxmlformats.org/officeDocument/2006/relationships/image" Target="media/image47.png" /><Relationship Id="rId64" Type="http://schemas.openxmlformats.org/officeDocument/2006/relationships/image" Target="media/image48.png" /><Relationship Id="rId65" Type="http://schemas.openxmlformats.org/officeDocument/2006/relationships/image" Target="media/image49.png" /><Relationship Id="rId66" Type="http://schemas.openxmlformats.org/officeDocument/2006/relationships/image" Target="media/image50.png" /><Relationship Id="rId67" Type="http://schemas.openxmlformats.org/officeDocument/2006/relationships/image" Target="media/image51.png" /><Relationship Id="rId68" Type="http://schemas.openxmlformats.org/officeDocument/2006/relationships/image" Target="media/image52.png" /><Relationship Id="rId69" Type="http://schemas.openxmlformats.org/officeDocument/2006/relationships/image" Target="media/image53.png" /><Relationship Id="rId7" Type="http://schemas.openxmlformats.org/officeDocument/2006/relationships/image" Target="media/image2.png" /><Relationship Id="rId70" Type="http://schemas.openxmlformats.org/officeDocument/2006/relationships/image" Target="media/image54.png" /><Relationship Id="rId71" Type="http://schemas.openxmlformats.org/officeDocument/2006/relationships/image" Target="media/image55.png" /><Relationship Id="rId72" Type="http://schemas.openxmlformats.org/officeDocument/2006/relationships/image" Target="media/image56.png" /><Relationship Id="rId73" Type="http://schemas.openxmlformats.org/officeDocument/2006/relationships/image" Target="media/image57.png" /><Relationship Id="rId74" Type="http://schemas.openxmlformats.org/officeDocument/2006/relationships/image" Target="media/image58.png" /><Relationship Id="rId75" Type="http://schemas.openxmlformats.org/officeDocument/2006/relationships/image" Target="media/image59.png" /><Relationship Id="rId76" Type="http://schemas.openxmlformats.org/officeDocument/2006/relationships/image" Target="media/image60.png" /><Relationship Id="rId77" Type="http://schemas.openxmlformats.org/officeDocument/2006/relationships/image" Target="media/image61.png" /><Relationship Id="rId78" Type="http://schemas.openxmlformats.org/officeDocument/2006/relationships/image" Target="media/image62.png" /><Relationship Id="rId79" Type="http://schemas.openxmlformats.org/officeDocument/2006/relationships/image" Target="media/image63.png" /><Relationship Id="rId8" Type="http://schemas.openxmlformats.org/officeDocument/2006/relationships/image" Target="11-56.TIF" TargetMode="External" /><Relationship Id="rId80" Type="http://schemas.openxmlformats.org/officeDocument/2006/relationships/theme" Target="theme/theme1.xml" /><Relationship Id="rId81" Type="http://schemas.openxmlformats.org/officeDocument/2006/relationships/styles" Target="styles.xml" /><Relationship Id="rId9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离子源</dc:creator>
  <cp:lastModifiedBy>离子源</cp:lastModifiedBy>
  <cp:revision>1</cp:revision>
  <dcterms:created xsi:type="dcterms:W3CDTF">2021-07-25T17:13:00Z</dcterms:created>
  <dcterms:modified xsi:type="dcterms:W3CDTF">2021-07-26T16:52:52Z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50E483B8E04945EFA6DAA48A3806B810</vt:lpwstr>
  </property>
  <property fmtid="{D5CDD505-2E9C-101B-9397-08002B2CF9AE}" pid="3" name="KSOProductBuildVer">
    <vt:lpwstr>2052-11.1.0.10578</vt:lpwstr>
  </property>
</Properties>
</file>