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jc w:val="center"/>
        <w:rPr>
          <w:rFonts w:hint="eastAsia" w:cs="Times New Roman"/>
          <w:sz w:val="40"/>
          <w:szCs w:val="40"/>
          <w:lang w:val="en-US" w:eastAsia="zh-CN"/>
        </w:rPr>
      </w:pPr>
      <w:r>
        <w:rPr>
          <w:rFonts w:hint="eastAsia" w:cs="Times New Roman"/>
          <w:sz w:val="40"/>
          <w:szCs w:val="40"/>
          <w:lang w:val="en-US" w:eastAsia="zh-CN"/>
        </w:rPr>
        <w:t>电磁振荡</w:t>
      </w:r>
    </w:p>
    <w:p>
      <w:pPr>
        <w:pStyle w:val="3"/>
        <w:tabs>
          <w:tab w:val="left" w:pos="3402"/>
        </w:tabs>
        <w:snapToGrid w:val="0"/>
        <w:spacing w:line="360" w:lineRule="auto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知识点：电磁振荡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一、电场振荡的产生及能量变化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eastAsia="黑体" w:cs="Times New Roman"/>
        </w:rPr>
        <w:t>．</w:t>
      </w:r>
      <w:r>
        <w:rPr>
          <w:rFonts w:ascii="Times New Roman" w:hAnsi="Times New Roman" w:cs="Times New Roman"/>
        </w:rPr>
        <w:t>振荡电流：大小和方向都做</w:t>
      </w:r>
      <w:r>
        <w:rPr>
          <w:rFonts w:ascii="Times New Roman" w:hAnsi="Times New Roman" w:cs="Times New Roman"/>
          <w:u w:val="single"/>
        </w:rPr>
        <w:t>周期性</w:t>
      </w:r>
      <w:r>
        <w:rPr>
          <w:rFonts w:ascii="Times New Roman" w:hAnsi="Times New Roman" w:cs="Times New Roman"/>
        </w:rPr>
        <w:t>迅速变化的电流．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2．振荡电路：能产生</w:t>
      </w:r>
      <w:r>
        <w:rPr>
          <w:rFonts w:ascii="Times New Roman" w:hAnsi="Times New Roman" w:cs="Times New Roman"/>
          <w:u w:val="single"/>
        </w:rPr>
        <w:t>振荡电流</w:t>
      </w:r>
      <w:r>
        <w:rPr>
          <w:rFonts w:ascii="Times New Roman" w:hAnsi="Times New Roman" w:cs="Times New Roman"/>
        </w:rPr>
        <w:t>的电路．最简单的振荡电路为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振荡电路．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振荡电路的放电、充电过程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(1)电容器放电：由于线圈的</w:t>
      </w:r>
      <w:r>
        <w:rPr>
          <w:rFonts w:ascii="Times New Roman" w:hAnsi="Times New Roman" w:cs="Times New Roman"/>
          <w:u w:val="single"/>
        </w:rPr>
        <w:t>自感</w:t>
      </w:r>
      <w:r>
        <w:rPr>
          <w:rFonts w:ascii="Times New Roman" w:hAnsi="Times New Roman" w:cs="Times New Roman"/>
        </w:rPr>
        <w:t>作用，放电电流不会立刻达到最大值，而是由零逐渐增大，同时电容器极板上的电荷逐渐</w:t>
      </w:r>
      <w:r>
        <w:rPr>
          <w:rFonts w:ascii="Times New Roman" w:hAnsi="Times New Roman" w:cs="Times New Roman"/>
          <w:u w:val="single"/>
        </w:rPr>
        <w:t>减少．</w:t>
      </w:r>
      <w:r>
        <w:rPr>
          <w:rFonts w:ascii="Times New Roman" w:hAnsi="Times New Roman" w:cs="Times New Roman"/>
        </w:rPr>
        <w:t>放电完毕时，极板上的电荷量为零，放电电流达到</w:t>
      </w:r>
      <w:r>
        <w:rPr>
          <w:rFonts w:ascii="Times New Roman" w:hAnsi="Times New Roman" w:cs="Times New Roman"/>
          <w:u w:val="single"/>
        </w:rPr>
        <w:t>最大值．</w:t>
      </w:r>
      <w:r>
        <w:rPr>
          <w:rFonts w:ascii="Times New Roman" w:hAnsi="Times New Roman" w:cs="Times New Roman"/>
        </w:rPr>
        <w:t>该过程电容器的</w:t>
      </w:r>
      <w:r>
        <w:rPr>
          <w:rFonts w:ascii="Times New Roman" w:hAnsi="Times New Roman" w:cs="Times New Roman"/>
          <w:u w:val="single"/>
        </w:rPr>
        <w:t>电场能</w:t>
      </w:r>
      <w:r>
        <w:rPr>
          <w:rFonts w:ascii="Times New Roman" w:hAnsi="Times New Roman" w:cs="Times New Roman"/>
        </w:rPr>
        <w:t>全部转化为线圈的</w:t>
      </w:r>
      <w:r>
        <w:rPr>
          <w:rFonts w:ascii="Times New Roman" w:hAnsi="Times New Roman" w:cs="Times New Roman"/>
          <w:u w:val="single"/>
        </w:rPr>
        <w:t>磁场能．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(2)电容器充电：电容器放电完毕时，由于线圈的</w:t>
      </w:r>
      <w:r>
        <w:rPr>
          <w:rFonts w:ascii="Times New Roman" w:hAnsi="Times New Roman" w:cs="Times New Roman"/>
          <w:u w:val="single"/>
        </w:rPr>
        <w:t>自感</w:t>
      </w:r>
      <w:r>
        <w:rPr>
          <w:rFonts w:ascii="Times New Roman" w:hAnsi="Times New Roman" w:cs="Times New Roman"/>
        </w:rPr>
        <w:t>作用，电流并不会立刻减小为零，而要保持原来的方向继续流动，并逐渐减小，电容器开始</w:t>
      </w:r>
      <w:r>
        <w:rPr>
          <w:rFonts w:ascii="Times New Roman" w:hAnsi="Times New Roman" w:cs="Times New Roman"/>
          <w:u w:val="single"/>
        </w:rPr>
        <w:t>反向充电</w:t>
      </w:r>
      <w:r>
        <w:rPr>
          <w:rFonts w:ascii="Times New Roman" w:hAnsi="Times New Roman" w:cs="Times New Roman"/>
        </w:rPr>
        <w:t>，极板上的电荷逐渐</w:t>
      </w:r>
      <w:r>
        <w:rPr>
          <w:rFonts w:ascii="Times New Roman" w:hAnsi="Times New Roman" w:cs="Times New Roman"/>
          <w:u w:val="single"/>
        </w:rPr>
        <w:t>增多</w:t>
      </w:r>
      <w:r>
        <w:rPr>
          <w:rFonts w:ascii="Times New Roman" w:hAnsi="Times New Roman" w:cs="Times New Roman"/>
        </w:rPr>
        <w:t>，电流减小到零时，充电结束，极板上的电荷最多．该过程中线圈的</w:t>
      </w:r>
      <w:r>
        <w:rPr>
          <w:rFonts w:ascii="Times New Roman" w:hAnsi="Times New Roman" w:cs="Times New Roman"/>
          <w:u w:val="single"/>
        </w:rPr>
        <w:t>磁场能</w:t>
      </w:r>
      <w:r>
        <w:rPr>
          <w:rFonts w:ascii="Times New Roman" w:hAnsi="Times New Roman" w:cs="Times New Roman"/>
        </w:rPr>
        <w:t>又全部转化为电容器的</w:t>
      </w:r>
      <w:r>
        <w:rPr>
          <w:rFonts w:ascii="Times New Roman" w:hAnsi="Times New Roman" w:cs="Times New Roman"/>
          <w:u w:val="single"/>
        </w:rPr>
        <w:t>电场能．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4．电磁振荡的实质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在电磁振荡过程中，电路中的电流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、电容器极板上的电荷量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、电容器里的电场强度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、线圈里的磁感应强度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，都在</w:t>
      </w:r>
      <w:r>
        <w:rPr>
          <w:rFonts w:ascii="Times New Roman" w:hAnsi="Times New Roman" w:cs="Times New Roman"/>
          <w:u w:val="single"/>
        </w:rPr>
        <w:t>周期性地变化着</w:t>
      </w:r>
      <w:r>
        <w:rPr>
          <w:rFonts w:ascii="Times New Roman" w:hAnsi="Times New Roman" w:cs="Times New Roman"/>
        </w:rPr>
        <w:t>，电场能和磁场能也随着做周期性的</w:t>
      </w:r>
      <w:r>
        <w:rPr>
          <w:rFonts w:ascii="Times New Roman" w:hAnsi="Times New Roman" w:cs="Times New Roman"/>
          <w:u w:val="single"/>
        </w:rPr>
        <w:t>转化．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二、电磁振荡的周期和频率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1．电磁振荡的周期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：电磁振荡完成一次</w:t>
      </w:r>
      <w:r>
        <w:rPr>
          <w:rFonts w:ascii="Times New Roman" w:hAnsi="Times New Roman" w:cs="Times New Roman"/>
          <w:u w:val="single"/>
        </w:rPr>
        <w:t>周期性变化</w:t>
      </w:r>
      <w:r>
        <w:rPr>
          <w:rFonts w:ascii="Times New Roman" w:hAnsi="Times New Roman" w:cs="Times New Roman"/>
        </w:rPr>
        <w:t>需要的时间．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2．电磁振荡的频率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：周期的倒数，数值等于单位时间内完成的</w:t>
      </w:r>
      <w:r>
        <w:rPr>
          <w:rFonts w:ascii="Times New Roman" w:hAnsi="Times New Roman" w:cs="Times New Roman"/>
          <w:u w:val="single"/>
        </w:rPr>
        <w:t>周期性变化</w:t>
      </w:r>
      <w:r>
        <w:rPr>
          <w:rFonts w:ascii="Times New Roman" w:hAnsi="Times New Roman" w:cs="Times New Roman"/>
        </w:rPr>
        <w:t>的次数．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如果振荡电路没有能量损失，也不受其他外界条件影响，这时的周期和频率分别叫作振荡电路的</w:t>
      </w:r>
      <w:r>
        <w:rPr>
          <w:rFonts w:ascii="Times New Roman" w:hAnsi="Times New Roman" w:cs="Times New Roman"/>
          <w:u w:val="single"/>
        </w:rPr>
        <w:t>固有</w:t>
      </w:r>
      <w:r>
        <w:rPr>
          <w:rFonts w:ascii="Times New Roman" w:hAnsi="Times New Roman" w:cs="Times New Roman"/>
        </w:rPr>
        <w:t>周期和</w:t>
      </w:r>
      <w:r>
        <w:rPr>
          <w:rFonts w:ascii="Times New Roman" w:hAnsi="Times New Roman" w:cs="Times New Roman"/>
          <w:u w:val="single"/>
        </w:rPr>
        <w:t>固有</w:t>
      </w:r>
      <w:r>
        <w:rPr>
          <w:rFonts w:ascii="Times New Roman" w:hAnsi="Times New Roman" w:cs="Times New Roman"/>
        </w:rPr>
        <w:t>频率．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电路的周期和频率公式：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2π\r(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其中：周期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、频率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、电感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、电容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的单位分别是秒(s)、赫兹(Hz)、亨利(H)、法拉(F)．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技巧点拨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一、电磁振荡的产生及能量变化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1．各物理量随时间的变化图像：振荡过程中电流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、极板上的电荷量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、电场能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和磁场能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之间的对应关系．(如</w:t>
      </w:r>
      <w:r>
        <w:rPr>
          <w:rFonts w:hint="eastAsia" w:ascii="Times New Roman" w:hAnsi="Times New Roman" w:cs="Times New Roman"/>
          <w:lang w:val="en-US" w:eastAsia="zh-CN"/>
        </w:rPr>
        <w:t>下图</w:t>
      </w:r>
      <w:r>
        <w:rPr>
          <w:rFonts w:ascii="Times New Roman" w:hAnsi="Times New Roman" w:cs="Times New Roman"/>
        </w:rPr>
        <w:t>)</w:t>
      </w:r>
    </w:p>
    <w:p>
      <w:pPr>
        <w:pStyle w:val="4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"I:\\王真\\2020\\同步\\物理\\新教材人教选择性必修第二册\\DOC\\4-3.TIF"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"I:\\王真\\2020\\同步\\物理\\新教材人教选择性必修第二册\\DOC\\4-3.TIF"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"I:\\王真\\2020\\同步\\物理\\新教材人教选择性必修第二册\\全书完整的Word版文档\\4-3.TIF"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"\\\\王真\\i\\王真\\2020\\同步\\物理\\新教材人教选择性必修第二册\\全书完整的Word版文档\\4-3.TIF"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861310" cy="998855"/>
            <wp:effectExtent l="0" t="0" r="1016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"I:\\王真\\2020\\同步\\物理\\新教材人教选择性必修第二册\\DOC\\4-4.TIF"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"I:\\王真\\2020\\同步\\物理\\新教材人教选择性必修第二册\\DOC\\4-4.TIF"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"I:\\王真\\2020\\同步\\物理\\新教材人教选择性必修第二册\\全书完整的Word版文档\\4-4.TIF"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"\\\\王真\\i\\王真\\2020\\同步\\物理\\新教材人教选择性必修第二册\\全书完整的Word版文档\\4-4.TIF"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384425" cy="1116330"/>
            <wp:effectExtent l="0" t="0" r="1270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"I:\\王真\\2020\\同步\\物理\\新教材人教选择性必修第二册\\DOC\\4-5.TIF"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"I:\\王真\\2020\\同步\\物理\\新教材人教选择性必修第二册\\DOC\\4-5.TIF"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"I:\\王真\\2020\\同步\\物理\\新教材人教选择性必修第二册\\全书完整的Word版文档\\4-5.TIF"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"\\\\王真\\i\\王真\\2020\\同步\\物理\\新教材人教选择性必修第二册\\全书完整的Word版文档\\4-5.TIF"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384425" cy="970280"/>
            <wp:effectExtent l="0" t="0" r="1270" b="127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2．相关量与电路状态的对应情况</w:t>
      </w:r>
    </w:p>
    <w:tbl>
      <w:tblPr>
        <w:tblStyle w:val="5"/>
        <w:tblW w:w="79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285"/>
        <w:gridCol w:w="1285"/>
        <w:gridCol w:w="1285"/>
        <w:gridCol w:w="1285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电路状态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时刻</w:t>
            </w:r>
            <w:r>
              <w:rPr>
                <w:rFonts w:ascii="Times New Roman" w:hAnsi="Times New Roman" w:cs="Times New Roman"/>
                <w:i/>
              </w:rPr>
              <w:t>t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\f(</w:instrText>
            </w:r>
            <w:r>
              <w:rPr>
                <w:rFonts w:ascii="Times New Roman" w:hAnsi="Times New Roman" w:cs="Times New Roman"/>
                <w:i/>
              </w:rPr>
              <w:instrText xml:space="preserve">T,</w:instrText>
            </w:r>
            <w:r>
              <w:rPr>
                <w:rFonts w:ascii="Times New Roman" w:hAnsi="Times New Roman" w:cs="Times New Roman"/>
              </w:rPr>
              <w:instrText xml:space="preserve">4)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\f(</w:instrText>
            </w:r>
            <w:r>
              <w:rPr>
                <w:rFonts w:ascii="Times New Roman" w:hAnsi="Times New Roman" w:cs="Times New Roman"/>
                <w:i/>
              </w:rPr>
              <w:instrText xml:space="preserve">T,</w:instrText>
            </w:r>
            <w:r>
              <w:rPr>
                <w:rFonts w:ascii="Times New Roman" w:hAnsi="Times New Roman" w:cs="Times New Roman"/>
              </w:rPr>
              <w:instrText xml:space="preserve">2)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\f(3</w:instrText>
            </w:r>
            <w:r>
              <w:rPr>
                <w:rFonts w:ascii="Times New Roman" w:hAnsi="Times New Roman" w:cs="Times New Roman"/>
                <w:i/>
              </w:rPr>
              <w:instrText xml:space="preserve">T,</w:instrText>
            </w:r>
            <w:r>
              <w:rPr>
                <w:rFonts w:ascii="Times New Roman" w:hAnsi="Times New Roman" w:cs="Times New Roman"/>
              </w:rPr>
              <w:instrText xml:space="preserve">4)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电荷量</w:t>
            </w:r>
            <w:r>
              <w:rPr>
                <w:rFonts w:ascii="Times New Roman" w:hAnsi="Times New Roman" w:cs="Times New Roman"/>
                <w:i/>
              </w:rPr>
              <w:t>q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最多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最多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电场能</w:t>
            </w: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E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最大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最大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电流</w:t>
            </w:r>
            <w:r>
              <w:rPr>
                <w:rFonts w:ascii="Times New Roman" w:hAnsi="Times New Roman" w:cs="Times New Roman"/>
                <w:i/>
              </w:rPr>
              <w:t>i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正向最大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反向最大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磁场能</w:t>
            </w: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B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最大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最大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3.(1)在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振荡回路发生电磁振荡的过程中，与电容器有关的物理量：电荷量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、电场强度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、电场能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是同步变化的，即</w:t>
      </w:r>
      <w:r>
        <w:rPr>
          <w:rFonts w:ascii="Times New Roman" w:hAnsi="Times New Roman" w:cs="Times New Roman"/>
          <w:i/>
        </w:rPr>
        <w:t>q</w:t>
      </w:r>
      <w:r>
        <w:rPr>
          <w:rFonts w:hAnsi="宋体" w:cs="Times New Roman"/>
        </w:rPr>
        <w:t>↓→</w:t>
      </w:r>
      <w:r>
        <w:rPr>
          <w:rFonts w:ascii="Times New Roman" w:hAnsi="Times New Roman" w:cs="Times New Roman"/>
          <w:i/>
        </w:rPr>
        <w:t>E</w:t>
      </w:r>
      <w:r>
        <w:rPr>
          <w:rFonts w:hAnsi="宋体" w:cs="Times New Roman"/>
        </w:rPr>
        <w:t>↓→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(或</w:t>
      </w:r>
      <w:r>
        <w:rPr>
          <w:rFonts w:ascii="Times New Roman" w:hAnsi="Times New Roman" w:cs="Times New Roman"/>
          <w:i/>
        </w:rPr>
        <w:t>q</w:t>
      </w:r>
      <w:r>
        <w:rPr>
          <w:rFonts w:hAnsi="宋体" w:cs="Times New Roman"/>
        </w:rPr>
        <w:t>↑→</w:t>
      </w:r>
      <w:r>
        <w:rPr>
          <w:rFonts w:ascii="Times New Roman" w:hAnsi="Times New Roman" w:cs="Times New Roman"/>
          <w:i/>
        </w:rPr>
        <w:t>E</w:t>
      </w:r>
      <w:r>
        <w:rPr>
          <w:rFonts w:hAnsi="宋体" w:cs="Times New Roman"/>
        </w:rPr>
        <w:t>↑→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)．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与振荡线圈有关的物理量：振荡电流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、磁感应强度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、磁场能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也是同步变化的，即</w:t>
      </w:r>
      <w:r>
        <w:rPr>
          <w:rFonts w:ascii="Times New Roman" w:hAnsi="Times New Roman" w:cs="Times New Roman"/>
          <w:i/>
        </w:rPr>
        <w:t>i</w:t>
      </w:r>
      <w:r>
        <w:rPr>
          <w:rFonts w:hAnsi="宋体" w:cs="Times New Roman"/>
        </w:rPr>
        <w:t>↓→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↓→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(或</w:t>
      </w:r>
      <w:r>
        <w:rPr>
          <w:rFonts w:ascii="Times New Roman" w:hAnsi="Times New Roman" w:cs="Times New Roman"/>
          <w:i/>
        </w:rPr>
        <w:t>i</w:t>
      </w:r>
      <w:r>
        <w:rPr>
          <w:rFonts w:hAnsi="宋体" w:cs="Times New Roman"/>
        </w:rPr>
        <w:t>↑→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↑→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)．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(2)在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振荡过程中，电容器上的三个物理量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增大时，线圈中的三个物理量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减小，且它们的变化是同步的，也即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hAnsi="宋体" w:cs="Times New Roman"/>
        </w:rPr>
        <w:t xml:space="preserve"> ↓</w:t>
      </w:r>
      <w:r>
        <w:rPr>
          <w:rFonts w:ascii="宋体-方正超大字符集" w:hAnsi="宋体-方正超大字符集" w:eastAsia="宋体-方正超大字符集" w:cs="宋体-方正超大字符集"/>
          <w:szCs w:val="22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zCs w:val="22"/>
        </w:rPr>
        <w:instrText xml:space="preserve">eq \</w:instrText>
      </w:r>
      <w:r>
        <w:rPr>
          <w:rFonts w:eastAsia="仿宋_GB2312"/>
          <w:szCs w:val="22"/>
        </w:rPr>
        <w:instrText xml:space="preserve">o(</w:instrText>
      </w:r>
      <w:r>
        <w:rPr>
          <w:rFonts w:ascii="Calibri" w:hAnsi="宋体"/>
          <w:spacing w:val="-27"/>
          <w:szCs w:val="22"/>
        </w:rPr>
        <w:instrText xml:space="preserve">―――――――</w:instrText>
      </w:r>
      <w:r>
        <w:rPr>
          <w:rFonts w:ascii="Calibri" w:hAnsi="宋体"/>
          <w:szCs w:val="22"/>
        </w:rPr>
        <w:instrText xml:space="preserve">→</w:instrText>
      </w:r>
      <w:r>
        <w:rPr>
          <w:rFonts w:eastAsia="仿宋_GB2312"/>
          <w:szCs w:val="22"/>
        </w:rPr>
        <w:instrText xml:space="preserve">,\s\up</w:instrText>
      </w:r>
      <w:r>
        <w:rPr>
          <w:rFonts w:hint="eastAsia" w:eastAsia="仿宋_GB2312"/>
          <w:szCs w:val="22"/>
        </w:rPr>
        <w:instrText xml:space="preserve">10</w:instrText>
      </w:r>
      <w:r>
        <w:rPr>
          <w:rFonts w:eastAsia="仿宋_GB2312"/>
          <w:szCs w:val="22"/>
        </w:rPr>
        <w:instrText xml:space="preserve">(</w:instrText>
      </w:r>
      <w:r>
        <w:rPr>
          <w:rFonts w:hint="eastAsia"/>
          <w:sz w:val="15"/>
        </w:rPr>
        <w:instrText xml:space="preserve">同步异向</w:instrText>
      </w:r>
      <w:r>
        <w:rPr>
          <w:sz w:val="15"/>
        </w:rPr>
        <w:instrText xml:space="preserve">变化</w:instrText>
      </w:r>
      <w:r>
        <w:rPr>
          <w:rFonts w:eastAsia="仿宋_GB2312"/>
          <w:szCs w:val="22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  <w:szCs w:val="22"/>
        </w:rPr>
        <w:fldChar w:fldCharType="end"/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二、电磁振荡的周期和频率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黑体" w:cs="Times New Roman"/>
          <w:i/>
        </w:rPr>
        <w:t>LC</w:t>
      </w:r>
      <w:r>
        <w:rPr>
          <w:rFonts w:ascii="Times New Roman" w:hAnsi="Times New Roman" w:eastAsia="黑体" w:cs="Times New Roman"/>
        </w:rPr>
        <w:t>电路的周期和频率公式：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2π\r(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黑体" w:cs="Times New Roman"/>
        </w:rPr>
        <w:t>说明：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电路的周期、频率都由电路本身的特性(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的值)决定，与电容器极板上电荷量的多少、板间电压的高低、是否接入电路中等因素无关，所以称为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电路的固有周期和固有频率．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(2)使用周期公式时，一定要注意单位，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的单位分别是秒(s)、亨利(H)、法拉(F)、赫兹(Hz)．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(3)电感器和电容器在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振荡电路中既是能量的转换器，又决定着这种转换的快慢，电感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或电容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越大，能量转换时间也越长，故周期也越长．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(4)电路中的电流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、线圈中的磁感应强度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、电容器极板间的电场强度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的变化周期就是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电路的振荡周期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，在一个周期内上述各量方向改变两次；电容器极板上所带的电荷量，其变化周期也是振荡周期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，极板上电荷的电性在一个周期内改变两次；电场能、磁场能也在做周期性变化，但是它们的变化周期是振荡周期的一半，即</w:t>
      </w:r>
      <w:r>
        <w:rPr>
          <w:rFonts w:ascii="Times New Roman" w:hAnsi="Times New Roman" w:cs="Times New Roman"/>
          <w:i/>
        </w:rPr>
        <w:t>T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T,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1．（2021春•枣庄期末）如图所示的电路，电阻R＝10</w:t>
      </w:r>
      <w:r>
        <w:rPr>
          <w:rFonts w:ascii="Cambria Math" w:hAnsi="Cambria Math" w:eastAsia="Cambria Math"/>
          <w:color w:val="auto"/>
          <w:sz w:val="21"/>
          <w:szCs w:val="21"/>
        </w:rPr>
        <w:t>Ω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，电容C＝1.2</w:t>
      </w:r>
      <w:r>
        <w:rPr>
          <w:rFonts w:ascii="Cambria Math" w:hAnsi="Cambria Math" w:eastAsia="Cambria Math"/>
          <w:color w:val="auto"/>
          <w:sz w:val="21"/>
          <w:szCs w:val="21"/>
        </w:rPr>
        <w:t>μ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F，电感L＝30</w:t>
      </w:r>
      <w:r>
        <w:rPr>
          <w:rFonts w:ascii="Cambria Math" w:hAnsi="Cambria Math" w:eastAsia="Cambria Math"/>
          <w:color w:val="auto"/>
          <w:sz w:val="21"/>
          <w:szCs w:val="21"/>
        </w:rPr>
        <w:t>μ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H，电感线圈的电阻可以忽略.单刀双掷开关S置于“1”，电路稳定后，再将开关S从“1”拨到“2”，图中LC回路开始电磁振荡，振荡开始后t＝5</w:t>
      </w:r>
      <w:r>
        <w:rPr>
          <w:rFonts w:ascii="Cambria Math" w:hAnsi="Cambria Math" w:eastAsia="Cambria Math"/>
          <w:color w:val="auto"/>
          <w:sz w:val="21"/>
          <w:szCs w:val="21"/>
        </w:rPr>
        <w:t>π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×10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perscript"/>
        </w:rPr>
        <w:t>﹣6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s时，下列说法正确的是（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847850" cy="1304925"/>
            <wp:effectExtent l="0" t="0" r="8890" b="1270"/>
            <wp:docPr id="5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A．电容器正在放电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B．电容器的上极板带负电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C．电场能正在转化为磁场能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D．穿过线圈L的磁感应强度方向向上，且正在逐渐增强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2．（2021春•温州期末）如图所示，容器中装有导电液体，是电容器的一个电极，中间的导体芯柱是电容器的另一个电极．芯柱外面套有绝缘管作为电介质，电容器的这两个电极分别与一个线圈的两端相连，组成LC振荡电路，使该振荡电路产生电磁振荡．已知LC振荡电路的周期为</w:t>
      </w:r>
      <w:r>
        <w:rPr>
          <w:color w:val="auto"/>
          <w:position w:val="-5"/>
        </w:rPr>
        <w:drawing>
          <wp:inline distT="0" distB="0" distL="114300" distR="114300">
            <wp:extent cx="666750" cy="171450"/>
            <wp:effectExtent l="0" t="0" r="2540" b="1270"/>
            <wp:docPr id="4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菁优网-jyeo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．下面对此LC振荡回路分析正确的是（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809750" cy="1609725"/>
            <wp:effectExtent l="0" t="0" r="3810" b="9525"/>
            <wp:docPr id="9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A．当电容器放电时，电容器储存的电场能增加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B．增加导电液体的高度有利于增大此振荡电路的周期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C．增加线圈的匝数，能更有效地发射电磁波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D．当线圈中的电流增大时，线圈中的磁场能减小</w:t>
      </w:r>
    </w:p>
    <w:p>
      <w:pPr>
        <w:rPr>
          <w:rFonts w:hint="eastAsia"/>
          <w:lang w:val="en-US" w:eastAsia="zh-CN"/>
        </w:rPr>
      </w:pP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．（2021春•常熟市期中）现代实际电路中使用的振荡器多数是晶体振荡器，其工作原理类似LC振荡电路，如图所示是LC振荡电路在某时刻的示意图，则下列说法正确的是（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600200" cy="1552575"/>
            <wp:effectExtent l="0" t="0" r="8255" b="1905"/>
            <wp:docPr id="21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A．若磁场正在增强，则电容器处于充电状态，电流由a流向b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B．若磁场正在增强，则电场能正在减少，电容器上极板带正电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C．若磁场正在减弱，则电场能正在增强，电容器上极板带正电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D．若磁场正在减弱，则电场能正在增强，电流由b流向a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．（2021春•玄武区校级月考）如图所示的LC振荡电路中，某时刻线圈中磁场方向向上，且电路的电流正在增强，则此时（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714500" cy="1285875"/>
            <wp:effectExtent l="0" t="0" r="1905" b="9525"/>
            <wp:docPr id="19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A．电容器两极板间场强正在增强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B．a点电势比b点高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C．电容器中储存的电场能正在增大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D．线圈中磁场能正在增大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．（2021春•鼓楼区校级月考）如图中LC振荡电路，线圈的自感系数L＝2.5mH，电容C＝4</w:t>
      </w:r>
      <w:r>
        <w:rPr>
          <w:rFonts w:ascii="Cambria Math" w:hAnsi="Cambria Math" w:eastAsia="Cambria Math"/>
          <w:color w:val="auto"/>
          <w:sz w:val="21"/>
          <w:szCs w:val="21"/>
        </w:rPr>
        <w:t>μ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F。从电流逆时针最大开始计时，当t＝2.5</w:t>
      </w:r>
      <w:r>
        <w:rPr>
          <w:rFonts w:ascii="Cambria Math" w:hAnsi="Cambria Math" w:eastAsia="Cambria Math"/>
          <w:color w:val="auto"/>
          <w:sz w:val="21"/>
          <w:szCs w:val="21"/>
        </w:rPr>
        <w:t>π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×10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perscript"/>
        </w:rPr>
        <w:t>﹣4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s时，下列说法正确的是（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914400" cy="733425"/>
            <wp:effectExtent l="0" t="0" r="3175" b="635"/>
            <wp:docPr id="20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A．电容器正在充电</w:t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B．电容器正在放电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C．电容器上极板a带负电</w:t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D．电容器上极板a带正电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综合练习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一．选择题（共16小题）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1．（2020秋•杭州期中）如图所示的LC振荡电路中，某时刻线圈中磁场方向向上，且电路中的电流正在减小，则此时（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57300" cy="1304925"/>
            <wp:effectExtent l="0" t="0" r="5715" b="1270"/>
            <wp:docPr id="38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A．电容器上极板带负电，下极板带正电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B．振荡电路中能量正在从磁场能转化为电场能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C．电容器两极板间的场强正在减小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D．线圈中的磁通量变化率正在变小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•如皋市校级月考）如图所示的LC振荡电路中，已知某时刻电流i的方向指向A板，则（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52550" cy="742950"/>
            <wp:effectExtent l="0" t="0" r="7620" b="1905"/>
            <wp:docPr id="34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A．若i正在减小，线圈两端电压在增大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B．若i正在增大，此时A板带正电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C．若仅增大线圈的自感系数，振荡频率增大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D．若仅增大电容器的电容，振荡频率增大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2020</w:t>
      </w:r>
      <w:r>
        <w:rPr>
          <w:rFonts w:hint="eastAsia" w:ascii="Times New Roman" w:hAnsi="Times New Roman" w:eastAsia="新宋体"/>
          <w:sz w:val="21"/>
          <w:szCs w:val="21"/>
        </w:rPr>
        <w:t>秋•青岛期末）如图，为LC振荡电路中电容器极板上所带电量随时间变化的q﹣﹣﹣t图象，下面判断正确的是（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19250" cy="1019175"/>
            <wp:effectExtent l="0" t="0" r="0" b="6350"/>
            <wp:docPr id="39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时刻，振荡电路中的电流最大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时刻，电容器C两极板间电势差最大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时刻电感线圈中磁场的磁感应强度正在减小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到t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过程中，磁场能逐渐转化为电场能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2020</w:t>
      </w:r>
      <w:r>
        <w:rPr>
          <w:rFonts w:hint="eastAsia" w:ascii="Times New Roman" w:hAnsi="Times New Roman" w:eastAsia="新宋体"/>
          <w:sz w:val="21"/>
          <w:szCs w:val="21"/>
        </w:rPr>
        <w:t>秋•诸暨市月考）在LC振荡电路中，某时刻线圈中的磁场和电容器中的电场如图所示，则此时刻（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57350" cy="1028700"/>
            <wp:effectExtent l="0" t="0" r="5080" b="7620"/>
            <wp:docPr id="40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A．电容器正在放电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B．振荡电流正在减小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C．线圈中的磁场最强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D．磁场能正在向电场能转化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•昌平区校级期末）如图所示，L为电阻不计的自感线圈，已知LC振荡电路的周期为T，开关S原来合上一段时间，现将S断开后开始计时，当t＝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29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菁优网-jyeo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时，线圈内磁感应强度的方向和电容器两极板间电场的方向分别为（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38300" cy="819150"/>
            <wp:effectExtent l="0" t="0" r="2540" b="1270"/>
            <wp:docPr id="37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A．向下，向上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B．向下，向下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C．向上，向上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D．向上，向下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2020</w:t>
      </w:r>
      <w:r>
        <w:rPr>
          <w:rFonts w:hint="eastAsia" w:ascii="Times New Roman" w:hAnsi="Times New Roman" w:eastAsia="新宋体"/>
          <w:sz w:val="21"/>
          <w:szCs w:val="21"/>
        </w:rPr>
        <w:t>秋•东阳市校级期中）如图所示的LC振荡电路中，某时刻的磁场方向如图所示，则下列说法错误的是（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828675" cy="1276350"/>
            <wp:effectExtent l="0" t="0" r="2540" b="8255"/>
            <wp:docPr id="44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A．若磁场正在减弱，则电容器正在充电，电流由b向a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B．若磁场正在减弱，则电场能正在增大，电容器上板带负电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C．若磁场正在增强，则电场能正在减少，电容器上板带正电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D．若磁场正在增强，则电容器正在充电，电流方向由a向b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•西城区校级期末）在LC振荡电路中，下列说法正确的是（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A．电感线圈中的电流最大时，电容器中电场能最大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B．电容器两极板间电压最大时，线圈中磁场能最大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C．在一个周期内，电容器充电一次，放电一次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D．在一个周期时间内，电路中的电流方向改变两次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•南阳期中）如图甲所示LC振荡电路的电流i随时间t变化的图象，规定流过线圈的电流向下为正方向，下列说法正确的是（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496185" cy="1238250"/>
            <wp:effectExtent l="0" t="0" r="8255" b="3175"/>
            <wp:docPr id="45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A．在0至t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时间内，电容器中的电场能正在增大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至t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时间内，线圈中的磁场能正在增大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C．电容器极板间的距离越大，电路的振荡频率越高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D．线圈的自感系数越小，电路的振荡频率越低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•绵阳期末）如图为LC振荡电路在某时刻的示意图，则（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28725" cy="981075"/>
            <wp:effectExtent l="0" t="0" r="1905" b="1270"/>
            <wp:docPr id="41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A．若磁场正在减弱，则电容器上极板带正电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B．若磁场正在增强，则电容器上极板带正电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C．若电容器上极板带负电，则电容器正在充电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D．若电容器上极板带负电，则自感电动势正在阻碍电流减小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•湖州期中）如图甲LC振荡电路中，通过P点电流的（向右为正）变化规律如图乙所示，则（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71650" cy="895350"/>
            <wp:effectExtent l="0" t="0" r="9525" b="635"/>
            <wp:docPr id="48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A．此电路产生电磁波的频率为0.5Hz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B．0.5×10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s至10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s内，电容器在放电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s至1.5×10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s内，电容器上极板带正电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D．1.5×10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s至2×10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s内，磁场能正在转化为电场能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•锦江区校级期中）如图所示为LC振荡电路在电磁振荡中电容器极板间电压随时间变化的u﹣t图象（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800225" cy="1152525"/>
            <wp:effectExtent l="0" t="0" r="2540" b="2540"/>
            <wp:docPr id="51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～t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时间内，电路中电流强度不断增大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～t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时间内，电场能越来越小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时刻，磁场能为零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时刻电流方向要改变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•湖州期末）在LC振荡电路中，电容器C带电量q随时间变化图象如图所示，在2×10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﹣6</w:t>
      </w:r>
      <w:r>
        <w:rPr>
          <w:rFonts w:hint="eastAsia" w:ascii="Times New Roman" w:hAnsi="Times New Roman" w:eastAsia="新宋体"/>
          <w:sz w:val="21"/>
          <w:szCs w:val="21"/>
        </w:rPr>
        <w:t>s到3×10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﹣6</w:t>
      </w:r>
      <w:r>
        <w:rPr>
          <w:rFonts w:hint="eastAsia" w:ascii="Times New Roman" w:hAnsi="Times New Roman" w:eastAsia="新宋体"/>
          <w:sz w:val="21"/>
          <w:szCs w:val="21"/>
        </w:rPr>
        <w:t>s内，关于电容器充放电的判定及由此LC振荡电路产生的电磁波波长，正确结论是（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076450" cy="638175"/>
            <wp:effectExtent l="0" t="0" r="6985" b="9525"/>
            <wp:docPr id="49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A．充电过程，波长为1200m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B．充电过程，波长为1500m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C．放电过程，波长为1200m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D．放电过程，波长为1500m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•宜宾校级期中）如图所示的LC振荡电路中，某时刻线圈中磁场方向向上，且电路的电流正在增强，则此时（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81075" cy="1038225"/>
            <wp:effectExtent l="0" t="0" r="1270" b="8890"/>
            <wp:docPr id="35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A．该电路正在充电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B．电容器两极板间场强正在变大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C．b点电势比a点高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D．电容器上极板带正电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•武汉校级期中）如图甲所示的LC振荡电路中，通过P点的电流变化规律如图乙所示，且把通过P点向右的电流方向规定为正方向，则（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277110" cy="1104900"/>
            <wp:effectExtent l="0" t="0" r="635" b="6985"/>
            <wp:docPr id="50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A．0.5s至1s时间内的电容器在放电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B．0.5s至1s时间内的电容器的上极板带正电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C．1s至1.5s时间内Q点比P电势高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D．1s至1.5s时间内磁场能正在转变为电场能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•湖州期末）如图所示的LC振荡电路中，某时刻电流i的方向为顺时针，则以下判断正确的是（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38300" cy="952500"/>
            <wp:effectExtent l="0" t="0" r="2540" b="8255"/>
            <wp:docPr id="42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A．若A板带正电，则电流i在增大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B．若电容器在放电，则电流i在减小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C．若电流i减小，则线圈两端电压减小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D．若只减小电容C，则振荡电流周期变小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•安吉县期中）如图所示为LC振荡电路发生电磁振荡时电容器极板间电压随时间变化的u﹣t图象，则下列说法正确的是（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66875" cy="1019175"/>
            <wp:effectExtent l="0" t="0" r="6350" b="6350"/>
            <wp:docPr id="30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﹣t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时间内，电路中电流强度不断增大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时间内，电路中电场能越来越小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时刻，电路中磁场能为零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时刻电路中电流方向要改变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17．（2021春•浙江月考）如图为LC振荡电路在t＝0时刻的状态，该时刻电容器放电刚结束，电磁振荡的周期T＝0.8s，下列说法正确的是（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866775" cy="723900"/>
            <wp:effectExtent l="0" t="0" r="7620" b="10160"/>
            <wp:docPr id="28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A．t＝0.1s时，线圈中的自感电动势在增大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B．t＝0.3s时，电场方向向下，电场强度大小逐渐减小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C．t＝0.5s时，磁感应强度方向向下，大小逐渐减小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D．t＝5.68s时，电路中电流正在增大，极板带电量在减小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•绍兴期末）下列图象的描述和判断正确的是（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57325" cy="1171575"/>
            <wp:effectExtent l="0" t="0" r="0" b="5080"/>
            <wp:docPr id="31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如图表示此刻电容器正在充电，且之后四分之一周期内电流方向将发生变化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38275" cy="1552575"/>
            <wp:effectExtent l="0" t="0" r="8255" b="1905"/>
            <wp:docPr id="43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如图所示重核裂变反应堆重水慢化剂的作用是控制裂变反应的速度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95400" cy="1590675"/>
            <wp:effectExtent l="0" t="0" r="0" b="6985"/>
            <wp:docPr id="32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如图电子束的衍射说明了实物粒子的波动性，电子穿过铝箔后不一定落在亮纹处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76400" cy="1638300"/>
            <wp:effectExtent l="0" t="0" r="7620" b="2540"/>
            <wp:docPr id="46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如图可知，装有氡的封闭容器放置3.8天，称量容器质量将会是原来的一半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•枣强县校级月考）用一平行板电容器和一个线圈组成LC振荡电路，要增大发射电磁波的波长，可采用的做法是（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A．增大电容器两极板间的距离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B．减小电容器两极板间的距离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C．增大线圈的匝数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D．在电容器两极板间加入电介质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•崇川区校级月考）如图所示为LC振荡电路，当开关S打向右边发生振荡后，下列说法中正确的是（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81125" cy="762000"/>
            <wp:effectExtent l="0" t="0" r="635" b="4445"/>
            <wp:docPr id="47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A．振荡电流达到最大值时，电容器上的带电量为零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B．振荡电流达到最大值时，磁场能最大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C．振荡电流为零时，电场能为零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D．振荡电流相邻两次为零的时间间隔等于振荡周期的一半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21．（2021春•西湖区校级期中）LC振荡电路中，某时刻磁场方向如图所示，则下列说法正确的是（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28725" cy="1095375"/>
            <wp:effectExtent l="0" t="0" r="1905" b="5715"/>
            <wp:docPr id="33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A．此时电路中电流的方向为顺时针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B．若磁场正在减弱，则电容器上极板带正电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C．若电容器正在放电，则电容器上极板带正电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D．若电容器正在放电，则自感电动势正在阻碍电流增大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•定海区校级月考）如图所示，为理想LC振荡回路，此时刻电容器极板间的场强方向和线圈中的磁场方向如图。下列哪些说法正确（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43025" cy="1209675"/>
            <wp:effectExtent l="0" t="0" r="6350" b="10160"/>
            <wp:docPr id="36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A．如图所示的时刻电容器正在放电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B．电路中的磁场能在增加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C．电容器两端的电压在增加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D．把电容器的两极板间距离拉大，振荡电流的频率增大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23．（2020•温州模拟）在如图甲所示的LC振荡电路中，通过P点的电流变化规律如图乙所示，设通过P点的电流向右时为正，则（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105025" cy="1143000"/>
            <wp:effectExtent l="0" t="0" r="0" b="1270"/>
            <wp:docPr id="55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A．0.5s至1s内，电容器在充电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B．0.5s至1s内，电容器的上极板带正电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C．1s至1.5s内，Q点比P点电势高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D．1s至1.5s内，磁场能正在转化为电场能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•秦州区校级月考）如图所示，a为LC振荡电路，通过P点的电流如图b，规定向左的方向为正方向，下列说法正确的是（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486660" cy="923925"/>
            <wp:effectExtent l="0" t="0" r="6985" b="4445"/>
            <wp:docPr id="54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A．0到t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，电容器正在充电，上极板带正电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到t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电容器正在放电，上极板带负电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时刻，线圈中的自感电动势最大，且P为正极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时刻，线圈中的自感电动势最大，且P为正极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2021春</w:t>
      </w:r>
      <w:r>
        <w:rPr>
          <w:rFonts w:hint="eastAsia" w:ascii="Times New Roman" w:hAnsi="Times New Roman" w:eastAsia="新宋体"/>
          <w:sz w:val="21"/>
          <w:szCs w:val="21"/>
        </w:rPr>
        <w:t>•焦作月考）如图所示为某时刻LC振荡电路所处的状态，已知电容器中的电场方向与线圈中的磁场方向都向上，则该时刻（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33475" cy="971550"/>
            <wp:effectExtent l="0" t="0" r="0" b="0"/>
            <wp:docPr id="52" name="图片 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A．振荡电流正在增大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B．电容器正在充电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C．磁场能正在向电场能转化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D．电场能正在向磁场能转化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26．（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2020</w:t>
      </w:r>
      <w:r>
        <w:rPr>
          <w:rFonts w:hint="eastAsia" w:ascii="Times New Roman" w:hAnsi="Times New Roman" w:eastAsia="新宋体"/>
          <w:sz w:val="21"/>
          <w:szCs w:val="21"/>
        </w:rPr>
        <w:t>秋•浙江月考）下列说法中正确的是（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14475" cy="1381125"/>
            <wp:effectExtent l="0" t="0" r="7620" b="635"/>
            <wp:docPr id="53" name="图片 5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2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A．阴极射线和</w:t>
      </w:r>
      <w:r>
        <w:rPr>
          <w:rFonts w:ascii="Cambria Math" w:hAnsi="Cambria Math" w:eastAsia="Cambria Math"/>
          <w:sz w:val="21"/>
          <w:szCs w:val="21"/>
        </w:rPr>
        <w:t>β</w:t>
      </w:r>
      <w:r>
        <w:rPr>
          <w:rFonts w:hint="eastAsia" w:ascii="Times New Roman" w:hAnsi="Times New Roman" w:eastAsia="新宋体"/>
          <w:sz w:val="21"/>
          <w:szCs w:val="21"/>
        </w:rPr>
        <w:t>射线都是电子束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B．频率越高的声波在同一种介质中的传播速度越小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C．如图所示的LC振荡电路中，若电流为顺时针方向，则线圈中的磁感应强度在变小</w:t>
      </w:r>
    </w:p>
    <w:p>
      <w:pPr>
        <w:spacing w:line="360" w:lineRule="auto"/>
        <w:ind w:firstLine="273" w:firstLineChars="130"/>
        <w:jc w:val="left"/>
      </w:pP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</w:rPr>
        <w:t>D．氘核中有1个中子和1个质子，若这两个核子单独存在，它们的总质量比氘核的质量大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946BD"/>
    <w:rsid w:val="11D946BD"/>
    <w:rsid w:val="2B6E027D"/>
    <w:rsid w:val="44C23496"/>
    <w:rsid w:val="67867A73"/>
    <w:rsid w:val="7A2A76A5"/>
    <w:rsid w:val="7B83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4-5.TIF" TargetMode="External"/><Relationship Id="rId8" Type="http://schemas.openxmlformats.org/officeDocument/2006/relationships/image" Target="media/image3.png"/><Relationship Id="rId7" Type="http://schemas.openxmlformats.org/officeDocument/2006/relationships/image" Target="4-4.TIF" TargetMode="External"/><Relationship Id="rId6" Type="http://schemas.openxmlformats.org/officeDocument/2006/relationships/image" Target="media/image2.png"/><Relationship Id="rId5" Type="http://schemas.openxmlformats.org/officeDocument/2006/relationships/image" Target="4-3.TIF" TargetMode="External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image" Target="media/image1.png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theme" Target="theme/theme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2021-07-20T18:04:00Z</dcterms:created>
  <dc:creator>离子源</dc:creator>
  <cp:lastModifiedBy>离子源</cp:lastModifiedBy>
  <dcterms:modified xsi:type="dcterms:W3CDTF">2021-07-21T11:54:39Z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A235608FA45F4997B36176315A5C9316</vt:lpwstr>
  </property>
</Properties>
</file>