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3" w:rsidRDefault="001A51D7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说明文</w:t>
      </w: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2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同级对比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不同的地方有不同的特色，了解每一个地方的具体情况，无论是对选择居住、旅游或是投资，都有着积极的作用。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9612C3" w:rsidRDefault="001A51D7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在对两个地方进行对比介绍时，可以从这两个地方的地理位置、人口、面积、气候、经济、文化、旅游和交通等方面进行具体的对比，揭示两地的异同和优劣，以便更深刻地理解两地的特征。</w:t>
      </w:r>
    </w:p>
    <w:p w:rsidR="009612C3" w:rsidRDefault="001A51D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</w:t>
      </w:r>
    </w:p>
    <w:p w:rsidR="009612C3" w:rsidRDefault="001A51D7">
      <w:p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 xml:space="preserve"> Present the topic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 w:hint="eastAsia"/>
          <w:szCs w:val="21"/>
        </w:rPr>
        <w:t>Make detailed comparisons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3.</w:t>
      </w:r>
      <w:r>
        <w:rPr>
          <w:rFonts w:ascii="Times New Roman" w:hAnsi="Times New Roman" w:hint="eastAsia"/>
          <w:szCs w:val="21"/>
        </w:rPr>
        <w:t>Draw a conclusion</w:t>
      </w:r>
    </w:p>
    <w:p w:rsidR="009612C3" w:rsidRDefault="001A51D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</w:t>
      </w:r>
      <w:r>
        <w:rPr>
          <w:rFonts w:ascii="Times New Roman" w:hAnsi="Times New Roman" w:hint="eastAsia"/>
          <w:szCs w:val="21"/>
        </w:rPr>
        <w:t>:</w:t>
      </w:r>
    </w:p>
    <w:p w:rsidR="009612C3" w:rsidRDefault="001A51D7"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...</w:t>
      </w:r>
      <w:r>
        <w:rPr>
          <w:rFonts w:ascii="Times New Roman" w:hAnsi="Times New Roman" w:hint="eastAsia"/>
          <w:szCs w:val="21"/>
        </w:rPr>
        <w:t>is an inland city while.is a coastal one lying along the</w:t>
      </w:r>
      <w:r>
        <w:rPr>
          <w:rFonts w:ascii="Times New Roman" w:hAnsi="Times New Roman" w:hint="eastAsia"/>
          <w:szCs w:val="21"/>
        </w:rPr>
        <w:t>...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2. In terms of area</w:t>
      </w:r>
      <w:r>
        <w:rPr>
          <w:rFonts w:ascii="Times New Roman" w:hAnsi="Times New Roman" w:hint="eastAsia"/>
          <w:szCs w:val="21"/>
        </w:rPr>
        <w:t xml:space="preserve">... </w:t>
      </w:r>
      <w:r>
        <w:rPr>
          <w:rFonts w:ascii="Times New Roman" w:hAnsi="Times New Roman" w:hint="eastAsia"/>
          <w:szCs w:val="21"/>
        </w:rPr>
        <w:t>is much smaller than... while it has a larger population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3. Compared with</w:t>
      </w:r>
      <w:r>
        <w:rPr>
          <w:rFonts w:ascii="Times New Roman" w:hAnsi="Times New Roman" w:hint="eastAsia"/>
          <w:szCs w:val="21"/>
        </w:rPr>
        <w:t>... ,</w:t>
      </w:r>
      <w:r>
        <w:rPr>
          <w:rFonts w:ascii="Times New Roman" w:hAnsi="Times New Roman" w:hint="eastAsia"/>
          <w:szCs w:val="21"/>
        </w:rPr>
        <w:t>is richer in natural resources like</w:t>
      </w:r>
      <w:r>
        <w:rPr>
          <w:rFonts w:ascii="Times New Roman" w:hAnsi="Times New Roman" w:hint="eastAsia"/>
          <w:szCs w:val="21"/>
        </w:rPr>
        <w:t xml:space="preserve"> ...,</w:t>
      </w:r>
      <w:r>
        <w:rPr>
          <w:rFonts w:ascii="Times New Roman" w:hAnsi="Times New Roman" w:hint="eastAsia"/>
          <w:szCs w:val="21"/>
        </w:rPr>
        <w:t>.which has become the main income of</w:t>
      </w:r>
      <w:r>
        <w:rPr>
          <w:rFonts w:ascii="Times New Roman" w:hAnsi="Times New Roman" w:hint="eastAsia"/>
          <w:szCs w:val="21"/>
        </w:rPr>
        <w:t xml:space="preserve"> ...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4. When it </w:t>
      </w:r>
      <w:r>
        <w:rPr>
          <w:rFonts w:ascii="Times New Roman" w:hAnsi="Times New Roman" w:hint="eastAsia"/>
          <w:szCs w:val="21"/>
        </w:rPr>
        <w:t>comes to the economy</w:t>
      </w:r>
      <w:r>
        <w:rPr>
          <w:rFonts w:ascii="Times New Roman" w:hAnsi="Times New Roman" w:hint="eastAsia"/>
          <w:szCs w:val="21"/>
        </w:rPr>
        <w:t>, ...</w:t>
      </w:r>
      <w:r>
        <w:rPr>
          <w:rFonts w:ascii="Times New Roman" w:hAnsi="Times New Roman" w:hint="eastAsia"/>
          <w:szCs w:val="21"/>
        </w:rPr>
        <w:t>has developed more rapidly due to its</w:t>
      </w:r>
      <w:r>
        <w:rPr>
          <w:rFonts w:ascii="Times New Roman" w:hAnsi="Times New Roman" w:hint="eastAsia"/>
          <w:szCs w:val="21"/>
        </w:rPr>
        <w:t>...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5. All in all, they both have their own distinctive features that attract people</w:t>
      </w:r>
      <w:r>
        <w:rPr>
          <w:rFonts w:ascii="Times New Roman" w:hAnsi="Times New Roman" w:hint="eastAsia"/>
          <w:szCs w:val="21"/>
        </w:rPr>
        <w:t>.</w:t>
      </w:r>
    </w:p>
    <w:p w:rsidR="009612C3" w:rsidRDefault="001A51D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范文赏析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假定你是李华，你的新西兰笔友</w:t>
      </w:r>
      <w:r>
        <w:rPr>
          <w:rFonts w:ascii="Times New Roman" w:hAnsi="Times New Roman" w:hint="eastAsia"/>
          <w:szCs w:val="21"/>
        </w:rPr>
        <w:t>Tom</w:t>
      </w:r>
      <w:r>
        <w:rPr>
          <w:rFonts w:ascii="Times New Roman" w:hAnsi="Times New Roman" w:hint="eastAsia"/>
          <w:szCs w:val="21"/>
        </w:rPr>
        <w:t>打算在中国留学，但尚未确定在清华大学还是北京大学就读，布望你给他介绍一下这两所大学的情况。请你根据下列表格内容给他回信</w:t>
      </w:r>
      <w:r>
        <w:rPr>
          <w:rFonts w:ascii="Times New Roman" w:hAnsi="Times New Roman" w:hint="eastAsia"/>
          <w:szCs w:val="21"/>
        </w:rPr>
        <w:t>。</w:t>
      </w:r>
    </w:p>
    <w:tbl>
      <w:tblPr>
        <w:tblStyle w:val="a5"/>
        <w:tblW w:w="0" w:type="auto"/>
        <w:tblInd w:w="597" w:type="dxa"/>
        <w:tblLook w:val="04A0" w:firstRow="1" w:lastRow="0" w:firstColumn="1" w:lastColumn="0" w:noHBand="0" w:noVBand="1"/>
      </w:tblPr>
      <w:tblGrid>
        <w:gridCol w:w="1395"/>
        <w:gridCol w:w="2190"/>
        <w:gridCol w:w="2610"/>
      </w:tblGrid>
      <w:tr w:rsidR="009612C3">
        <w:tc>
          <w:tcPr>
            <w:tcW w:w="1395" w:type="dxa"/>
          </w:tcPr>
          <w:p w:rsidR="009612C3" w:rsidRDefault="009612C3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9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北京大学</w:t>
            </w:r>
          </w:p>
        </w:tc>
        <w:tc>
          <w:tcPr>
            <w:tcW w:w="261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清华大学</w:t>
            </w:r>
          </w:p>
        </w:tc>
      </w:tr>
      <w:tr w:rsidR="009612C3">
        <w:tc>
          <w:tcPr>
            <w:tcW w:w="1395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位置</w:t>
            </w:r>
          </w:p>
        </w:tc>
        <w:tc>
          <w:tcPr>
            <w:tcW w:w="219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北京</w:t>
            </w:r>
          </w:p>
        </w:tc>
        <w:tc>
          <w:tcPr>
            <w:tcW w:w="261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北京</w:t>
            </w:r>
          </w:p>
        </w:tc>
      </w:tr>
      <w:tr w:rsidR="009612C3">
        <w:tc>
          <w:tcPr>
            <w:tcW w:w="1395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擅长的专业</w:t>
            </w:r>
          </w:p>
        </w:tc>
        <w:tc>
          <w:tcPr>
            <w:tcW w:w="219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数学、医学等</w:t>
            </w:r>
          </w:p>
        </w:tc>
        <w:tc>
          <w:tcPr>
            <w:tcW w:w="261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机械、电子等</w:t>
            </w:r>
          </w:p>
        </w:tc>
      </w:tr>
      <w:tr w:rsidR="009612C3">
        <w:tc>
          <w:tcPr>
            <w:tcW w:w="1395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学习方面</w:t>
            </w:r>
          </w:p>
        </w:tc>
        <w:tc>
          <w:tcPr>
            <w:tcW w:w="219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综合性大学</w:t>
            </w:r>
          </w:p>
        </w:tc>
        <w:tc>
          <w:tcPr>
            <w:tcW w:w="2610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工科性大学</w:t>
            </w:r>
          </w:p>
        </w:tc>
      </w:tr>
      <w:tr w:rsidR="009612C3">
        <w:tc>
          <w:tcPr>
            <w:tcW w:w="1395" w:type="dxa"/>
          </w:tcPr>
          <w:p w:rsidR="009612C3" w:rsidRDefault="001A51D7">
            <w:pPr>
              <w:spacing w:line="360" w:lineRule="auto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其他</w:t>
            </w:r>
          </w:p>
        </w:tc>
        <w:tc>
          <w:tcPr>
            <w:tcW w:w="4800" w:type="dxa"/>
            <w:gridSpan w:val="2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都属于“双一流”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 w:hint="eastAsia"/>
                <w:szCs w:val="21"/>
              </w:rPr>
              <w:t>类建设高校</w:t>
            </w:r>
          </w:p>
        </w:tc>
      </w:tr>
    </w:tbl>
    <w:p w:rsidR="009612C3" w:rsidRDefault="001A51D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</w:p>
    <w:p w:rsidR="009612C3" w:rsidRDefault="001A51D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9612C3" w:rsidRDefault="001A51D7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参考词汇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综合的</w:t>
      </w:r>
      <w:r>
        <w:rPr>
          <w:rFonts w:ascii="Times New Roman" w:hAnsi="Times New Roman" w:hint="eastAsia"/>
          <w:szCs w:val="21"/>
        </w:rPr>
        <w:t xml:space="preserve"> comprehensive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szCs w:val="21"/>
        </w:rPr>
        <w:t>：本题写作任务是对比介绍类作文。要求学生用英语给笔友回信，就北大与清华这两所大学的具体情况进行对比。除表格内容之外，还可以根据对这两所大学的了解进行拓展介绍。在写作过程中，要确保内容的真实、客观</w:t>
      </w:r>
      <w:r>
        <w:rPr>
          <w:rFonts w:ascii="Times New Roman" w:hAnsi="Times New Roman" w:hint="eastAsia"/>
          <w:szCs w:val="21"/>
        </w:rPr>
        <w:t>。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补句成文：</w:t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161ACA66" wp14:editId="1CD36BCC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72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75DB222F" wp14:editId="72BB644D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72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Tom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Glad to hear you're planning to apply for a university in China. I</w:t>
      </w:r>
      <w:r>
        <w:rPr>
          <w:rFonts w:ascii="Times New Roman" w:hAnsi="Times New Roman" w:hint="eastAsia"/>
          <w:szCs w:val="21"/>
        </w:rPr>
        <w:t>’</w:t>
      </w:r>
      <w:r>
        <w:rPr>
          <w:rFonts w:ascii="Times New Roman" w:hAnsi="Times New Roman" w:hint="eastAsia"/>
          <w:szCs w:val="21"/>
        </w:rPr>
        <w:t>m writing to introduce Peking University and Tsinghua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University to you</w:t>
      </w:r>
      <w:r>
        <w:rPr>
          <w:rFonts w:ascii="Times New Roman" w:hAnsi="Times New Roman" w:hint="eastAsia"/>
          <w:szCs w:val="21"/>
        </w:rPr>
        <w:t>.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Both universities are located in Beijing, the capital of </w:t>
      </w:r>
      <w:r>
        <w:rPr>
          <w:rFonts w:ascii="Times New Roman" w:hAnsi="Times New Roman" w:hint="eastAsia"/>
          <w:szCs w:val="21"/>
        </w:rPr>
        <w:t xml:space="preserve">China. The two universities each have their own great specialties. For example, the majors of mathematics and medicine of Peking University are world famous. while mechanics and electronics of Tsinghua University 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享誉国内外</w:t>
      </w:r>
      <w:r>
        <w:rPr>
          <w:rFonts w:ascii="Times New Roman" w:hAnsi="Times New Roman" w:hint="eastAsia"/>
          <w:szCs w:val="21"/>
        </w:rPr>
        <w:t>).What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 xml:space="preserve">s </w:t>
      </w:r>
      <w:r>
        <w:rPr>
          <w:rFonts w:ascii="Times New Roman" w:hAnsi="Times New Roman" w:hint="eastAsia"/>
          <w:szCs w:val="21"/>
        </w:rPr>
        <w:t>more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 xml:space="preserve"> Peking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University is a comprehensive university,2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它对文科和理科都很重视</w:t>
      </w:r>
      <w:r>
        <w:rPr>
          <w:rFonts w:ascii="Times New Roman" w:hAnsi="Times New Roman" w:hint="eastAsia"/>
          <w:szCs w:val="21"/>
        </w:rPr>
        <w:t>); while Tsinghua University focuses more on engineering</w:t>
      </w:r>
      <w:r>
        <w:rPr>
          <w:rFonts w:ascii="Times New Roman" w:hAnsi="Times New Roman" w:hint="eastAsia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However, they 3</w:t>
      </w:r>
      <w:r>
        <w:rPr>
          <w:rFonts w:ascii="Times New Roman" w:hAnsi="Times New Roman" w:hint="eastAsia"/>
          <w:szCs w:val="21"/>
        </w:rPr>
        <w:t>..</w:t>
      </w:r>
      <w:r>
        <w:rPr>
          <w:rFonts w:ascii="Times New Roman" w:hAnsi="Times New Roman"/>
          <w:szCs w:val="21"/>
        </w:rPr>
        <w:t>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有一些共同点</w:t>
      </w:r>
      <w:r>
        <w:rPr>
          <w:rFonts w:ascii="Times New Roman" w:hAnsi="Times New Roman" w:hint="eastAsia"/>
          <w:szCs w:val="21"/>
        </w:rPr>
        <w:t>) For example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 xml:space="preserve"> they are both Class A Double First Clas</w:t>
      </w:r>
      <w:r>
        <w:rPr>
          <w:rFonts w:ascii="Times New Roman" w:hAnsi="Times New Roman" w:hint="eastAsia"/>
          <w:szCs w:val="21"/>
        </w:rPr>
        <w:t>s Universities In a word, both of them are the ideal universities for many students</w:t>
      </w:r>
      <w:r>
        <w:rPr>
          <w:rFonts w:ascii="Times New Roman" w:hAnsi="Times New Roman" w:hint="eastAsia"/>
          <w:szCs w:val="21"/>
        </w:rPr>
        <w:t>.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I hope mu introduction to the two universities can be of help to your choice.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                                                                    Yours,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    </w:t>
      </w:r>
      <w:r>
        <w:rPr>
          <w:rFonts w:ascii="Times New Roman" w:hAnsi="Times New Roman" w:hint="eastAsia"/>
          <w:szCs w:val="21"/>
        </w:rPr>
        <w:t xml:space="preserve">                                                                   Li Hua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:1.enjoy a good reputation both at home and abroad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 which attaches great importance to both liberal arts and science</w:t>
      </w:r>
    </w:p>
    <w:p w:rsidR="009612C3" w:rsidRDefault="001A51D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 have something in common</w:t>
      </w: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  <w:r>
        <w:rPr>
          <w:rFonts w:ascii="Times New Roman" w:hAnsi="Times New Roman" w:hint="eastAsia"/>
          <w:szCs w:val="21"/>
        </w:rPr>
        <w:t xml:space="preserve"> 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假定你是李华，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你的澳大利亚笔友</w:t>
      </w:r>
      <w:r>
        <w:rPr>
          <w:rFonts w:ascii="Times New Roman" w:hAnsi="Times New Roman" w:hint="eastAsia"/>
          <w:szCs w:val="21"/>
        </w:rPr>
        <w:t xml:space="preserve">Robin </w:t>
      </w:r>
      <w:r>
        <w:rPr>
          <w:rFonts w:ascii="Times New Roman" w:hAnsi="Times New Roman" w:hint="eastAsia"/>
          <w:szCs w:val="21"/>
        </w:rPr>
        <w:t>即</w:t>
      </w:r>
      <w:r>
        <w:rPr>
          <w:rFonts w:ascii="Times New Roman" w:hAnsi="Times New Roman" w:hint="eastAsia"/>
          <w:szCs w:val="21"/>
        </w:rPr>
        <w:t>将作为交换生来广州学习，他想了解广州和悉尼这两座城市有哪些相同和不同之处。请你根据表格内容给他回信。</w:t>
      </w:r>
    </w:p>
    <w:tbl>
      <w:tblPr>
        <w:tblStyle w:val="a5"/>
        <w:tblW w:w="0" w:type="auto"/>
        <w:tblInd w:w="1203" w:type="dxa"/>
        <w:tblLook w:val="04A0" w:firstRow="1" w:lastRow="0" w:firstColumn="1" w:lastColumn="0" w:noHBand="0" w:noVBand="1"/>
      </w:tblPr>
      <w:tblGrid>
        <w:gridCol w:w="1417"/>
        <w:gridCol w:w="2731"/>
        <w:gridCol w:w="2224"/>
      </w:tblGrid>
      <w:tr w:rsidR="009612C3">
        <w:tc>
          <w:tcPr>
            <w:tcW w:w="1417" w:type="dxa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城市</w:t>
            </w:r>
          </w:p>
        </w:tc>
        <w:tc>
          <w:tcPr>
            <w:tcW w:w="2731" w:type="dxa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广州</w:t>
            </w:r>
          </w:p>
        </w:tc>
        <w:tc>
          <w:tcPr>
            <w:tcW w:w="2224" w:type="dxa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悉尼</w:t>
            </w:r>
          </w:p>
        </w:tc>
      </w:tr>
      <w:tr w:rsidR="009612C3">
        <w:tc>
          <w:tcPr>
            <w:tcW w:w="1417" w:type="dxa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相同点</w:t>
            </w:r>
          </w:p>
        </w:tc>
        <w:tc>
          <w:tcPr>
            <w:tcW w:w="4955" w:type="dxa"/>
            <w:gridSpan w:val="2"/>
          </w:tcPr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气候宜人，常年花开</w:t>
            </w:r>
          </w:p>
        </w:tc>
      </w:tr>
      <w:tr w:rsidR="009612C3">
        <w:tc>
          <w:tcPr>
            <w:tcW w:w="1417" w:type="dxa"/>
          </w:tcPr>
          <w:p w:rsidR="009612C3" w:rsidRDefault="009612C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  <w:p w:rsidR="009612C3" w:rsidRDefault="001A51D7">
            <w:pPr>
              <w:spacing w:line="360" w:lineRule="auto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不同点</w:t>
            </w:r>
          </w:p>
        </w:tc>
        <w:tc>
          <w:tcPr>
            <w:tcW w:w="2731" w:type="dxa"/>
          </w:tcPr>
          <w:p w:rsidR="009612C3" w:rsidRDefault="001A51D7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人们喜欢吃甜食，喝汤；</w:t>
            </w:r>
          </w:p>
          <w:p w:rsidR="009612C3" w:rsidRDefault="001A51D7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人文景观多。</w:t>
            </w:r>
          </w:p>
        </w:tc>
        <w:tc>
          <w:tcPr>
            <w:tcW w:w="2224" w:type="dxa"/>
          </w:tcPr>
          <w:p w:rsidR="009612C3" w:rsidRDefault="001A51D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人们喜欢吃西餐</w:t>
            </w:r>
          </w:p>
          <w:p w:rsidR="009612C3" w:rsidRDefault="001A51D7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自然风景多。</w:t>
            </w:r>
          </w:p>
        </w:tc>
      </w:tr>
    </w:tbl>
    <w:p w:rsidR="009612C3" w:rsidRDefault="009612C3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</w:p>
    <w:p w:rsidR="009612C3" w:rsidRDefault="001A51D7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</w:p>
    <w:p w:rsidR="009612C3" w:rsidRDefault="001A51D7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Dear Robin,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   </w:t>
      </w:r>
      <w:r>
        <w:rPr>
          <w:rFonts w:ascii="Times New Roman" w:eastAsiaTheme="minorEastAsia" w:hAnsi="Times New Roman"/>
        </w:rPr>
        <w:t>I'm glad to hear that you're coming to Guangzhou as an exchange student. At your request, I'm writing to tell you something about the two cities Guangzhou and Sydney. 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    Both Guangzhou and Sydney enjoy a pleasant climate with flowers blooming all the yea</w:t>
      </w:r>
      <w:r>
        <w:rPr>
          <w:rFonts w:ascii="Times New Roman" w:eastAsiaTheme="minorEastAsia" w:hAnsi="Times New Roman"/>
        </w:rPr>
        <w:t>r round. And they both attract thousands of tourists all over the world every year.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  However, they differ from each other in some aspects. People in Guangzhou prefer sweet food  and various soups, while people in Sydney prefer western food. Compared with </w:t>
      </w:r>
      <w:r>
        <w:rPr>
          <w:rFonts w:ascii="Times New Roman" w:eastAsiaTheme="minorEastAsia" w:hAnsi="Times New Roman"/>
        </w:rPr>
        <w:t>Guangzhou, Sydney has more 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eastAsiaTheme="minorEastAsia" w:hAnsi="Times New Roman"/>
        </w:rPr>
        <w:t>natural scenery while we can appreciate more cultural sights in Guangzhou.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     All in all, they both have their own distinctive features and I believe you can have a happy time  in Guangzhou. 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’</w:t>
      </w:r>
      <w:r>
        <w:rPr>
          <w:rFonts w:ascii="Times New Roman" w:eastAsiaTheme="minorEastAsia" w:hAnsi="Times New Roman"/>
        </w:rPr>
        <w:t>m looking forward to your comi</w:t>
      </w:r>
      <w:r>
        <w:rPr>
          <w:rFonts w:ascii="Times New Roman" w:eastAsiaTheme="minorEastAsia" w:hAnsi="Times New Roman"/>
        </w:rPr>
        <w:t>ng.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                                                                Yours,</w:t>
      </w:r>
    </w:p>
    <w:p w:rsidR="009612C3" w:rsidRDefault="001A51D7">
      <w:p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                                                                         Li Hu</w:t>
      </w:r>
      <w:bookmarkStart w:id="0" w:name="_GoBack"/>
      <w:bookmarkEnd w:id="0"/>
      <w:r>
        <w:rPr>
          <w:rFonts w:ascii="Times New Roman" w:eastAsiaTheme="minorEastAsia" w:hAnsi="Times New Roman"/>
        </w:rPr>
        <w:t>a</w:t>
      </w:r>
    </w:p>
    <w:p w:rsidR="009612C3" w:rsidRDefault="009612C3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9612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51D7">
      <w:pPr>
        <w:spacing w:after="0" w:line="240" w:lineRule="auto"/>
      </w:pPr>
      <w:r>
        <w:separator/>
      </w:r>
    </w:p>
  </w:endnote>
  <w:endnote w:type="continuationSeparator" w:id="0">
    <w:p w:rsidR="00000000" w:rsidRDefault="001A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D7" w:rsidRDefault="001A51D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C3" w:rsidRPr="001A51D7" w:rsidRDefault="009612C3" w:rsidP="001A51D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D7" w:rsidRDefault="001A5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51D7">
      <w:pPr>
        <w:spacing w:after="0" w:line="240" w:lineRule="auto"/>
      </w:pPr>
      <w:r>
        <w:separator/>
      </w:r>
    </w:p>
  </w:footnote>
  <w:footnote w:type="continuationSeparator" w:id="0">
    <w:p w:rsidR="00000000" w:rsidRDefault="001A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D7" w:rsidRDefault="001A51D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2C3" w:rsidRPr="001A51D7" w:rsidRDefault="009612C3" w:rsidP="001A51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1D7" w:rsidRDefault="001A51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1EF01"/>
    <w:multiLevelType w:val="singleLevel"/>
    <w:tmpl w:val="CB21EF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EEB27A"/>
    <w:multiLevelType w:val="singleLevel"/>
    <w:tmpl w:val="51EEB2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AA3AF9"/>
    <w:multiLevelType w:val="singleLevel"/>
    <w:tmpl w:val="74AA3AF9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A51D7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612C3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2FD95D6D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2413</Characters>
  <Application>Microsoft Office Word</Application>
  <DocSecurity>0</DocSecurity>
  <Lines>83</Lines>
  <Paragraphs>84</Paragraphs>
  <ScaleCrop>false</ScaleCrop>
  <Manager> </Manager>
  <Company> </Company>
  <LinksUpToDate>false</LinksUpToDate>
  <CharactersWithSpaces>3293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