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ascii="微软雅黑" w:hAnsi="微软雅黑" w:eastAsia="微软雅黑" w:cs="微软雅黑"/>
        </w:rPr>
      </w:pPr>
      <w:bookmarkStart w:id="0" w:name="_Toc14585"/>
      <w:r>
        <w:rPr>
          <w:rFonts w:hint="eastAsia" w:ascii="微软雅黑" w:hAnsi="微软雅黑" w:eastAsia="微软雅黑" w:cs="微软雅黑"/>
        </w:rPr>
        <w:t>读后续写背诵素材</w:t>
      </w:r>
      <w:bookmarkEnd w:id="0"/>
    </w:p>
    <w:p>
      <w:pPr>
        <w:pStyle w:val="2"/>
        <w:spacing w:line="240" w:lineRule="auto"/>
        <w:jc w:val="center"/>
        <w:rPr>
          <w:rFonts w:ascii="微软雅黑" w:hAnsi="微软雅黑" w:eastAsia="微软雅黑" w:cs="微软雅黑"/>
          <w:szCs w:val="21"/>
        </w:rPr>
      </w:pPr>
      <w:bookmarkStart w:id="1" w:name="_Toc23566"/>
      <w:r>
        <w:rPr>
          <w:rFonts w:hint="eastAsia" w:ascii="微软雅黑" w:hAnsi="微软雅黑" w:eastAsia="微软雅黑" w:cs="微软雅黑"/>
        </w:rPr>
        <w:t>人物描写</w:t>
      </w:r>
      <w:bookmarkEnd w:id="1"/>
      <w:r>
        <w:rPr>
          <w:rFonts w:hint="eastAsia" w:ascii="微软雅黑" w:hAnsi="微软雅黑" w:eastAsia="微软雅黑" w:cs="微软雅黑"/>
        </w:rPr>
        <w:t>(外貌特征、个性品格)</w:t>
      </w:r>
    </w:p>
    <w:p>
      <w:pPr>
        <w:pStyle w:val="2"/>
        <w:spacing w:line="360" w:lineRule="auto"/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1306195</wp:posOffset>
            </wp:positionH>
            <wp:positionV relativeFrom="paragraph">
              <wp:posOffset>31750</wp:posOffset>
            </wp:positionV>
            <wp:extent cx="2646680" cy="2591435"/>
            <wp:effectExtent l="0" t="0" r="127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591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dt>
      <w:sdtPr>
        <w:rPr>
          <w:rFonts w:ascii="宋体" w:hAnsi="宋体" w:eastAsia="宋体"/>
          <w:b/>
        </w:rPr>
        <w:id w:val="147471751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/>
          <w:b/>
          <w:kern w:val="44"/>
          <w:sz w:val="44"/>
        </w:rPr>
      </w:sdtEndPr>
      <w:sdtContent>
        <w:p>
          <w:pPr>
            <w:spacing w:after="0" w:line="240" w:lineRule="auto"/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b/>
              <w:bCs/>
              <w:sz w:val="22"/>
              <w:szCs w:val="22"/>
              <w:lang w:eastAsia="zh-CN"/>
            </w:rPr>
          </w:pPr>
          <w:r>
            <w:rPr>
              <w:rFonts w:hint="eastAsia"/>
              <w:b/>
              <w:bCs/>
              <w:sz w:val="22"/>
              <w:szCs w:val="22"/>
              <w:lang w:eastAsia="zh-CN"/>
            </w:rPr>
            <w:t>第一部分 素材积累</w:t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ind w:firstLine="442" w:firstLineChars="200"/>
            <w:rPr>
              <w:b/>
              <w:bCs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/>
              <w:bCs/>
              <w:color w:val="000000" w:themeColor="text1"/>
              <w:sz w:val="22"/>
              <w:szCs w:val="22"/>
              <w:lang w:eastAsia="zh-CN"/>
              <w14:textFill>
                <w14:solidFill>
                  <w14:schemeClr w14:val="tx1"/>
                </w14:solidFill>
              </w14:textFill>
            </w:rPr>
            <w:fldChar w:fldCharType="begin"/>
          </w:r>
          <w:r>
            <w:rPr>
              <w:rFonts w:hint="eastAsia"/>
              <w:b/>
              <w:bCs/>
              <w:color w:val="000000" w:themeColor="text1"/>
              <w:sz w:val="22"/>
              <w:szCs w:val="22"/>
              <w:lang w:eastAsia="zh-CN"/>
              <w14:textFill>
                <w14:solidFill>
                  <w14:schemeClr w14:val="tx1"/>
                </w14:solidFill>
              </w14:textFill>
            </w:rPr>
            <w:instrText xml:space="preserve">TOC \o "1-1" \h \u </w:instrText>
          </w:r>
          <w:r>
            <w:rPr>
              <w:rFonts w:hint="eastAsia"/>
              <w:b/>
              <w:bCs/>
              <w:color w:val="000000" w:themeColor="text1"/>
              <w:sz w:val="22"/>
              <w:szCs w:val="22"/>
              <w:lang w:eastAsia="zh-CN"/>
              <w14:textFill>
                <w14:solidFill>
                  <w14:schemeClr w14:val="tx1"/>
                </w14:solidFill>
              </w14:textFill>
            </w:rPr>
            <w:fldChar w:fldCharType="separate"/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ind w:firstLine="442" w:firstLineChars="200"/>
            <w:rPr>
              <w:b/>
              <w:bCs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10"/>
            <w:tabs>
              <w:tab w:val="right" w:leader="dot" w:pos="8306"/>
            </w:tabs>
            <w:spacing w:line="360" w:lineRule="auto"/>
            <w:ind w:firstLine="442" w:firstLineChars="200"/>
            <w:rPr>
              <w:b/>
              <w:bCs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b/>
              <w:bCs/>
              <w:color w:val="000000" w:themeColor="text1"/>
              <w:sz w:val="22"/>
              <w:szCs w:val="22"/>
              <w:lang w:eastAsia="zh-CN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10"/>
            <w:tabs>
              <w:tab w:val="right" w:leader="dot" w:pos="8306"/>
            </w:tabs>
            <w:spacing w:line="360" w:lineRule="auto"/>
            <w:rPr>
              <w:b/>
              <w:bCs/>
              <w:color w:val="000000" w:themeColor="text1"/>
              <w:sz w:val="22"/>
              <w:szCs w:val="22"/>
              <w:lang w:eastAsia="zh-CN"/>
              <w14:textFill>
                <w14:solidFill>
                  <w14:schemeClr w14:val="tx1"/>
                </w14:solidFill>
              </w14:textFill>
            </w:rPr>
          </w:pPr>
          <w:r>
            <w:rPr>
              <w:rFonts w:hint="eastAsia"/>
              <w:b/>
              <w:bCs/>
              <w:color w:val="000000" w:themeColor="text1"/>
              <w:sz w:val="22"/>
              <w:szCs w:val="22"/>
              <w:lang w:eastAsia="zh-CN"/>
              <w14:textFill>
                <w14:solidFill>
                  <w14:schemeClr w14:val="tx1"/>
                </w14:solidFill>
              </w14:textFill>
            </w:rPr>
            <w:t>第二部分  练习与参考答案</w:t>
          </w:r>
        </w:p>
        <w:p>
          <w:pPr>
            <w:pStyle w:val="10"/>
            <w:tabs>
              <w:tab w:val="right" w:leader="dot" w:pos="8306"/>
            </w:tabs>
            <w:spacing w:line="360" w:lineRule="auto"/>
            <w:ind w:firstLine="442" w:firstLineChars="200"/>
            <w:rPr>
              <w:b/>
              <w:bCs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10"/>
            <w:tabs>
              <w:tab w:val="right" w:leader="dot" w:pos="8306"/>
            </w:tabs>
            <w:spacing w:line="360" w:lineRule="auto"/>
            <w:ind w:firstLine="442" w:firstLineChars="200"/>
            <w:rPr>
              <w:b/>
              <w:bCs/>
              <w:color w:val="000000" w:themeColor="text1"/>
              <w:sz w:val="22"/>
              <w:szCs w:val="22"/>
              <w14:textFill>
                <w14:solidFill>
                  <w14:schemeClr w14:val="tx1"/>
                </w14:solidFill>
              </w14:textFill>
            </w:rPr>
          </w:pPr>
        </w:p>
        <w:p>
          <w:pPr>
            <w:pStyle w:val="2"/>
            <w:spacing w:line="360" w:lineRule="auto"/>
          </w:pPr>
          <w:r>
            <w:rPr>
              <w:rFonts w:hint="eastAsia"/>
              <w:bCs/>
              <w:color w:val="000000" w:themeColor="text1"/>
              <w:sz w:val="52"/>
              <w:szCs w:val="28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</w:sdtContent>
    </w:sdt>
    <w:p>
      <w:pPr>
        <w:pStyle w:val="2"/>
        <w:spacing w:line="360" w:lineRule="auto"/>
      </w:pPr>
      <w:bookmarkStart w:id="2" w:name="_Toc32694"/>
      <w:r>
        <w:rPr>
          <w:rFonts w:hint="eastAsia"/>
        </w:rPr>
        <w:t>Part 1 表示人物体型</w:t>
      </w:r>
      <w:bookmarkEnd w:id="2"/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1. 优美的身段：a graceful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2. 匀称的形体：a shapely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3. 痩削的身材：a skinny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4. 细长的身体：a slim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5. 发育良好的身体：a well-developed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6. 仪表堂堂：an imposing/a dashing/a handsome/a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7. (人)形体很好：have a good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8. 改善形体：improve one ’s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9. 看到月光下有一个模糊的人影：see a dark figure in the moonlight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10. 显露出她优美的身段：show off her lovely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 xml:space="preserve">11. 中等身材：an average build 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12. 身材魁梧的人：a well-built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 xml:space="preserve"> </w:t>
      </w:r>
    </w:p>
    <w:p>
      <w:pPr>
        <w:pStyle w:val="2"/>
        <w:spacing w:line="360" w:lineRule="auto"/>
        <w:rPr>
          <w:rFonts w:ascii="Times New Roman" w:hAnsi="Times New Roman" w:cs="Times New Roman"/>
          <w:sz w:val="48"/>
          <w:szCs w:val="24"/>
        </w:rPr>
      </w:pPr>
      <w:bookmarkStart w:id="3" w:name="_Toc26378"/>
      <w:r>
        <w:rPr>
          <w:rFonts w:ascii="Times New Roman" w:hAnsi="Times New Roman" w:cs="Times New Roman"/>
          <w:sz w:val="48"/>
          <w:szCs w:val="24"/>
        </w:rPr>
        <w:t>Part 2 表示个性品格</w:t>
      </w:r>
      <w:bookmarkEnd w:id="3"/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1. 务实的：be down-to-earth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2. 脱颖而出：stand out from the crowd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3. 保守的性格：conservative personalities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4. 缺乏责任感：lack of responsibility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5. 具有...的美德：with the virtue of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6. 责任感：sense of responsibility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7. —个专心致志进行探索的科学家：a scientist bent on making a discovery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8. 高素质、有经验的老师：highly qualified, well-experienced teaching staff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9. 光明的前途：promising future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10. 关于...很无知：be ignorant about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11. 具有对教学过程敏锐的洞察力：armed/equipped with a keen insight into the teaching process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12. —夜成名的人：an overnight successful person/an instant successful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13. 生在城市，长在城市：city born and city bred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14. 脾气好的人：a good-humored/good natured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15. 完人：a faultless/perfect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16. 知名人士： a notable personage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17. —个从事专门职业的人：a professional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18. 一个有自制力的人：a self-possessed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19. 一个疑心重的人：a suspicious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20. 天资高的人：a talented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21. 有抱负的人：an ambitious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22. 留胡须的人：a bearded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23. 聪明人：an intellectual person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24. 个性强的人：a man of fine personality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25. 个性迷人的女人：a woman of engaging/fascinating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26. 有突出的个性：have striking personalities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27. 温和可爱的个性：lovable and good natured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28. 容易相处的人：an easy person to deal with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29. 冷酷无情的人：a cold-blooded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30. 成年人：a full-grown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31. 性情和善的男子：a good-natured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32. 心肠冷酷的人：a hard-hearted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33. 有前途的青年：a promising young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34. 严肃的年轻人：a serious young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35. 头脑简单的人：a simple-minded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36. 能说会道的人：a smooth-spoken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37. 消息灵通/见多识广的人：a well-informed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38. 娴静有礼的淑女：a quiet, gracious lady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39. 说话直率的人：an out-spoken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40. 有教养的女子：a cultured woman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41. 相貌平平的女人：a homely woman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42. 单身女人：a single woman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43. 丑女人：an ugly woman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44. 未婚妇女：an unmarried woman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45. 时髦的社交界妇女：a fashionable lady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46. 无辜/无邪的人：an innocent man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47. 一位多才多艺的女子：an accomplished young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48. 岁出头的姑娘：a girl in her early twenties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49. 动人的姑娘：an attractive girl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50. 浪漫的人：a romantic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51. 没有头脑的少女：an empty-headed girl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52. 著名人物：a well-known /prominent figure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53. 品格纯洁无瑕的女子：a girl of stainless character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54. 伟大的历史人物：a great historical character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55. 品格正直的人：a man of upright character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56. 没有出息的人：a worthless character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57. 具有独立的性格：possess an independent character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58. 有诚实的好名声：have an excellent character for honesty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59. 性格果断：be of a determined character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  <w:r>
        <w:rPr>
          <w:rFonts w:ascii="Times New Roman" w:hAnsi="Times New Roman" w:eastAsia="微软雅黑" w:cs="Times New Roman"/>
          <w:sz w:val="22"/>
        </w:rPr>
        <w:t>60. 乐观和有抱负的：be optimistic and ambitious</w:t>
      </w:r>
    </w:p>
    <w:p>
      <w:pPr>
        <w:pStyle w:val="2"/>
        <w:spacing w:line="360" w:lineRule="auto"/>
      </w:pPr>
      <w:bookmarkStart w:id="4" w:name="_Toc16999"/>
      <w:r>
        <w:rPr>
          <w:rFonts w:hint="eastAsia"/>
        </w:rPr>
        <w:t>Part 3 表示人物日常活动</w:t>
      </w:r>
      <w:bookmarkEnd w:id="4"/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常常发生的事：a frequent occurrence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2.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费时的：time-consuming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3.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让某人记忆犹新：remain fresh in one ’ s memory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4.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drawing>
          <wp:inline distT="0" distB="0" distL="0" distR="0">
            <wp:extent cx="254000" cy="2540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/>
          <w:sz w:val="22"/>
        </w:rPr>
        <w:t xml:space="preserve">一件身心有益的事情:an enchanting mental and physical business 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5.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省钱省时间：be less time-consuming and more economical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6.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辛劳的任务：an arduous/a painstaking/a laborious task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7.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需要紧急处理：require urgent attention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8.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值得珍藏的经历：a truly memorable experience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9.</w:t>
      </w:r>
      <w:r>
        <w:rPr>
          <w:rFonts w:ascii="微软雅黑" w:hAnsi="微软雅黑" w:eastAsia="微软雅黑"/>
          <w:sz w:val="22"/>
        </w:rPr>
        <w:t xml:space="preserve"> </w:t>
      </w:r>
      <w:r>
        <w:rPr>
          <w:rFonts w:hint="eastAsia" w:ascii="微软雅黑" w:hAnsi="微软雅黑" w:eastAsia="微软雅黑"/>
          <w:sz w:val="22"/>
        </w:rPr>
        <w:t>回忆高中生活的美好时刻：recall the sweet moment of one's high school life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0. </w:t>
      </w:r>
      <w:r>
        <w:rPr>
          <w:rFonts w:hint="eastAsia" w:ascii="微软雅黑" w:hAnsi="微软雅黑" w:eastAsia="微软雅黑"/>
          <w:sz w:val="22"/>
        </w:rPr>
        <w:t>经受起起落落：go through ups and downs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1. </w:t>
      </w:r>
      <w:r>
        <w:rPr>
          <w:rFonts w:hint="eastAsia" w:ascii="微软雅黑" w:hAnsi="微软雅黑" w:eastAsia="微软雅黑"/>
          <w:sz w:val="22"/>
        </w:rPr>
        <w:t>自动电话：a dial/an automatic telephone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2. </w:t>
      </w:r>
      <w:r>
        <w:rPr>
          <w:rFonts w:hint="eastAsia" w:ascii="微软雅黑" w:hAnsi="微软雅黑" w:eastAsia="微软雅黑"/>
          <w:sz w:val="22"/>
        </w:rPr>
        <w:t>长途电话：a long-distance telephone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3. </w:t>
      </w:r>
      <w:r>
        <w:rPr>
          <w:rFonts w:hint="eastAsia" w:ascii="微软雅黑" w:hAnsi="微软雅黑" w:eastAsia="微软雅黑"/>
          <w:sz w:val="22"/>
        </w:rPr>
        <w:t>在会上发表演讲：address a meeting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4. </w:t>
      </w:r>
      <w:r>
        <w:rPr>
          <w:rFonts w:hint="eastAsia" w:ascii="微软雅黑" w:hAnsi="微软雅黑" w:eastAsia="微软雅黑"/>
          <w:sz w:val="22"/>
        </w:rPr>
        <w:t>有某人的电话：be wanted on the phone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5. </w:t>
      </w:r>
      <w:r>
        <w:rPr>
          <w:rFonts w:hint="eastAsia" w:ascii="微软雅黑" w:hAnsi="微软雅黑" w:eastAsia="微软雅黑"/>
          <w:sz w:val="22"/>
        </w:rPr>
        <w:t>叫某人接电话：get sb. on the phone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6. </w:t>
      </w:r>
      <w:r>
        <w:rPr>
          <w:rFonts w:hint="eastAsia" w:ascii="微软雅黑" w:hAnsi="微软雅黑" w:eastAsia="微软雅黑"/>
          <w:sz w:val="22"/>
        </w:rPr>
        <w:t xml:space="preserve">接通电话：get through 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7. </w:t>
      </w:r>
      <w:r>
        <w:rPr>
          <w:rFonts w:hint="eastAsia" w:ascii="微软雅黑" w:hAnsi="微软雅黑" w:eastAsia="微软雅黑"/>
          <w:sz w:val="22"/>
        </w:rPr>
        <w:t>拿起听筒：pick up the phone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8. </w:t>
      </w:r>
      <w:r>
        <w:rPr>
          <w:rFonts w:hint="eastAsia" w:ascii="微软雅黑" w:hAnsi="微软雅黑" w:eastAsia="微软雅黑"/>
          <w:sz w:val="22"/>
        </w:rPr>
        <w:t>跟某人通电话：speak to sb. over the phone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hint="eastAsia" w:ascii="微软雅黑" w:hAnsi="微软雅黑" w:eastAsia="微软雅黑"/>
          <w:sz w:val="22"/>
        </w:rPr>
        <w:t>1</w:t>
      </w:r>
      <w:r>
        <w:rPr>
          <w:rFonts w:ascii="微软雅黑" w:hAnsi="微软雅黑" w:eastAsia="微软雅黑"/>
          <w:sz w:val="22"/>
        </w:rPr>
        <w:t xml:space="preserve">9. </w:t>
      </w:r>
      <w:r>
        <w:rPr>
          <w:rFonts w:hint="eastAsia" w:ascii="微软雅黑" w:hAnsi="微软雅黑" w:eastAsia="微软雅黑"/>
          <w:sz w:val="22"/>
        </w:rPr>
        <w:t>占线：the line is busy/the number is engaged</w:t>
      </w:r>
    </w:p>
    <w:p>
      <w:pPr>
        <w:spacing w:line="360" w:lineRule="auto"/>
        <w:rPr>
          <w:rFonts w:ascii="微软雅黑" w:hAnsi="微软雅黑" w:eastAsia="微软雅黑"/>
          <w:sz w:val="22"/>
        </w:rPr>
      </w:pPr>
      <w:r>
        <w:rPr>
          <w:rFonts w:ascii="微软雅黑" w:hAnsi="微软雅黑" w:eastAsia="微软雅黑"/>
          <w:sz w:val="22"/>
        </w:rPr>
        <w:t xml:space="preserve">20. </w:t>
      </w:r>
      <w:r>
        <w:rPr>
          <w:rFonts w:hint="eastAsia" w:ascii="微软雅黑" w:hAnsi="微软雅黑" w:eastAsia="微软雅黑"/>
          <w:sz w:val="22"/>
        </w:rPr>
        <w:t xml:space="preserve">盖过邮戳的邮票：a used stamp </w:t>
      </w:r>
    </w:p>
    <w:p>
      <w:pPr>
        <w:spacing w:line="360" w:lineRule="auto"/>
        <w:rPr>
          <w:rFonts w:ascii="微软雅黑" w:hAnsi="微软雅黑" w:eastAsia="微软雅黑"/>
          <w:szCs w:val="21"/>
        </w:rPr>
      </w:pPr>
      <w:r>
        <w:rPr>
          <w:rFonts w:hint="eastAsia" w:ascii="微软雅黑" w:hAnsi="微软雅黑" w:eastAsia="微软雅黑"/>
          <w:sz w:val="22"/>
        </w:rPr>
        <w:t>2</w:t>
      </w:r>
      <w:r>
        <w:rPr>
          <w:rFonts w:ascii="微软雅黑" w:hAnsi="微软雅黑" w:eastAsia="微软雅黑"/>
          <w:sz w:val="22"/>
        </w:rPr>
        <w:t xml:space="preserve">1. </w:t>
      </w:r>
      <w:r>
        <w:rPr>
          <w:rFonts w:hint="eastAsia" w:ascii="微软雅黑" w:hAnsi="微软雅黑" w:eastAsia="微软雅黑"/>
          <w:sz w:val="22"/>
        </w:rPr>
        <w:t>通知某人...:inform sb. Of sth.</w:t>
      </w:r>
    </w:p>
    <w:p>
      <w:pPr>
        <w:pStyle w:val="3"/>
      </w:pPr>
      <w:r>
        <w:rPr>
          <w:rFonts w:hint="eastAsia"/>
        </w:rPr>
        <w:t>外貌特征</w:t>
      </w:r>
      <w:r>
        <w:t>【牛刀小试】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一、根据要求写出单词的正确形式。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 w:eastAsiaTheme="minorEastAsia"/>
          <w:sz w:val="22"/>
          <w:szCs w:val="22"/>
        </w:rPr>
      </w:pPr>
      <w:bookmarkStart w:id="5" w:name="_Toc14961"/>
      <w:r>
        <w:rPr>
          <w:rFonts w:ascii="Times New Roman" w:hAnsi="Times New Roman" w:cs="Times New Roman"/>
          <w:sz w:val="22"/>
          <w:szCs w:val="22"/>
        </w:rPr>
        <w:t xml:space="preserve">1.rough(反义词)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2.pety(反义词)</w:t>
      </w:r>
      <w:bookmarkEnd w:id="5"/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 w:eastAsiaTheme="minorEastAsia"/>
          <w:sz w:val="22"/>
          <w:szCs w:val="22"/>
        </w:rPr>
      </w:pPr>
      <w:bookmarkStart w:id="6" w:name="_Toc14684"/>
      <w:r>
        <w:rPr>
          <w:rFonts w:ascii="Times New Roman" w:hAnsi="Times New Roman" w:cs="Times New Roman"/>
          <w:sz w:val="22"/>
          <w:szCs w:val="22"/>
        </w:rPr>
        <w:t xml:space="preserve">3.fat(反义词)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4.strong(反义词)</w:t>
      </w:r>
      <w:bookmarkEnd w:id="6"/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7" w:name="_Toc14132"/>
      <w:r>
        <w:rPr>
          <w:rFonts w:ascii="Times New Roman" w:hAnsi="Times New Roman" w:cs="Times New Roman"/>
          <w:sz w:val="22"/>
          <w:szCs w:val="22"/>
        </w:rPr>
        <w:t xml:space="preserve">5. loose(反义词)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6.casual(反义词)</w:t>
      </w:r>
      <w:bookmarkEnd w:id="7"/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8" w:name="_Toc32469"/>
      <w:r>
        <w:rPr>
          <w:rFonts w:ascii="Times New Roman" w:hAnsi="Times New Roman" w:cs="Times New Roman"/>
          <w:sz w:val="22"/>
          <w:szCs w:val="22"/>
        </w:rPr>
        <w:t>7. light(反义词)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8.common(近义词)</w:t>
      </w:r>
      <w:bookmarkEnd w:id="8"/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9" w:name="_Toc4518"/>
      <w:r>
        <w:rPr>
          <w:rFonts w:ascii="Times New Roman" w:hAnsi="Times New Roman" w:cs="Times New Roman"/>
          <w:sz w:val="22"/>
          <w:szCs w:val="22"/>
        </w:rPr>
        <w:t>9.simple(近义词)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10.look (近义词)</w:t>
      </w:r>
      <w:bookmarkEnd w:id="9"/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0" w:name="_Toc21640"/>
      <w:r>
        <w:rPr>
          <w:rFonts w:ascii="Times New Roman" w:hAnsi="Times New Roman" w:cs="Times New Roman"/>
          <w:sz w:val="22"/>
          <w:szCs w:val="22"/>
        </w:rPr>
        <w:t>11.serious(近义词)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12.good-looking(近义词)</w:t>
      </w:r>
      <w:bookmarkEnd w:id="10"/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根据汉语意思将上下两行词结合为合成词(部分单词可以重复使用)。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dark,long, red, ordinary, round,untidy, well, wide build, dress, eye,face,hair,leg,look, skin,sleeve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1" w:name="_Toc12431"/>
      <w:r>
        <w:rPr>
          <w:rFonts w:ascii="Times New Roman" w:hAnsi="Times New Roman" w:cs="Times New Roman"/>
          <w:sz w:val="22"/>
          <w:szCs w:val="22"/>
        </w:rPr>
        <w:t xml:space="preserve">1.长腿的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2.穿着讲究的</w:t>
      </w:r>
      <w:bookmarkEnd w:id="11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3.红头发的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4.相貌平平的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2" w:name="_Toc10848"/>
      <w:r>
        <w:rPr>
          <w:rFonts w:ascii="Times New Roman" w:hAnsi="Times New Roman" w:cs="Times New Roman"/>
          <w:sz w:val="22"/>
          <w:szCs w:val="22"/>
        </w:rPr>
        <w:t xml:space="preserve">6.体格健美的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5.看起来不整洁的</w:t>
      </w:r>
      <w:bookmarkEnd w:id="12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3" w:name="_Toc24429"/>
      <w:r>
        <w:rPr>
          <w:rFonts w:ascii="Times New Roman" w:hAnsi="Times New Roman" w:cs="Times New Roman"/>
          <w:sz w:val="22"/>
          <w:szCs w:val="22"/>
        </w:rPr>
        <w:t xml:space="preserve">8.圆脸的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7.皮肤黝黑的</w:t>
      </w:r>
      <w:bookmarkEnd w:id="13"/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4" w:name="_Toc13366"/>
      <w:r>
        <w:rPr>
          <w:rFonts w:ascii="Times New Roman" w:hAnsi="Times New Roman" w:cs="Times New Roman"/>
          <w:sz w:val="22"/>
          <w:szCs w:val="22"/>
        </w:rPr>
        <w:t xml:space="preserve">9.长袖的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10.睁大眼睛的</w:t>
      </w:r>
      <w:bookmarkEnd w:id="14"/>
      <w:r>
        <w:rPr>
          <w:rFonts w:ascii="Times New Roman" w:hAnsi="Times New Roman" w:cs="Times New Roman"/>
          <w:sz w:val="22"/>
          <w:szCs w:val="22"/>
        </w:rPr>
        <w:t xml:space="preserve">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numPr>
          <w:ilvl w:val="0"/>
          <w:numId w:val="1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根据图片写出对应的有关外貌特征的单词。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-54610</wp:posOffset>
            </wp:positionH>
            <wp:positionV relativeFrom="paragraph">
              <wp:posOffset>468630</wp:posOffset>
            </wp:positionV>
            <wp:extent cx="4633595" cy="2266950"/>
            <wp:effectExtent l="0" t="0" r="0" b="0"/>
            <wp:wrapTopAndBottom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rcRect l="3094" r="8372"/>
                    <a:stretch>
                      <a:fillRect/>
                    </a:stretch>
                  </pic:blipFill>
                  <pic:spPr>
                    <a:xfrm>
                      <a:off x="0" y="0"/>
                      <a:ext cx="4633595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 w:eastAsiaTheme="minorEastAsia"/>
          <w:b/>
          <w:bCs/>
          <w:sz w:val="22"/>
          <w:szCs w:val="22"/>
          <w:highlight w:val="yellow"/>
        </w:rPr>
      </w:pPr>
      <w:bookmarkStart w:id="15" w:name="_Toc1981"/>
      <w:r>
        <w:rPr>
          <w:rFonts w:hint="eastAsia" w:ascii="Times New Roman" w:hAnsi="Times New Roman" w:cs="Times New Roman"/>
          <w:b/>
          <w:bCs/>
          <w:sz w:val="22"/>
          <w:szCs w:val="22"/>
          <w:highlight w:val="yellow"/>
        </w:rPr>
        <w:t>外貌特征【参考答案】</w:t>
      </w:r>
      <w:bookmarkEnd w:id="15"/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6" w:name="_Toc20085"/>
      <w:r>
        <w:rPr>
          <w:rFonts w:hint="eastAsia" w:ascii="Times New Roman" w:hAnsi="Times New Roman" w:cs="Times New Roman"/>
          <w:sz w:val="22"/>
          <w:szCs w:val="22"/>
        </w:rPr>
        <w:t>一、</w:t>
      </w:r>
      <w:r>
        <w:rPr>
          <w:rFonts w:ascii="Times New Roman" w:hAnsi="Times New Roman" w:cs="Times New Roman"/>
          <w:sz w:val="22"/>
          <w:szCs w:val="22"/>
        </w:rPr>
        <w:t>1.smooth 2.ugly 3.thin/slim 4.weak5.tight</w:t>
      </w:r>
      <w:bookmarkEnd w:id="16"/>
    </w:p>
    <w:p>
      <w:pPr>
        <w:pStyle w:val="5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formal 7.dark/heavy 8.ordinary 9.plain 10.appearance/expression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11.severe 12.beautiful/pretty /handsome/a</w:t>
      </w:r>
      <w:r>
        <w:rPr>
          <w:rFonts w:hint="eastAsia" w:ascii="Times New Roman" w:hAnsi="Times New Roman" w:cs="Times New Roman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tractive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7" w:name="_Toc20885"/>
      <w:r>
        <w:rPr>
          <w:rFonts w:ascii="Times New Roman" w:hAnsi="Times New Roman" w:cs="Times New Roman"/>
          <w:sz w:val="22"/>
          <w:szCs w:val="22"/>
        </w:rPr>
        <w:t xml:space="preserve">二、1.long-legged 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2.wel-dressed 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3.red-haired</w:t>
      </w:r>
      <w:bookmarkEnd w:id="17"/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4.ordinary-looking 5.untidy-ooking 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6.well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b</w:t>
      </w:r>
      <w:r>
        <w:rPr>
          <w:rFonts w:hint="eastAsia" w:ascii="Times New Roman" w:hAnsi="Times New Roman" w:cs="Times New Roman"/>
          <w:sz w:val="22"/>
          <w:szCs w:val="22"/>
        </w:rPr>
        <w:t>u</w:t>
      </w:r>
      <w:r>
        <w:rPr>
          <w:rFonts w:ascii="Times New Roman" w:hAnsi="Times New Roman" w:cs="Times New Roman"/>
          <w:sz w:val="22"/>
          <w:szCs w:val="22"/>
        </w:rPr>
        <w:t xml:space="preserve">ilt 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7.dark-skined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8.round-faced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 9,long-sleeved </w:t>
      </w:r>
      <w:r>
        <w:rPr>
          <w:rFonts w:hint="eastAsia"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10.wide-eyed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18" w:name="_Toc12490"/>
      <w:r>
        <w:rPr>
          <w:rFonts w:ascii="Times New Roman" w:hAnsi="Times New Roman" w:cs="Times New Roman"/>
          <w:sz w:val="22"/>
          <w:szCs w:val="22"/>
        </w:rPr>
        <w:t>三、1.uniform 2.moustache 3.collar 4.pocket</w:t>
      </w:r>
      <w:bookmarkEnd w:id="18"/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5.glove 6.boot 7.belt 8.button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</w:p>
    <w:p>
      <w:pPr>
        <w:pStyle w:val="3"/>
      </w:pPr>
      <w:r>
        <w:t>性格与行为</w:t>
      </w:r>
      <w:r>
        <w:rPr>
          <w:rFonts w:hint="eastAsia"/>
        </w:rPr>
        <w:t>特征</w:t>
      </w:r>
      <w:r>
        <w:t>【牛刀小试】</w:t>
      </w:r>
    </w:p>
    <w:p>
      <w:pPr>
        <w:spacing w:line="360" w:lineRule="auto"/>
        <w:outlineLvl w:val="0"/>
        <w:rPr>
          <w:rFonts w:ascii="Times New Roman" w:hAnsi="Times New Roman" w:eastAsia="微软雅黑" w:cs="Times New Roman"/>
          <w:sz w:val="22"/>
        </w:rPr>
      </w:pPr>
      <w:bookmarkStart w:id="19" w:name="_Toc19997"/>
      <w:r>
        <w:rPr>
          <w:rFonts w:ascii="Times New Roman" w:hAnsi="Times New Roman" w:eastAsia="微软雅黑" w:cs="Times New Roman"/>
          <w:sz w:val="22"/>
        </w:rPr>
        <w:t>一、根据所给汉语，写出英语单词。</w:t>
      </w:r>
      <w:bookmarkEnd w:id="19"/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1.勇敢的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2.明智的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3.健忘的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4.礼貌的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5.粗鲁的 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6.温和的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7.沉默的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8.诚实的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9.谦虚的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10.自私的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11.愚蠢的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12.直率的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13.有天赋的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14.幽默的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15.体贴的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20" w:name="_Toc10052"/>
      <w:r>
        <w:rPr>
          <w:rFonts w:ascii="Times New Roman" w:hAnsi="Times New Roman" w:cs="Times New Roman"/>
          <w:sz w:val="22"/>
          <w:szCs w:val="22"/>
        </w:rPr>
        <w:t>二、写出下列单词的反义词。</w:t>
      </w:r>
      <w:bookmarkEnd w:id="20"/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pessimistic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   2. negative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3. mean 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      4. vice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 dependent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21" w:name="_Toc8861"/>
      <w:r>
        <w:rPr>
          <w:rFonts w:ascii="Times New Roman" w:hAnsi="Times New Roman" w:cs="Times New Roman"/>
          <w:sz w:val="22"/>
          <w:szCs w:val="22"/>
        </w:rPr>
        <w:t>三、根据所给汉语，写出单词的正确形式。</w:t>
      </w:r>
      <w:bookmarkEnd w:id="21"/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 He has a cheerful but quiet_________(性格).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 Mary has the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(品质)of honesty and generosity.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3. People with a positive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(态度) to life are admirable.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4.TV violence may cause aggressive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(行为).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5.He was known to be a man of great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 </w:t>
      </w:r>
      <w:r>
        <w:rPr>
          <w:rFonts w:ascii="Times New Roman" w:hAnsi="Times New Roman" w:cs="Times New Roman"/>
          <w:sz w:val="22"/>
          <w:szCs w:val="22"/>
        </w:rPr>
        <w:t>(智慧).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6.You must try to be a little more 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>(实际的).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 w:eastAsiaTheme="minorEastAsia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7. We are looking for someone who is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</w:t>
      </w:r>
      <w:r>
        <w:rPr>
          <w:rFonts w:ascii="Times New Roman" w:hAnsi="Times New Roman" w:cs="Times New Roman"/>
          <w:sz w:val="22"/>
          <w:szCs w:val="22"/>
        </w:rPr>
        <w:t>(可靠的)and hard-working.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8. You need to be more_____(灵活的)and imaginative in your approach.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9. It was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 </w:t>
      </w:r>
      <w:r>
        <w:rPr>
          <w:rFonts w:ascii="Times New Roman" w:hAnsi="Times New Roman" w:cs="Times New Roman"/>
          <w:sz w:val="22"/>
          <w:szCs w:val="22"/>
        </w:rPr>
        <w:t xml:space="preserve">(慷慨的)of him to offer to pay for us both.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10. John is a(n)_______(善解人意的and intelligent young man.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11. She is over eighty，but is till_____(活跃的).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12.He was too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 xml:space="preserve">(偏强的)to admit that he was wrong 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13.Kate is very</w:t>
      </w:r>
      <w:r>
        <w:rPr>
          <w:rFonts w:ascii="Times New Roman" w:hAnsi="Times New Roman" w:cs="Times New Roman"/>
          <w:sz w:val="22"/>
          <w:szCs w:val="22"/>
          <w:u w:val="single"/>
        </w:rPr>
        <w:t xml:space="preserve">          </w:t>
      </w:r>
      <w:r>
        <w:rPr>
          <w:rFonts w:ascii="Times New Roman" w:hAnsi="Times New Roman" w:cs="Times New Roman"/>
          <w:sz w:val="22"/>
          <w:szCs w:val="22"/>
        </w:rPr>
        <w:t>(严格的) with her students.</w:t>
      </w:r>
    </w:p>
    <w:p>
      <w:pPr>
        <w:spacing w:line="360" w:lineRule="auto"/>
        <w:rPr>
          <w:rFonts w:ascii="Times New Roman" w:hAnsi="Times New Roman" w:eastAsia="微软雅黑" w:cs="Times New Roman"/>
          <w:sz w:val="22"/>
        </w:r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>
      <w:pPr>
        <w:pStyle w:val="5"/>
        <w:spacing w:before="0" w:beforeAutospacing="0" w:after="0" w:afterAutospacing="0" w:line="360" w:lineRule="auto"/>
        <w:outlineLvl w:val="0"/>
        <w:rPr>
          <w:rFonts w:ascii="Times New Roman" w:hAnsi="Times New Roman" w:cs="Times New Roman"/>
          <w:sz w:val="22"/>
          <w:szCs w:val="22"/>
        </w:rPr>
      </w:pPr>
      <w:bookmarkStart w:id="22" w:name="_Toc3480"/>
      <w:r>
        <w:rPr>
          <w:rFonts w:ascii="Times New Roman" w:hAnsi="Times New Roman" w:cs="Times New Roman"/>
          <w:b/>
          <w:bCs/>
          <w:sz w:val="22"/>
          <w:szCs w:val="22"/>
          <w:highlight w:val="yellow"/>
        </w:rPr>
        <w:t>性格与行为特征</w:t>
      </w:r>
      <w:r>
        <w:rPr>
          <w:rFonts w:hint="eastAsia" w:ascii="Times New Roman" w:hAnsi="Times New Roman" w:cs="Times New Roman"/>
          <w:b/>
          <w:bCs/>
          <w:sz w:val="22"/>
          <w:szCs w:val="22"/>
          <w:highlight w:val="yellow"/>
        </w:rPr>
        <w:t>【参考答案】</w:t>
      </w:r>
      <w:bookmarkEnd w:id="22"/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1.brave/couragecous 2.wise/sensible 3.forgetful 4.polite 5.rude 6.gentle 7.silent 8.honest 9.modest 10.selish 11.stupid/foolish/sily 12. direct/straight 13.gifed/talented 14.humorous 15.considerate / thoughtful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二、1.optimistic  2.positive  3.generous   4.virtue   5. independent</w:t>
      </w:r>
    </w:p>
    <w:p>
      <w:pPr>
        <w:pStyle w:val="5"/>
        <w:spacing w:before="0" w:beforeAutospacing="0" w:after="0" w:afterAutospacing="0" w:line="360" w:lineRule="auto"/>
        <w:rPr>
          <w:rFonts w:ascii="Times New Roman" w:hAnsi="Times New Roman" w:cs="Times New Roman"/>
          <w:sz w:val="22"/>
          <w:szCs w:val="22"/>
        </w:rPr>
      </w:pPr>
    </w:p>
    <w:p>
      <w:pPr>
        <w:pStyle w:val="5"/>
        <w:spacing w:before="0" w:beforeAutospacing="0" w:after="0" w:afterAutospacing="0" w:line="360" w:lineRule="auto"/>
        <w:rPr>
          <w:rFonts w:ascii="微软雅黑" w:hAnsi="微软雅黑" w:eastAsia="微软雅黑"/>
          <w:szCs w:val="21"/>
        </w:rPr>
      </w:pPr>
      <w:r>
        <w:rPr>
          <w:rFonts w:ascii="Times New Roman" w:hAnsi="Times New Roman" w:cs="Times New Roman"/>
          <w:sz w:val="22"/>
          <w:szCs w:val="22"/>
        </w:rPr>
        <w:t xml:space="preserve">三、1.character 2.qualities 3.attitude 4.behaviour 5.wisdom 6.practical 7.reliable 8.flexible 9.generous 10.sensitive 11.active 12.subborn 13.strict </w:t>
      </w:r>
    </w:p>
    <w:p>
      <w:bookmarkStart w:id="23" w:name="_GoBack"/>
      <w:bookmarkEnd w:id="23"/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4FED51"/>
    <w:multiLevelType w:val="singleLevel"/>
    <w:tmpl w:val="CC4FED51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5D237F6"/>
    <w:multiLevelType w:val="singleLevel"/>
    <w:tmpl w:val="F5D237F6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268FD"/>
    <w:rsid w:val="00041561"/>
    <w:rsid w:val="00051F46"/>
    <w:rsid w:val="000D38AA"/>
    <w:rsid w:val="000D7007"/>
    <w:rsid w:val="000E4A0D"/>
    <w:rsid w:val="00146953"/>
    <w:rsid w:val="001C0F22"/>
    <w:rsid w:val="0027067E"/>
    <w:rsid w:val="002771D2"/>
    <w:rsid w:val="002E56FE"/>
    <w:rsid w:val="00363227"/>
    <w:rsid w:val="0040402F"/>
    <w:rsid w:val="0047331D"/>
    <w:rsid w:val="00486104"/>
    <w:rsid w:val="0056487D"/>
    <w:rsid w:val="006E406D"/>
    <w:rsid w:val="0085328A"/>
    <w:rsid w:val="009035F2"/>
    <w:rsid w:val="00913910"/>
    <w:rsid w:val="00B205AE"/>
    <w:rsid w:val="00BF2518"/>
    <w:rsid w:val="00BF4AD7"/>
    <w:rsid w:val="00C2613D"/>
    <w:rsid w:val="00DD0D58"/>
    <w:rsid w:val="2254044E"/>
    <w:rsid w:val="3C691565"/>
    <w:rsid w:val="3D4D2E81"/>
    <w:rsid w:val="404A5BF8"/>
    <w:rsid w:val="4C680E12"/>
    <w:rsid w:val="4EC1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9"/>
    <w:semiHidden/>
    <w:unhideWhenUsed/>
    <w:qFormat/>
    <w:uiPriority w:val="99"/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9">
    <w:name w:val="批注框文本 Char"/>
    <w:basedOn w:val="7"/>
    <w:link w:val="4"/>
    <w:semiHidden/>
    <w:qFormat/>
    <w:uiPriority w:val="99"/>
    <w:rPr>
      <w:sz w:val="18"/>
      <w:szCs w:val="18"/>
    </w:rPr>
  </w:style>
  <w:style w:type="paragraph" w:customStyle="1" w:styleId="10">
    <w:name w:val="WPSOffice手动目录 1"/>
    <w:qFormat/>
    <w:uiPriority w:val="0"/>
    <w:pPr>
      <w:spacing w:after="200" w:line="276" w:lineRule="auto"/>
    </w:pPr>
    <w:rPr>
      <w:rFonts w:ascii="Times New Roman" w:hAnsi="Times New Roman" w:eastAsia="宋体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 </Manager>
  <Company> </Company>
  <Pages>11</Pages>
  <Words>1783</Words>
  <Characters>4795</Characters>
  <Lines>174</Lines>
  <Paragraphs>208</Paragraphs>
  <TotalTime>3</TotalTime>
  <ScaleCrop>false</ScaleCrop>
  <LinksUpToDate>false</LinksUpToDate>
  <CharactersWithSpaces>6042</CharactersWithSpaces>
  <HyperlinkBase> </HyperlinkBase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 </cp:category>
  <dcterms:created xsi:type="dcterms:W3CDTF">2019-12-17T03:45:00Z</dcterms:created>
  <dc:creator> </dc:creator>
  <dc:description> </dc:description>
  <cp:keywords> </cp:keywords>
  <cp:lastModifiedBy>昵称</cp:lastModifiedBy>
  <dcterms:modified xsi:type="dcterms:W3CDTF">2022-12-03T02:07:24Z</dcterms:modified>
  <dc:subject> </dc:subject>
  <dc:title>格谦教育收集整理</dc:title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06EFBBD3BCA0429398D9FF9602B4D5EF</vt:lpwstr>
  </property>
</Properties>
</file>