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401"/>
        <w:gridCol w:w="2654"/>
        <w:gridCol w:w="146"/>
        <w:gridCol w:w="1129"/>
        <w:gridCol w:w="2410"/>
      </w:tblGrid>
      <w:tr w:rsidR="000D53B2" w:rsidTr="002603E0">
        <w:trPr>
          <w:cantSplit/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档</w:t>
            </w:r>
            <w:proofErr w:type="gramEnd"/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0D53B2" w:rsidRDefault="000D53B2">
            <w:pPr>
              <w:snapToGrid w:val="0"/>
              <w:jc w:val="center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0D53B2" w:rsidRDefault="000D53B2" w:rsidP="005C5A60">
            <w:pPr>
              <w:snapToGrid w:val="0"/>
              <w:jc w:val="center"/>
              <w:textAlignment w:val="baseline"/>
              <w:rPr>
                <w:rFonts w:ascii="宋体" w:eastAsia="宋体" w:hAnsi="宋体" w:cs="宋体"/>
                <w:sz w:val="24"/>
              </w:rPr>
            </w:pPr>
          </w:p>
        </w:tc>
      </w:tr>
      <w:tr w:rsidR="000D53B2" w:rsidTr="002603E0">
        <w:trPr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内部★</w:t>
            </w:r>
            <w:proofErr w:type="gramEnd"/>
          </w:p>
        </w:tc>
      </w:tr>
      <w:tr w:rsidR="000D53B2" w:rsidTr="002603E0">
        <w:trPr>
          <w:trHeight w:hRule="exact" w:val="425"/>
        </w:trPr>
        <w:tc>
          <w:tcPr>
            <w:tcW w:w="1210" w:type="dxa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FC0421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V1.0.00</w:t>
            </w:r>
          </w:p>
        </w:tc>
      </w:tr>
      <w:tr w:rsidR="000D53B2">
        <w:trPr>
          <w:trHeight w:val="5364"/>
        </w:trPr>
        <w:tc>
          <w:tcPr>
            <w:tcW w:w="10350" w:type="dxa"/>
            <w:gridSpan w:val="7"/>
            <w:vAlign w:val="center"/>
          </w:tcPr>
          <w:p w:rsidR="00FC0421" w:rsidRDefault="00FC0421" w:rsidP="00FC0421">
            <w:pPr>
              <w:jc w:val="center"/>
              <w:rPr>
                <w:rFonts w:ascii="黑体" w:eastAsia="黑体" w:hAnsi="黑体"/>
                <w:sz w:val="72"/>
              </w:rPr>
            </w:pPr>
            <w:r>
              <w:rPr>
                <w:rFonts w:ascii="黑体" w:eastAsia="黑体" w:hAnsi="黑体" w:hint="eastAsia"/>
                <w:sz w:val="72"/>
              </w:rPr>
              <w:t>BingoBin-1A空调控制模块</w:t>
            </w:r>
          </w:p>
          <w:p w:rsidR="000D53B2" w:rsidRDefault="00FC0421" w:rsidP="00FC0421">
            <w:pPr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 w:hint="eastAsia"/>
                <w:sz w:val="52"/>
                <w:szCs w:val="52"/>
              </w:rPr>
              <w:t>空调红外</w:t>
            </w:r>
            <w:r w:rsidR="00C323B0">
              <w:rPr>
                <w:rFonts w:ascii="黑体" w:eastAsia="黑体" w:hAnsi="黑体" w:hint="eastAsia"/>
                <w:sz w:val="52"/>
                <w:szCs w:val="52"/>
              </w:rPr>
              <w:t>指令</w:t>
            </w:r>
            <w:r>
              <w:rPr>
                <w:rFonts w:ascii="黑体" w:eastAsia="黑体" w:hAnsi="黑体" w:hint="eastAsia"/>
                <w:sz w:val="52"/>
                <w:szCs w:val="52"/>
              </w:rPr>
              <w:t>文件格式说明</w:t>
            </w:r>
          </w:p>
        </w:tc>
      </w:tr>
      <w:tr w:rsidR="000D53B2">
        <w:trPr>
          <w:trHeight w:val="2974"/>
        </w:trPr>
        <w:tc>
          <w:tcPr>
            <w:tcW w:w="10350" w:type="dxa"/>
            <w:gridSpan w:val="7"/>
            <w:vAlign w:val="center"/>
          </w:tcPr>
          <w:p w:rsidR="000D53B2" w:rsidRDefault="000D53B2">
            <w:pPr>
              <w:jc w:val="center"/>
              <w:rPr>
                <w:rFonts w:ascii="黑体" w:eastAsia="黑体" w:hAnsi="黑体"/>
                <w:sz w:val="72"/>
              </w:rPr>
            </w:pPr>
          </w:p>
        </w:tc>
      </w:tr>
      <w:tr w:rsidR="000D53B2">
        <w:trPr>
          <w:trHeight w:val="93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编制：</w:t>
            </w:r>
          </w:p>
        </w:tc>
        <w:tc>
          <w:tcPr>
            <w:tcW w:w="2800" w:type="dxa"/>
            <w:gridSpan w:val="2"/>
            <w:tcBorders>
              <w:bottom w:val="single" w:sz="6" w:space="0" w:color="auto"/>
            </w:tcBorders>
            <w:vAlign w:val="bottom"/>
          </w:tcPr>
          <w:p w:rsidR="000D53B2" w:rsidRDefault="00A31419">
            <w:pPr>
              <w:snapToGrid w:val="0"/>
              <w:jc w:val="center"/>
              <w:textAlignment w:val="baseline"/>
              <w:rPr>
                <w:rFonts w:eastAsia="宋体"/>
              </w:rPr>
            </w:pPr>
            <w:r>
              <w:rPr>
                <w:rFonts w:hint="eastAsia"/>
                <w:sz w:val="32"/>
                <w:szCs w:val="32"/>
              </w:rPr>
              <w:t>黄飞</w:t>
            </w: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80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审批：</w:t>
            </w:r>
          </w:p>
        </w:tc>
        <w:tc>
          <w:tcPr>
            <w:tcW w:w="280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0D53B2">
            <w:pPr>
              <w:snapToGrid w:val="0"/>
              <w:jc w:val="center"/>
              <w:textAlignment w:val="baseline"/>
              <w:rPr>
                <w:sz w:val="32"/>
              </w:rPr>
            </w:pP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1572"/>
        </w:trPr>
        <w:tc>
          <w:tcPr>
            <w:tcW w:w="10350" w:type="dxa"/>
            <w:gridSpan w:val="7"/>
            <w:vAlign w:val="bottom"/>
          </w:tcPr>
          <w:p w:rsidR="000D53B2" w:rsidRDefault="00C4199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44"/>
              </w:rPr>
              <w:t>北京缤歌网络</w:t>
            </w:r>
            <w:r w:rsidR="00E434B5">
              <w:rPr>
                <w:rFonts w:ascii="黑体" w:eastAsia="黑体" w:hAnsi="黑体" w:cs="黑体" w:hint="eastAsia"/>
                <w:sz w:val="44"/>
              </w:rPr>
              <w:t>科技有限公司</w:t>
            </w:r>
          </w:p>
        </w:tc>
      </w:tr>
      <w:tr w:rsidR="000D53B2">
        <w:trPr>
          <w:trHeight w:val="983"/>
        </w:trPr>
        <w:tc>
          <w:tcPr>
            <w:tcW w:w="10350" w:type="dxa"/>
            <w:gridSpan w:val="7"/>
          </w:tcPr>
          <w:p w:rsidR="000D53B2" w:rsidRDefault="00E434B5" w:rsidP="00AE6A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6"/>
              </w:rPr>
              <w:t>201</w:t>
            </w:r>
            <w:r w:rsidR="00A31419">
              <w:rPr>
                <w:rFonts w:ascii="宋体" w:hAnsi="宋体"/>
                <w:sz w:val="36"/>
              </w:rPr>
              <w:t>8</w:t>
            </w:r>
            <w:r>
              <w:rPr>
                <w:rFonts w:ascii="宋体" w:hAnsi="宋体" w:hint="eastAsia"/>
                <w:sz w:val="36"/>
              </w:rPr>
              <w:t>年</w:t>
            </w:r>
            <w:r w:rsidR="00A31419">
              <w:rPr>
                <w:rFonts w:ascii="宋体" w:hAnsi="宋体" w:hint="eastAsia"/>
                <w:sz w:val="36"/>
              </w:rPr>
              <w:t>2</w:t>
            </w:r>
            <w:r>
              <w:rPr>
                <w:rFonts w:ascii="宋体" w:hAnsi="宋体" w:hint="eastAsia"/>
                <w:sz w:val="36"/>
              </w:rPr>
              <w:t>月</w:t>
            </w:r>
            <w:r w:rsidR="00A31419">
              <w:rPr>
                <w:rFonts w:ascii="宋体" w:hAnsi="宋体"/>
                <w:sz w:val="36"/>
              </w:rPr>
              <w:t>7</w:t>
            </w:r>
            <w:r>
              <w:rPr>
                <w:rFonts w:ascii="宋体" w:hAnsi="宋体" w:hint="eastAsia"/>
                <w:sz w:val="36"/>
              </w:rPr>
              <w:t>日</w:t>
            </w:r>
          </w:p>
        </w:tc>
      </w:tr>
    </w:tbl>
    <w:p w:rsidR="000D53B2" w:rsidRDefault="000D53B2">
      <w:pPr>
        <w:rPr>
          <w:rFonts w:ascii="宋体" w:hAnsi="宋体"/>
        </w:rPr>
      </w:pPr>
      <w:bookmarkStart w:id="0" w:name="_Toc37249337"/>
    </w:p>
    <w:p w:rsidR="000D53B2" w:rsidRDefault="00E434B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0D53B2" w:rsidRDefault="00E434B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文档修订记录</w:t>
      </w:r>
      <w:bookmarkEnd w:id="0"/>
    </w:p>
    <w:tbl>
      <w:tblPr>
        <w:tblW w:w="1050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4703"/>
        <w:gridCol w:w="1276"/>
        <w:gridCol w:w="1134"/>
        <w:gridCol w:w="1134"/>
        <w:gridCol w:w="1134"/>
      </w:tblGrid>
      <w:tr w:rsidR="000D53B2">
        <w:trPr>
          <w:cantSplit/>
          <w:trHeight w:val="598"/>
        </w:trPr>
        <w:tc>
          <w:tcPr>
            <w:tcW w:w="1120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版本编号</w:t>
            </w:r>
          </w:p>
        </w:tc>
        <w:tc>
          <w:tcPr>
            <w:tcW w:w="4703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说明：如形成文件、变更内容和变更范围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变更人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E434B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V1.0.00</w:t>
            </w:r>
          </w:p>
        </w:tc>
        <w:tc>
          <w:tcPr>
            <w:tcW w:w="4703" w:type="dxa"/>
            <w:vAlign w:val="center"/>
          </w:tcPr>
          <w:p w:rsidR="000D53B2" w:rsidRDefault="00E434B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276" w:type="dxa"/>
            <w:vAlign w:val="center"/>
          </w:tcPr>
          <w:p w:rsidR="000D53B2" w:rsidRDefault="00E434B5" w:rsidP="00AE6A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A31419"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.</w:t>
            </w:r>
            <w:r w:rsidR="00A31419">
              <w:rPr>
                <w:rFonts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 w:rsidR="00A31419">
              <w:rPr>
                <w:rFonts w:ascii="宋体" w:hAnsi="宋体"/>
              </w:rPr>
              <w:t>7</w:t>
            </w:r>
          </w:p>
        </w:tc>
        <w:tc>
          <w:tcPr>
            <w:tcW w:w="1134" w:type="dxa"/>
            <w:vAlign w:val="center"/>
          </w:tcPr>
          <w:p w:rsidR="000D53B2" w:rsidRDefault="00A31419" w:rsidP="00AE6A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黄飞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 w:rsidP="00A314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703" w:type="dxa"/>
            <w:vAlign w:val="center"/>
          </w:tcPr>
          <w:p w:rsidR="00470186" w:rsidRDefault="0047018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 w:rsidP="00A314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 w:rsidP="00A314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1" w:name="_Toc367891701"/>
      <w:bookmarkStart w:id="2" w:name="_Toc42317059"/>
      <w:bookmarkStart w:id="3" w:name="_Toc40683588"/>
      <w:r>
        <w:rPr>
          <w:rFonts w:hint="eastAsia"/>
        </w:rPr>
        <w:lastRenderedPageBreak/>
        <w:t>编写目的</w:t>
      </w:r>
      <w:bookmarkEnd w:id="1"/>
      <w:bookmarkEnd w:id="2"/>
      <w:bookmarkEnd w:id="3"/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本文档说明了</w:t>
      </w:r>
      <w:r w:rsidR="008C1812">
        <w:rPr>
          <w:rFonts w:ascii="宋体" w:hAnsi="宋体" w:hint="eastAsia"/>
          <w:sz w:val="24"/>
        </w:rPr>
        <w:t>空调控制模块和上位机红外指令文件</w:t>
      </w:r>
      <w:r w:rsidR="00F870FC">
        <w:rPr>
          <w:rFonts w:ascii="宋体" w:hAnsi="宋体" w:hint="eastAsia"/>
          <w:sz w:val="24"/>
        </w:rPr>
        <w:t>存储</w:t>
      </w:r>
      <w:r w:rsidR="008C1812">
        <w:rPr>
          <w:rFonts w:ascii="宋体" w:hAnsi="宋体" w:hint="eastAsia"/>
          <w:sz w:val="24"/>
        </w:rPr>
        <w:t>的格式</w:t>
      </w:r>
      <w:r w:rsidR="00F870FC">
        <w:rPr>
          <w:rFonts w:ascii="宋体" w:hAnsi="宋体" w:hint="eastAsia"/>
          <w:sz w:val="24"/>
        </w:rPr>
        <w:t>和顺序</w:t>
      </w:r>
      <w:r>
        <w:rPr>
          <w:rFonts w:ascii="宋体" w:hAnsi="宋体" w:hint="eastAsia"/>
          <w:sz w:val="24"/>
        </w:rPr>
        <w:t>。</w:t>
      </w:r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本文档适用于</w:t>
      </w:r>
      <w:r w:rsidR="003F5B88">
        <w:rPr>
          <w:rFonts w:ascii="宋体" w:hAnsi="宋体" w:hint="eastAsia"/>
          <w:sz w:val="24"/>
        </w:rPr>
        <w:t>项目研发人员、测试人员、运营人员、管理人员</w:t>
      </w:r>
      <w:r>
        <w:rPr>
          <w:rFonts w:ascii="宋体" w:hAnsi="宋体" w:hint="eastAsia"/>
          <w:sz w:val="24"/>
        </w:rPr>
        <w:t>。</w:t>
      </w:r>
    </w:p>
    <w:p w:rsidR="00477064" w:rsidRPr="00BF5BF5" w:rsidRDefault="00BF5BF5" w:rsidP="00BF5BF5">
      <w:pPr>
        <w:pStyle w:val="2"/>
        <w:numPr>
          <w:ilvl w:val="0"/>
          <w:numId w:val="1"/>
        </w:numPr>
      </w:pPr>
      <w:bookmarkStart w:id="4" w:name="_Toc42317082"/>
      <w:bookmarkStart w:id="5" w:name="_Toc367891734"/>
      <w:bookmarkStart w:id="6" w:name="_Toc40683611"/>
      <w:r>
        <w:rPr>
          <w:rFonts w:hint="eastAsia"/>
        </w:rPr>
        <w:t>指令文件格式说明</w:t>
      </w:r>
    </w:p>
    <w:tbl>
      <w:tblPr>
        <w:tblStyle w:val="a5"/>
        <w:tblW w:w="10682" w:type="dxa"/>
        <w:jc w:val="center"/>
        <w:tblLook w:val="04A0" w:firstRow="1" w:lastRow="0" w:firstColumn="1" w:lastColumn="0" w:noHBand="0" w:noVBand="1"/>
      </w:tblPr>
      <w:tblGrid>
        <w:gridCol w:w="1548"/>
        <w:gridCol w:w="1440"/>
        <w:gridCol w:w="1620"/>
        <w:gridCol w:w="1260"/>
        <w:gridCol w:w="681"/>
        <w:gridCol w:w="1659"/>
        <w:gridCol w:w="1312"/>
        <w:gridCol w:w="1162"/>
      </w:tblGrid>
      <w:tr w:rsidR="002C3F74" w:rsidTr="002C3F74">
        <w:trPr>
          <w:jc w:val="center"/>
        </w:trPr>
        <w:tc>
          <w:tcPr>
            <w:tcW w:w="2988" w:type="dxa"/>
            <w:gridSpan w:val="2"/>
          </w:tcPr>
          <w:p w:rsidR="002C3F74" w:rsidRDefault="00F870FC" w:rsidP="002224FA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开机</w:t>
            </w:r>
          </w:p>
        </w:tc>
        <w:tc>
          <w:tcPr>
            <w:tcW w:w="2880" w:type="dxa"/>
            <w:gridSpan w:val="2"/>
          </w:tcPr>
          <w:p w:rsidR="002C3F74" w:rsidRDefault="00F870FC" w:rsidP="002224FA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关机</w:t>
            </w:r>
            <w:r>
              <w:t>…</w:t>
            </w:r>
          </w:p>
        </w:tc>
        <w:tc>
          <w:tcPr>
            <w:tcW w:w="681" w:type="dxa"/>
          </w:tcPr>
          <w:p w:rsidR="002C3F74" w:rsidRDefault="002C3F74" w:rsidP="002224FA">
            <w:pPr>
              <w:pStyle w:val="20"/>
              <w:spacing w:line="400" w:lineRule="exact"/>
              <w:ind w:firstLineChars="0" w:firstLine="0"/>
              <w:jc w:val="center"/>
            </w:pPr>
          </w:p>
        </w:tc>
        <w:tc>
          <w:tcPr>
            <w:tcW w:w="2971" w:type="dxa"/>
            <w:gridSpan w:val="2"/>
          </w:tcPr>
          <w:p w:rsidR="002C3F74" w:rsidRDefault="00F870FC" w:rsidP="002224FA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℃</w:t>
            </w:r>
          </w:p>
        </w:tc>
        <w:tc>
          <w:tcPr>
            <w:tcW w:w="1162" w:type="dxa"/>
          </w:tcPr>
          <w:p w:rsidR="002C3F74" w:rsidRDefault="002C3F74" w:rsidP="002224FA">
            <w:pPr>
              <w:pStyle w:val="20"/>
              <w:spacing w:line="400" w:lineRule="exact"/>
              <w:ind w:firstLineChars="0" w:firstLine="0"/>
              <w:jc w:val="center"/>
            </w:pPr>
          </w:p>
        </w:tc>
      </w:tr>
      <w:tr w:rsidR="002C3F74" w:rsidTr="002C3F74">
        <w:trPr>
          <w:jc w:val="center"/>
        </w:trPr>
        <w:tc>
          <w:tcPr>
            <w:tcW w:w="1548" w:type="dxa"/>
          </w:tcPr>
          <w:p w:rsidR="002C3F74" w:rsidRDefault="002C3F74" w:rsidP="002C3F7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红外编码类型</w:t>
            </w:r>
          </w:p>
        </w:tc>
        <w:tc>
          <w:tcPr>
            <w:tcW w:w="1440" w:type="dxa"/>
          </w:tcPr>
          <w:p w:rsidR="002C3F74" w:rsidRDefault="002C3F74" w:rsidP="002C3F7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指令数据</w:t>
            </w:r>
            <w:r>
              <w:rPr>
                <w:rFonts w:hint="eastAsia"/>
              </w:rPr>
              <w:t>1</w:t>
            </w:r>
          </w:p>
        </w:tc>
        <w:tc>
          <w:tcPr>
            <w:tcW w:w="1620" w:type="dxa"/>
          </w:tcPr>
          <w:p w:rsidR="002C3F74" w:rsidRDefault="002C3F74" w:rsidP="002C3F7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红外编码类型</w:t>
            </w:r>
          </w:p>
        </w:tc>
        <w:tc>
          <w:tcPr>
            <w:tcW w:w="1260" w:type="dxa"/>
          </w:tcPr>
          <w:p w:rsidR="002C3F74" w:rsidRDefault="002C3F74" w:rsidP="002C3F7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指令数据</w:t>
            </w:r>
            <w:r>
              <w:rPr>
                <w:rFonts w:hint="eastAsia"/>
              </w:rPr>
              <w:t>N</w:t>
            </w:r>
          </w:p>
        </w:tc>
        <w:tc>
          <w:tcPr>
            <w:tcW w:w="681" w:type="dxa"/>
          </w:tcPr>
          <w:p w:rsidR="002C3F74" w:rsidRDefault="002C3F74" w:rsidP="002C3F74">
            <w:pPr>
              <w:pStyle w:val="20"/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659" w:type="dxa"/>
          </w:tcPr>
          <w:p w:rsidR="002C3F74" w:rsidRDefault="002C3F74" w:rsidP="002C3F7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红外编码类型</w:t>
            </w:r>
          </w:p>
        </w:tc>
        <w:tc>
          <w:tcPr>
            <w:tcW w:w="1312" w:type="dxa"/>
          </w:tcPr>
          <w:p w:rsidR="002C3F74" w:rsidRDefault="002C3F74" w:rsidP="002C3F7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指令数据</w:t>
            </w:r>
            <w:r>
              <w:rPr>
                <w:rFonts w:hint="eastAsia"/>
              </w:rPr>
              <w:t>30</w:t>
            </w:r>
          </w:p>
        </w:tc>
        <w:tc>
          <w:tcPr>
            <w:tcW w:w="1162" w:type="dxa"/>
          </w:tcPr>
          <w:p w:rsidR="002C3F74" w:rsidRDefault="002C3F74" w:rsidP="002C3F7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校验字</w:t>
            </w:r>
          </w:p>
        </w:tc>
      </w:tr>
      <w:tr w:rsidR="002C3F74" w:rsidTr="002C3F74">
        <w:trPr>
          <w:jc w:val="center"/>
        </w:trPr>
        <w:tc>
          <w:tcPr>
            <w:tcW w:w="1548" w:type="dxa"/>
          </w:tcPr>
          <w:p w:rsidR="002C3F74" w:rsidRDefault="002C3F74" w:rsidP="002C3F7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440" w:type="dxa"/>
          </w:tcPr>
          <w:p w:rsidR="002C3F74" w:rsidRDefault="002C3F74" w:rsidP="002C3F7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1620" w:type="dxa"/>
          </w:tcPr>
          <w:p w:rsidR="002C3F74" w:rsidRDefault="002C3F74" w:rsidP="002C3F7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260" w:type="dxa"/>
          </w:tcPr>
          <w:p w:rsidR="002C3F74" w:rsidRDefault="002C3F74" w:rsidP="002C3F7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681" w:type="dxa"/>
          </w:tcPr>
          <w:p w:rsidR="002C3F74" w:rsidRDefault="002C3F74" w:rsidP="002C3F74">
            <w:pPr>
              <w:pStyle w:val="20"/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659" w:type="dxa"/>
          </w:tcPr>
          <w:p w:rsidR="002C3F74" w:rsidRDefault="002C3F74" w:rsidP="002C3F7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312" w:type="dxa"/>
          </w:tcPr>
          <w:p w:rsidR="002C3F74" w:rsidRDefault="002C3F74" w:rsidP="002C3F7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1162" w:type="dxa"/>
          </w:tcPr>
          <w:p w:rsidR="002C3F74" w:rsidRDefault="002C3F74" w:rsidP="002C3F74">
            <w:pPr>
              <w:pStyle w:val="20"/>
              <w:spacing w:line="400" w:lineRule="exact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6647D7" w:rsidRDefault="006647D7" w:rsidP="006647D7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6647D7" w:rsidRPr="00551661" w:rsidRDefault="00EB48C1" w:rsidP="006647D7">
      <w:pPr>
        <w:numPr>
          <w:ilvl w:val="0"/>
          <w:numId w:val="8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红外编码类型：NEC为0x01，RC5为0x02</w:t>
      </w:r>
    </w:p>
    <w:p w:rsidR="006647D7" w:rsidRPr="00551661" w:rsidRDefault="00C02A8B" w:rsidP="00C02A8B">
      <w:pPr>
        <w:numPr>
          <w:ilvl w:val="0"/>
          <w:numId w:val="8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总共为30条指令,指令</w:t>
      </w:r>
      <w:r w:rsidR="00CD2A61">
        <w:rPr>
          <w:rFonts w:asciiTheme="minorEastAsia" w:hAnsiTheme="minorEastAsia" w:hint="eastAsia"/>
          <w:sz w:val="24"/>
        </w:rPr>
        <w:t>存储</w:t>
      </w:r>
      <w:r>
        <w:rPr>
          <w:rFonts w:asciiTheme="minorEastAsia" w:hAnsiTheme="minorEastAsia" w:hint="eastAsia"/>
          <w:sz w:val="24"/>
        </w:rPr>
        <w:t>的顺序</w:t>
      </w:r>
      <w:r w:rsidR="00CD2A61">
        <w:rPr>
          <w:rFonts w:asciiTheme="minorEastAsia" w:hAnsiTheme="minorEastAsia" w:hint="eastAsia"/>
          <w:sz w:val="24"/>
        </w:rPr>
        <w:t>和指令的序号对应,参考附录</w:t>
      </w:r>
      <w:bookmarkStart w:id="7" w:name="_GoBack"/>
      <w:bookmarkEnd w:id="7"/>
    </w:p>
    <w:p w:rsidR="006647D7" w:rsidRPr="00085634" w:rsidRDefault="006647D7" w:rsidP="002224FA">
      <w:pPr>
        <w:numPr>
          <w:ilvl w:val="0"/>
          <w:numId w:val="8"/>
        </w:numPr>
        <w:rPr>
          <w:rFonts w:asciiTheme="minorEastAsia" w:hAnsiTheme="minorEastAsia" w:hint="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0D53B2" w:rsidRDefault="002224FA" w:rsidP="002224FA">
      <w:pPr>
        <w:pStyle w:val="2"/>
        <w:tabs>
          <w:tab w:val="left" w:pos="360"/>
        </w:tabs>
      </w:pPr>
      <w:r>
        <w:rPr>
          <w:rFonts w:hint="eastAsia"/>
        </w:rPr>
        <w:t>3.</w:t>
      </w:r>
      <w:r w:rsidR="00E434B5">
        <w:rPr>
          <w:rFonts w:hint="eastAsia"/>
        </w:rPr>
        <w:t>附录</w:t>
      </w:r>
      <w:bookmarkEnd w:id="4"/>
      <w:bookmarkEnd w:id="5"/>
      <w:bookmarkEnd w:id="6"/>
    </w:p>
    <w:p w:rsidR="000D53B2" w:rsidRDefault="002224FA" w:rsidP="002224FA">
      <w:pPr>
        <w:pStyle w:val="3"/>
        <w:tabs>
          <w:tab w:val="left" w:pos="360"/>
          <w:tab w:val="left" w:pos="720"/>
        </w:tabs>
      </w:pPr>
      <w:bookmarkStart w:id="8" w:name="_Toc367891735"/>
      <w:bookmarkStart w:id="9" w:name="_Toc40683613"/>
      <w:bookmarkStart w:id="10" w:name="_Toc42317084"/>
      <w:r>
        <w:rPr>
          <w:highlight w:val="lightGray"/>
        </w:rPr>
        <w:t>3.1</w:t>
      </w:r>
      <w:r>
        <w:t xml:space="preserve"> </w:t>
      </w:r>
      <w:r>
        <w:rPr>
          <w:rFonts w:hint="eastAsia"/>
        </w:rPr>
        <w:t>参考资料</w:t>
      </w:r>
      <w:bookmarkEnd w:id="8"/>
      <w:bookmarkEnd w:id="9"/>
      <w:bookmarkEnd w:id="10"/>
    </w:p>
    <w:p w:rsidR="00BF5BF5" w:rsidRDefault="00BF5BF5" w:rsidP="00BF5BF5">
      <w:pPr>
        <w:pStyle w:val="20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</w:t>
      </w:r>
      <w:r w:rsidRPr="009E62ED">
        <w:rPr>
          <w:rFonts w:ascii="宋体" w:hAnsi="宋体" w:hint="eastAsia"/>
          <w:sz w:val="24"/>
        </w:rPr>
        <w:t>[BingoBox</w:t>
      </w:r>
      <w:r>
        <w:rPr>
          <w:rFonts w:ascii="宋体" w:hAnsi="宋体" w:hint="eastAsia"/>
          <w:sz w:val="24"/>
        </w:rPr>
        <w:t>-1A空调控制模块</w:t>
      </w:r>
      <w:r w:rsidRPr="009E62ED">
        <w:rPr>
          <w:rFonts w:ascii="宋体" w:hAnsi="宋体" w:hint="eastAsia"/>
          <w:sz w:val="24"/>
        </w:rPr>
        <w:t>]</w:t>
      </w:r>
      <w:r>
        <w:rPr>
          <w:rFonts w:ascii="宋体" w:hAnsi="宋体" w:hint="eastAsia"/>
          <w:sz w:val="24"/>
        </w:rPr>
        <w:t>空调红外指令说明_180207》</w:t>
      </w:r>
    </w:p>
    <w:p w:rsidR="000D53B2" w:rsidRPr="00BF5BF5" w:rsidRDefault="000D53B2" w:rsidP="00BF5BF5">
      <w:pPr>
        <w:pStyle w:val="20"/>
        <w:spacing w:line="400" w:lineRule="exact"/>
        <w:ind w:firstLineChars="0" w:firstLine="0"/>
      </w:pPr>
    </w:p>
    <w:sectPr w:rsidR="000D53B2" w:rsidRPr="00BF5BF5" w:rsidSect="009A6B78">
      <w:headerReference w:type="default" r:id="rId9"/>
      <w:footerReference w:type="default" r:id="rId10"/>
      <w:pgSz w:w="11906" w:h="16838" w:code="9"/>
      <w:pgMar w:top="720" w:right="720" w:bottom="720" w:left="720" w:header="454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B5E" w:rsidRDefault="00542B5E">
      <w:r>
        <w:separator/>
      </w:r>
    </w:p>
  </w:endnote>
  <w:endnote w:type="continuationSeparator" w:id="0">
    <w:p w:rsidR="00542B5E" w:rsidRDefault="00542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B2" w:rsidRDefault="00E434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3B2" w:rsidRDefault="00E434B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CD2A61" w:rsidRPr="00CD2A61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CD2A61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D53B2" w:rsidRDefault="00E434B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CD2A61" w:rsidRPr="00CD2A61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CD2A61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B5E" w:rsidRDefault="00542B5E">
      <w:r>
        <w:separator/>
      </w:r>
    </w:p>
  </w:footnote>
  <w:footnote w:type="continuationSeparator" w:id="0">
    <w:p w:rsidR="00542B5E" w:rsidRDefault="00542B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B78" w:rsidRDefault="00A65F1F">
    <w:pPr>
      <w:pStyle w:val="a4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11430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A6B78" w:rsidRDefault="009A6B78">
    <w:pPr>
      <w:pStyle w:val="a4"/>
    </w:pPr>
  </w:p>
  <w:p w:rsidR="000D53B2" w:rsidRDefault="009A6B78" w:rsidP="009A6B78">
    <w:pPr>
      <w:pStyle w:val="a4"/>
      <w:pBdr>
        <w:top w:val="none" w:sz="0" w:space="0" w:color="auto"/>
        <w:bottom w:val="single" w:sz="4" w:space="1" w:color="auto"/>
      </w:pBdr>
      <w:jc w:val="center"/>
    </w:pPr>
    <w:r>
      <w:rPr>
        <w:rFonts w:hint="eastAsia"/>
      </w:rPr>
      <w:t>北京缤歌网络科技有限公司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5646"/>
    <w:multiLevelType w:val="multilevel"/>
    <w:tmpl w:val="06C556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B0658"/>
    <w:multiLevelType w:val="multilevel"/>
    <w:tmpl w:val="15AB06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6D7D0E"/>
    <w:multiLevelType w:val="multilevel"/>
    <w:tmpl w:val="386D7D0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A977D40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abstractNum w:abstractNumId="4" w15:restartNumberingAfterBreak="0">
    <w:nsid w:val="432B05BE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abstractNum w:abstractNumId="5" w15:restartNumberingAfterBreak="0">
    <w:nsid w:val="57A9309A"/>
    <w:multiLevelType w:val="hybridMultilevel"/>
    <w:tmpl w:val="82740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2C6595C"/>
    <w:multiLevelType w:val="hybridMultilevel"/>
    <w:tmpl w:val="64EC3E0A"/>
    <w:lvl w:ilvl="0" w:tplc="424E3D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24C2F"/>
    <w:rsid w:val="00074E3E"/>
    <w:rsid w:val="00085634"/>
    <w:rsid w:val="0009607B"/>
    <w:rsid w:val="000B7D00"/>
    <w:rsid w:val="000D0845"/>
    <w:rsid w:val="000D12A3"/>
    <w:rsid w:val="000D53B2"/>
    <w:rsid w:val="001077B6"/>
    <w:rsid w:val="00135690"/>
    <w:rsid w:val="001400ED"/>
    <w:rsid w:val="00140D19"/>
    <w:rsid w:val="0015015A"/>
    <w:rsid w:val="00164ED9"/>
    <w:rsid w:val="00175FAB"/>
    <w:rsid w:val="001A2A1F"/>
    <w:rsid w:val="001B5DF7"/>
    <w:rsid w:val="00204FE9"/>
    <w:rsid w:val="0021319F"/>
    <w:rsid w:val="002224FA"/>
    <w:rsid w:val="00236014"/>
    <w:rsid w:val="00241FA7"/>
    <w:rsid w:val="00257E82"/>
    <w:rsid w:val="002603E0"/>
    <w:rsid w:val="002A6B75"/>
    <w:rsid w:val="002C3F74"/>
    <w:rsid w:val="00310C57"/>
    <w:rsid w:val="003116E5"/>
    <w:rsid w:val="0031437C"/>
    <w:rsid w:val="00336C34"/>
    <w:rsid w:val="003415C5"/>
    <w:rsid w:val="003739D6"/>
    <w:rsid w:val="00386C21"/>
    <w:rsid w:val="00397B54"/>
    <w:rsid w:val="003A00CD"/>
    <w:rsid w:val="003B006B"/>
    <w:rsid w:val="003D41A0"/>
    <w:rsid w:val="003F37B0"/>
    <w:rsid w:val="003F5B88"/>
    <w:rsid w:val="00422E81"/>
    <w:rsid w:val="00434F94"/>
    <w:rsid w:val="00453ECC"/>
    <w:rsid w:val="00456455"/>
    <w:rsid w:val="00461383"/>
    <w:rsid w:val="00470186"/>
    <w:rsid w:val="00473E26"/>
    <w:rsid w:val="00477064"/>
    <w:rsid w:val="004901DF"/>
    <w:rsid w:val="004D430E"/>
    <w:rsid w:val="00542B5E"/>
    <w:rsid w:val="0054440F"/>
    <w:rsid w:val="005531BF"/>
    <w:rsid w:val="00581993"/>
    <w:rsid w:val="005826C3"/>
    <w:rsid w:val="00584C8C"/>
    <w:rsid w:val="005B12BD"/>
    <w:rsid w:val="005C46F1"/>
    <w:rsid w:val="005C5A60"/>
    <w:rsid w:val="00613DA2"/>
    <w:rsid w:val="0063355E"/>
    <w:rsid w:val="006638B3"/>
    <w:rsid w:val="006647D7"/>
    <w:rsid w:val="00696177"/>
    <w:rsid w:val="006A1741"/>
    <w:rsid w:val="006A3050"/>
    <w:rsid w:val="006C22D8"/>
    <w:rsid w:val="006D456E"/>
    <w:rsid w:val="00724525"/>
    <w:rsid w:val="00731896"/>
    <w:rsid w:val="00736EA8"/>
    <w:rsid w:val="00736EB3"/>
    <w:rsid w:val="00790B13"/>
    <w:rsid w:val="00797C1C"/>
    <w:rsid w:val="007A15E1"/>
    <w:rsid w:val="007D6406"/>
    <w:rsid w:val="007E03BF"/>
    <w:rsid w:val="0083180E"/>
    <w:rsid w:val="00847693"/>
    <w:rsid w:val="00851FF9"/>
    <w:rsid w:val="00855205"/>
    <w:rsid w:val="008C1812"/>
    <w:rsid w:val="008C33AA"/>
    <w:rsid w:val="008D1D50"/>
    <w:rsid w:val="008E299D"/>
    <w:rsid w:val="008F0FEC"/>
    <w:rsid w:val="00902880"/>
    <w:rsid w:val="0092737A"/>
    <w:rsid w:val="00947D40"/>
    <w:rsid w:val="009653A6"/>
    <w:rsid w:val="00977A5A"/>
    <w:rsid w:val="009A6B78"/>
    <w:rsid w:val="009B5D99"/>
    <w:rsid w:val="009F53DE"/>
    <w:rsid w:val="00A03A34"/>
    <w:rsid w:val="00A20D4D"/>
    <w:rsid w:val="00A31419"/>
    <w:rsid w:val="00A45F20"/>
    <w:rsid w:val="00A478A9"/>
    <w:rsid w:val="00A65F1F"/>
    <w:rsid w:val="00A92B8C"/>
    <w:rsid w:val="00AC32E2"/>
    <w:rsid w:val="00AE6A69"/>
    <w:rsid w:val="00AF69BE"/>
    <w:rsid w:val="00B042E5"/>
    <w:rsid w:val="00B47CAD"/>
    <w:rsid w:val="00B959C4"/>
    <w:rsid w:val="00BA1D64"/>
    <w:rsid w:val="00BA2FD9"/>
    <w:rsid w:val="00BA4D46"/>
    <w:rsid w:val="00BB03BD"/>
    <w:rsid w:val="00BC395C"/>
    <w:rsid w:val="00BF5BF5"/>
    <w:rsid w:val="00C02A8B"/>
    <w:rsid w:val="00C04F8C"/>
    <w:rsid w:val="00C11A9A"/>
    <w:rsid w:val="00C14929"/>
    <w:rsid w:val="00C22BA5"/>
    <w:rsid w:val="00C323B0"/>
    <w:rsid w:val="00C41990"/>
    <w:rsid w:val="00CA2BE6"/>
    <w:rsid w:val="00CD2A61"/>
    <w:rsid w:val="00CD7A9D"/>
    <w:rsid w:val="00CE279E"/>
    <w:rsid w:val="00CF7280"/>
    <w:rsid w:val="00D10FB8"/>
    <w:rsid w:val="00D17160"/>
    <w:rsid w:val="00DA2218"/>
    <w:rsid w:val="00DA3AD7"/>
    <w:rsid w:val="00DE4011"/>
    <w:rsid w:val="00E01449"/>
    <w:rsid w:val="00E42B00"/>
    <w:rsid w:val="00E434B5"/>
    <w:rsid w:val="00E44648"/>
    <w:rsid w:val="00EA6310"/>
    <w:rsid w:val="00EB48C1"/>
    <w:rsid w:val="00F07AA0"/>
    <w:rsid w:val="00F25741"/>
    <w:rsid w:val="00F34BE2"/>
    <w:rsid w:val="00F721FC"/>
    <w:rsid w:val="00F77232"/>
    <w:rsid w:val="00F870FC"/>
    <w:rsid w:val="00FC0421"/>
    <w:rsid w:val="059D2374"/>
    <w:rsid w:val="0B581A9F"/>
    <w:rsid w:val="1FB75769"/>
    <w:rsid w:val="45A32284"/>
    <w:rsid w:val="47F7396F"/>
    <w:rsid w:val="6E632E81"/>
    <w:rsid w:val="71E51D20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3BE5FE-13EE-4BBF-B613-7895E29E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kern w:val="2"/>
      <w:sz w:val="32"/>
      <w:szCs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character" w:customStyle="1" w:styleId="Char">
    <w:name w:val="页眉 Char"/>
    <w:basedOn w:val="a0"/>
    <w:link w:val="a4"/>
    <w:uiPriority w:val="99"/>
    <w:rsid w:val="009A6B78"/>
    <w:rPr>
      <w:kern w:val="2"/>
      <w:sz w:val="18"/>
      <w:szCs w:val="24"/>
    </w:rPr>
  </w:style>
  <w:style w:type="table" w:styleId="a5">
    <w:name w:val="Table Grid"/>
    <w:basedOn w:val="a1"/>
    <w:rsid w:val="00236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091F8-3CC2-4E8C-927D-8A963C85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黄飞</cp:lastModifiedBy>
  <cp:revision>115</cp:revision>
  <dcterms:created xsi:type="dcterms:W3CDTF">2016-04-17T03:12:00Z</dcterms:created>
  <dcterms:modified xsi:type="dcterms:W3CDTF">2018-02-24T07:38:00Z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