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802B02" w:rsidRPr="005E6F5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802B02" w:rsidRPr="005E6F59" w:rsidRDefault="00F23320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5E6F59">
              <w:rPr>
                <w:rFonts w:asciiTheme="minorEastAsia" w:hAnsiTheme="minorEastAsia"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802B02" w:rsidRPr="005E6F59" w:rsidRDefault="005E6F59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055" w:type="dxa"/>
            <w:gridSpan w:val="2"/>
            <w:vAlign w:val="bottom"/>
          </w:tcPr>
          <w:p w:rsidR="00802B02" w:rsidRPr="005E6F59" w:rsidRDefault="00802B0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802B02" w:rsidRPr="005E6F59" w:rsidRDefault="00F23320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5E6F59"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802B02" w:rsidRPr="005E6F59" w:rsidRDefault="005E6F59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BG-HRD18-0108017</w:t>
            </w:r>
          </w:p>
        </w:tc>
      </w:tr>
      <w:tr w:rsidR="00802B02" w:rsidRPr="005E6F59">
        <w:trPr>
          <w:trHeight w:hRule="exact" w:val="405"/>
        </w:trPr>
        <w:tc>
          <w:tcPr>
            <w:tcW w:w="1210" w:type="dxa"/>
            <w:vAlign w:val="bottom"/>
          </w:tcPr>
          <w:p w:rsidR="00802B02" w:rsidRPr="005E6F59" w:rsidRDefault="00F23320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5E6F59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Pr="005E6F59" w:rsidRDefault="00F23320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5E6F59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055" w:type="dxa"/>
            <w:gridSpan w:val="2"/>
            <w:vAlign w:val="bottom"/>
          </w:tcPr>
          <w:p w:rsidR="00802B02" w:rsidRPr="005E6F59" w:rsidRDefault="00802B0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802B02" w:rsidRPr="005E6F59" w:rsidRDefault="00F23320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5E6F59">
              <w:rPr>
                <w:rFonts w:asciiTheme="minorEastAsia" w:hAnsiTheme="minorEastAsia"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Pr="005E6F59" w:rsidRDefault="00F23320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5E6F59">
              <w:rPr>
                <w:rFonts w:asciiTheme="minorEastAsia" w:hAnsiTheme="minorEastAsia" w:hint="eastAsia"/>
                <w:sz w:val="24"/>
              </w:rPr>
              <w:t>内部★</w:t>
            </w:r>
            <w:proofErr w:type="gramEnd"/>
          </w:p>
        </w:tc>
      </w:tr>
      <w:tr w:rsidR="00802B02" w:rsidRPr="005E6F59">
        <w:trPr>
          <w:trHeight w:hRule="exact" w:val="425"/>
        </w:trPr>
        <w:tc>
          <w:tcPr>
            <w:tcW w:w="1210" w:type="dxa"/>
            <w:vAlign w:val="bottom"/>
          </w:tcPr>
          <w:p w:rsidR="00802B02" w:rsidRPr="005E6F59" w:rsidRDefault="00802B0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802B02" w:rsidRPr="005E6F59" w:rsidRDefault="00802B0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802B02" w:rsidRPr="005E6F59" w:rsidRDefault="00802B0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802B02" w:rsidRPr="005E6F59" w:rsidRDefault="00F23320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5E6F59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Pr="005E6F59" w:rsidRDefault="005E6F59">
            <w:pPr>
              <w:snapToGrid w:val="0"/>
              <w:jc w:val="center"/>
              <w:textAlignment w:val="baseline"/>
              <w:rPr>
                <w:rFonts w:asciiTheme="minorEastAsia" w:hAnsiTheme="minorEastAsia" w:hint="eastAsia"/>
                <w:sz w:val="24"/>
              </w:rPr>
            </w:pPr>
            <w:r w:rsidRPr="005E6F59">
              <w:rPr>
                <w:rFonts w:asciiTheme="minorEastAsia" w:hAnsiTheme="minorEastAsia"/>
                <w:sz w:val="24"/>
              </w:rPr>
              <w:t>V1.0.05</w:t>
            </w:r>
          </w:p>
        </w:tc>
      </w:tr>
      <w:tr w:rsidR="00802B02">
        <w:trPr>
          <w:trHeight w:val="5364"/>
        </w:trPr>
        <w:tc>
          <w:tcPr>
            <w:tcW w:w="10350" w:type="dxa"/>
            <w:gridSpan w:val="7"/>
            <w:vAlign w:val="center"/>
          </w:tcPr>
          <w:p w:rsidR="00802B02" w:rsidRDefault="00F23320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BingoBin</w:t>
            </w:r>
          </w:p>
          <w:p w:rsidR="00802B02" w:rsidRDefault="00F23320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测试用例</w:t>
            </w:r>
          </w:p>
        </w:tc>
      </w:tr>
      <w:tr w:rsidR="00802B02">
        <w:trPr>
          <w:trHeight w:val="2974"/>
        </w:trPr>
        <w:tc>
          <w:tcPr>
            <w:tcW w:w="10350" w:type="dxa"/>
            <w:gridSpan w:val="7"/>
            <w:vAlign w:val="center"/>
          </w:tcPr>
          <w:p w:rsidR="00802B02" w:rsidRDefault="00802B0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802B02">
        <w:trPr>
          <w:trHeight w:val="930"/>
        </w:trPr>
        <w:tc>
          <w:tcPr>
            <w:tcW w:w="4011" w:type="dxa"/>
            <w:gridSpan w:val="3"/>
            <w:vAlign w:val="bottom"/>
          </w:tcPr>
          <w:p w:rsidR="00802B02" w:rsidRDefault="00F23320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802B02" w:rsidRDefault="00315EEA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黄飞</w:t>
            </w:r>
          </w:p>
        </w:tc>
        <w:tc>
          <w:tcPr>
            <w:tcW w:w="3539" w:type="dxa"/>
            <w:gridSpan w:val="2"/>
            <w:vAlign w:val="bottom"/>
          </w:tcPr>
          <w:p w:rsidR="00802B02" w:rsidRDefault="00802B02">
            <w:pPr>
              <w:jc w:val="center"/>
            </w:pPr>
          </w:p>
        </w:tc>
      </w:tr>
      <w:tr w:rsidR="00802B02">
        <w:trPr>
          <w:trHeight w:val="800"/>
        </w:trPr>
        <w:tc>
          <w:tcPr>
            <w:tcW w:w="4011" w:type="dxa"/>
            <w:gridSpan w:val="3"/>
            <w:vAlign w:val="bottom"/>
          </w:tcPr>
          <w:p w:rsidR="00802B02" w:rsidRDefault="00F23320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02B02" w:rsidRDefault="00315EEA">
            <w:pPr>
              <w:snapToGrid w:val="0"/>
              <w:jc w:val="center"/>
              <w:textAlignment w:val="baseline"/>
              <w:rPr>
                <w:sz w:val="32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802B02" w:rsidRDefault="00802B02">
            <w:pPr>
              <w:jc w:val="center"/>
            </w:pPr>
          </w:p>
        </w:tc>
      </w:tr>
      <w:tr w:rsidR="00802B02">
        <w:trPr>
          <w:trHeight w:val="1572"/>
        </w:trPr>
        <w:tc>
          <w:tcPr>
            <w:tcW w:w="10350" w:type="dxa"/>
            <w:gridSpan w:val="7"/>
            <w:vAlign w:val="bottom"/>
          </w:tcPr>
          <w:p w:rsidR="00802B02" w:rsidRDefault="00F2332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北京缤歌网络科技有限公司</w:t>
            </w:r>
          </w:p>
        </w:tc>
      </w:tr>
      <w:tr w:rsidR="00802B02">
        <w:trPr>
          <w:trHeight w:val="983"/>
        </w:trPr>
        <w:tc>
          <w:tcPr>
            <w:tcW w:w="10350" w:type="dxa"/>
            <w:gridSpan w:val="7"/>
          </w:tcPr>
          <w:p w:rsidR="00802B02" w:rsidRDefault="00F233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2017年</w:t>
            </w:r>
            <w:r>
              <w:rPr>
                <w:rFonts w:ascii="宋体" w:hAnsi="宋体"/>
                <w:sz w:val="36"/>
              </w:rPr>
              <w:t>12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EC4677">
              <w:rPr>
                <w:rFonts w:ascii="宋体" w:hAnsi="宋体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802B02" w:rsidRDefault="00802B02">
      <w:pPr>
        <w:rPr>
          <w:rFonts w:ascii="宋体" w:hAnsi="宋体"/>
        </w:rPr>
      </w:pPr>
      <w:bookmarkStart w:id="0" w:name="_Toc37249337"/>
    </w:p>
    <w:p w:rsidR="00802B02" w:rsidRDefault="00F23320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802B02" w:rsidRDefault="00F23320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802B0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02B02" w:rsidRDefault="00F2332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6E1BB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V1.0.04</w:t>
            </w:r>
          </w:p>
        </w:tc>
        <w:tc>
          <w:tcPr>
            <w:tcW w:w="4703" w:type="dxa"/>
            <w:vAlign w:val="center"/>
          </w:tcPr>
          <w:p w:rsidR="00802B02" w:rsidRDefault="00F2332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802B02" w:rsidRDefault="00F2332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12</w:t>
            </w:r>
            <w:r w:rsidR="00EC4677">
              <w:rPr>
                <w:rFonts w:ascii="宋体" w:hAnsi="宋体"/>
              </w:rPr>
              <w:t>.8</w:t>
            </w:r>
          </w:p>
        </w:tc>
        <w:tc>
          <w:tcPr>
            <w:tcW w:w="1134" w:type="dxa"/>
            <w:vAlign w:val="center"/>
          </w:tcPr>
          <w:p w:rsidR="00802B02" w:rsidRDefault="00315E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F339B2" w:rsidP="00F339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V1.0.05</w:t>
            </w:r>
          </w:p>
        </w:tc>
        <w:tc>
          <w:tcPr>
            <w:tcW w:w="4703" w:type="dxa"/>
            <w:vAlign w:val="center"/>
          </w:tcPr>
          <w:p w:rsidR="00802B02" w:rsidRDefault="00F339B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  <w:tc>
          <w:tcPr>
            <w:tcW w:w="1276" w:type="dxa"/>
            <w:vAlign w:val="center"/>
          </w:tcPr>
          <w:p w:rsidR="00802B02" w:rsidRDefault="00F339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2018.01.03</w:t>
            </w:r>
          </w:p>
        </w:tc>
        <w:tc>
          <w:tcPr>
            <w:tcW w:w="1134" w:type="dxa"/>
            <w:vAlign w:val="center"/>
          </w:tcPr>
          <w:p w:rsidR="00802B02" w:rsidRDefault="00F339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刘帅</w:t>
            </w: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802B02">
        <w:trPr>
          <w:cantSplit/>
        </w:trPr>
        <w:tc>
          <w:tcPr>
            <w:tcW w:w="1120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802B02" w:rsidRDefault="00802B0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02B02" w:rsidRDefault="00802B0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802B02" w:rsidRDefault="00F23320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br w:type="page"/>
      </w:r>
      <w:bookmarkStart w:id="1" w:name="_Toc367891701"/>
      <w:bookmarkStart w:id="2" w:name="_Toc40683588"/>
      <w:bookmarkStart w:id="3" w:name="_Toc42317059"/>
      <w:r>
        <w:rPr>
          <w:rFonts w:ascii="黑体" w:eastAsia="黑体" w:hAnsi="黑体" w:hint="eastAsia"/>
          <w:sz w:val="32"/>
          <w:szCs w:val="32"/>
        </w:rPr>
        <w:lastRenderedPageBreak/>
        <w:t>1.编写目的</w:t>
      </w:r>
      <w:bookmarkEnd w:id="1"/>
      <w:bookmarkEnd w:id="2"/>
      <w:bookmarkEnd w:id="3"/>
    </w:p>
    <w:p w:rsidR="00802B02" w:rsidRDefault="00F2332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本文档说明了BingoBin网络功能模块测试要求及方法。</w:t>
      </w:r>
    </w:p>
    <w:p w:rsidR="00802B02" w:rsidRDefault="00F2332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本文档适用于测试人员。</w:t>
      </w:r>
      <w:bookmarkStart w:id="4" w:name="_Toc367891735"/>
      <w:bookmarkStart w:id="5" w:name="_Toc42317084"/>
      <w:bookmarkStart w:id="6" w:name="_Toc40683613"/>
    </w:p>
    <w:p w:rsidR="00802B02" w:rsidRDefault="00F23320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>测试条件</w:t>
      </w:r>
    </w:p>
    <w:p w:rsidR="00802B02" w:rsidRDefault="00F23320" w:rsidP="00D0030C">
      <w:pPr>
        <w:pStyle w:val="2"/>
        <w:rPr>
          <w:rFonts w:asciiTheme="majorEastAsia" w:eastAsiaTheme="majorEastAsia" w:hAnsiTheme="majorEastAsia"/>
        </w:rPr>
      </w:pPr>
      <w:r>
        <w:rPr>
          <w:rFonts w:ascii="黑体" w:hAnsi="黑体" w:hint="eastAsia"/>
        </w:rPr>
        <w:t xml:space="preserve">2.1 </w:t>
      </w:r>
      <w:r>
        <w:rPr>
          <w:rFonts w:asciiTheme="majorEastAsia" w:eastAsiaTheme="majorEastAsia" w:hAnsiTheme="majorEastAsia" w:hint="eastAsia"/>
        </w:rPr>
        <w:t>供电方式</w:t>
      </w:r>
    </w:p>
    <w:p w:rsidR="005A4481" w:rsidRPr="00F54A25" w:rsidRDefault="005A4481" w:rsidP="005A4481">
      <w:pPr>
        <w:jc w:val="center"/>
        <w:rPr>
          <w:szCs w:val="21"/>
        </w:rPr>
      </w:pPr>
      <w:r w:rsidRPr="00F54A25">
        <w:rPr>
          <w:rFonts w:hint="eastAsia"/>
          <w:szCs w:val="21"/>
        </w:rPr>
        <w:t>表</w:t>
      </w:r>
      <w:r w:rsidRPr="00F54A25">
        <w:rPr>
          <w:rFonts w:hint="eastAsia"/>
          <w:szCs w:val="21"/>
        </w:rPr>
        <w:t xml:space="preserve">2-1-1 </w:t>
      </w:r>
      <w:r w:rsidRPr="00F54A25">
        <w:rPr>
          <w:rFonts w:hint="eastAsia"/>
          <w:szCs w:val="21"/>
        </w:rPr>
        <w:t>供电方式</w:t>
      </w:r>
      <w:r w:rsidR="00094EB6" w:rsidRPr="00F54A25">
        <w:rPr>
          <w:rFonts w:hint="eastAsia"/>
          <w:szCs w:val="21"/>
        </w:rPr>
        <w:t>说明</w:t>
      </w:r>
    </w:p>
    <w:tbl>
      <w:tblPr>
        <w:tblStyle w:val="a8"/>
        <w:tblW w:w="10698" w:type="dxa"/>
        <w:jc w:val="center"/>
        <w:tblLook w:val="04A0" w:firstRow="1" w:lastRow="0" w:firstColumn="1" w:lastColumn="0" w:noHBand="0" w:noVBand="1"/>
      </w:tblPr>
      <w:tblGrid>
        <w:gridCol w:w="4077"/>
        <w:gridCol w:w="6621"/>
      </w:tblGrid>
      <w:tr w:rsidR="000B6CC1" w:rsidTr="00870507">
        <w:trPr>
          <w:trHeight w:val="344"/>
          <w:jc w:val="center"/>
        </w:trPr>
        <w:tc>
          <w:tcPr>
            <w:tcW w:w="4077" w:type="dxa"/>
          </w:tcPr>
          <w:p w:rsidR="000B6CC1" w:rsidRDefault="000B6CC1" w:rsidP="00870507">
            <w:pPr>
              <w:jc w:val="center"/>
            </w:pPr>
            <w:r>
              <w:rPr>
                <w:rFonts w:hint="eastAsia"/>
              </w:rPr>
              <w:t>供电</w:t>
            </w:r>
            <w:r w:rsidR="00870507">
              <w:rPr>
                <w:rFonts w:hint="eastAsia"/>
              </w:rPr>
              <w:t>方式</w:t>
            </w:r>
          </w:p>
        </w:tc>
        <w:tc>
          <w:tcPr>
            <w:tcW w:w="6621" w:type="dxa"/>
          </w:tcPr>
          <w:p w:rsidR="000B6CC1" w:rsidRDefault="00870507" w:rsidP="00870507">
            <w:pPr>
              <w:jc w:val="center"/>
            </w:pPr>
            <w:r>
              <w:t>连接说明</w:t>
            </w:r>
          </w:p>
        </w:tc>
      </w:tr>
      <w:tr w:rsidR="00870507" w:rsidTr="00870507">
        <w:trPr>
          <w:trHeight w:val="344"/>
          <w:jc w:val="center"/>
        </w:trPr>
        <w:tc>
          <w:tcPr>
            <w:tcW w:w="4077" w:type="dxa"/>
          </w:tcPr>
          <w:p w:rsidR="00870507" w:rsidRDefault="00870507" w:rsidP="00870507">
            <w:pPr>
              <w:jc w:val="left"/>
            </w:pPr>
            <w:r>
              <w:rPr>
                <w:rFonts w:hint="eastAsia"/>
              </w:rPr>
              <w:t>POE</w:t>
            </w:r>
            <w:r>
              <w:rPr>
                <w:rFonts w:hint="eastAsia"/>
              </w:rPr>
              <w:t>供电</w:t>
            </w:r>
          </w:p>
        </w:tc>
        <w:tc>
          <w:tcPr>
            <w:tcW w:w="6621" w:type="dxa"/>
          </w:tcPr>
          <w:p w:rsidR="00870507" w:rsidRDefault="00870507" w:rsidP="00870507">
            <w:r w:rsidRPr="00925C05">
              <w:rPr>
                <w:rFonts w:hint="eastAsia"/>
              </w:rPr>
              <w:t>网线的一端连接支持</w:t>
            </w:r>
            <w:r w:rsidRPr="00925C05">
              <w:rPr>
                <w:rFonts w:hint="eastAsia"/>
              </w:rPr>
              <w:t>POE</w:t>
            </w:r>
            <w:r w:rsidRPr="00925C05">
              <w:rPr>
                <w:rFonts w:hint="eastAsia"/>
              </w:rPr>
              <w:t>功能的交换机</w:t>
            </w:r>
          </w:p>
        </w:tc>
      </w:tr>
      <w:tr w:rsidR="00870507" w:rsidTr="00870507">
        <w:trPr>
          <w:trHeight w:val="344"/>
          <w:jc w:val="center"/>
        </w:trPr>
        <w:tc>
          <w:tcPr>
            <w:tcW w:w="4077" w:type="dxa"/>
          </w:tcPr>
          <w:p w:rsidR="00870507" w:rsidRDefault="00870507" w:rsidP="00870507">
            <w:pPr>
              <w:jc w:val="left"/>
            </w:pPr>
            <w:r>
              <w:rPr>
                <w:rFonts w:hint="eastAsia"/>
              </w:rPr>
              <w:t>POE</w:t>
            </w:r>
            <w:r>
              <w:rPr>
                <w:rFonts w:hint="eastAsia"/>
              </w:rPr>
              <w:t>和外部直流电源同时供电</w:t>
            </w:r>
          </w:p>
        </w:tc>
        <w:tc>
          <w:tcPr>
            <w:tcW w:w="6621" w:type="dxa"/>
          </w:tcPr>
          <w:p w:rsidR="00870507" w:rsidRDefault="00870507" w:rsidP="00870507">
            <w:r>
              <w:rPr>
                <w:rFonts w:hint="eastAsia"/>
              </w:rPr>
              <w:t>POE</w:t>
            </w:r>
            <w:r>
              <w:rPr>
                <w:rFonts w:hint="eastAsia"/>
              </w:rPr>
              <w:t>供电和外部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直流电源</w:t>
            </w:r>
          </w:p>
        </w:tc>
      </w:tr>
    </w:tbl>
    <w:p w:rsidR="00C861FF" w:rsidRDefault="00C861FF" w:rsidP="00094EB6">
      <w:pPr>
        <w:jc w:val="center"/>
        <w:rPr>
          <w:sz w:val="18"/>
          <w:szCs w:val="18"/>
        </w:rPr>
      </w:pPr>
      <w:bookmarkStart w:id="7" w:name="_GoBack"/>
      <w:bookmarkEnd w:id="7"/>
    </w:p>
    <w:p w:rsidR="00596CEE" w:rsidRPr="00F54A25" w:rsidRDefault="00094EB6" w:rsidP="00615D8B">
      <w:pPr>
        <w:jc w:val="center"/>
        <w:rPr>
          <w:szCs w:val="21"/>
        </w:rPr>
      </w:pPr>
      <w:r w:rsidRPr="00F54A25">
        <w:rPr>
          <w:rFonts w:hint="eastAsia"/>
          <w:szCs w:val="21"/>
        </w:rPr>
        <w:t>表</w:t>
      </w:r>
      <w:r w:rsidRPr="00F54A25">
        <w:rPr>
          <w:rFonts w:hint="eastAsia"/>
          <w:szCs w:val="21"/>
        </w:rPr>
        <w:t xml:space="preserve">2-1-2 </w:t>
      </w:r>
      <w:r w:rsidRPr="00F54A25">
        <w:rPr>
          <w:rFonts w:hint="eastAsia"/>
          <w:szCs w:val="21"/>
        </w:rPr>
        <w:t>供电</w:t>
      </w:r>
      <w:r w:rsidR="00E361FA" w:rsidRPr="00F54A25">
        <w:rPr>
          <w:rFonts w:hint="eastAsia"/>
          <w:szCs w:val="21"/>
        </w:rPr>
        <w:t>方式</w:t>
      </w:r>
      <w:r w:rsidR="003E382A" w:rsidRPr="00F54A25">
        <w:rPr>
          <w:rFonts w:hint="eastAsia"/>
          <w:szCs w:val="21"/>
        </w:rPr>
        <w:t>参考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0"/>
        <w:gridCol w:w="1651"/>
        <w:gridCol w:w="5471"/>
      </w:tblGrid>
      <w:tr w:rsidR="00615D8B" w:rsidTr="00B87439">
        <w:tc>
          <w:tcPr>
            <w:tcW w:w="3560" w:type="dxa"/>
          </w:tcPr>
          <w:p w:rsidR="00615D8B" w:rsidRDefault="00615D8B" w:rsidP="00B87439">
            <w:pPr>
              <w:jc w:val="center"/>
            </w:pPr>
            <w:r>
              <w:rPr>
                <w:rFonts w:hint="eastAsia"/>
              </w:rPr>
              <w:t>供电</w:t>
            </w:r>
          </w:p>
        </w:tc>
        <w:tc>
          <w:tcPr>
            <w:tcW w:w="1651" w:type="dxa"/>
          </w:tcPr>
          <w:p w:rsidR="00615D8B" w:rsidRDefault="00615D8B" w:rsidP="00B87439">
            <w:pPr>
              <w:jc w:val="center"/>
            </w:pPr>
            <w:r>
              <w:rPr>
                <w:rFonts w:hint="eastAsia"/>
              </w:rPr>
              <w:t>模块名</w:t>
            </w:r>
          </w:p>
        </w:tc>
        <w:tc>
          <w:tcPr>
            <w:tcW w:w="5471" w:type="dxa"/>
          </w:tcPr>
          <w:p w:rsidR="00615D8B" w:rsidRDefault="00615D8B" w:rsidP="00B8743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15D8B" w:rsidTr="00B87439">
        <w:trPr>
          <w:trHeight w:val="88"/>
        </w:trPr>
        <w:tc>
          <w:tcPr>
            <w:tcW w:w="3560" w:type="dxa"/>
            <w:vMerge w:val="restart"/>
            <w:vAlign w:val="center"/>
          </w:tcPr>
          <w:p w:rsidR="00615D8B" w:rsidRDefault="00615D8B" w:rsidP="00615D8B">
            <w:pPr>
              <w:jc w:val="left"/>
            </w:pPr>
            <w:r>
              <w:rPr>
                <w:rFonts w:hint="eastAsia"/>
              </w:rPr>
              <w:t>POE</w:t>
            </w:r>
            <w:r>
              <w:rPr>
                <w:rFonts w:hint="eastAsia"/>
              </w:rPr>
              <w:t>供电</w:t>
            </w:r>
          </w:p>
        </w:tc>
        <w:tc>
          <w:tcPr>
            <w:tcW w:w="1651" w:type="dxa"/>
          </w:tcPr>
          <w:p w:rsidR="00615D8B" w:rsidRDefault="00615D8B" w:rsidP="00596CEE">
            <w:r w:rsidRPr="00B45C28">
              <w:rPr>
                <w:rFonts w:hint="eastAsia"/>
              </w:rPr>
              <w:t>Bingo</w:t>
            </w:r>
            <w:r w:rsidRPr="00B45C28">
              <w:t>Bin-1B</w:t>
            </w:r>
          </w:p>
        </w:tc>
        <w:tc>
          <w:tcPr>
            <w:tcW w:w="5471" w:type="dxa"/>
          </w:tcPr>
          <w:p w:rsidR="00615D8B" w:rsidRDefault="00615D8B" w:rsidP="00596CEE">
            <w:r w:rsidRPr="00925C05">
              <w:rPr>
                <w:rFonts w:hint="eastAsia"/>
              </w:rPr>
              <w:t>BingoBin</w:t>
            </w:r>
            <w:r w:rsidRPr="00925C05">
              <w:rPr>
                <w:rFonts w:hint="eastAsia"/>
              </w:rPr>
              <w:t>网络功能模块</w:t>
            </w:r>
            <w:r w:rsidRPr="00925C05">
              <w:rPr>
                <w:rFonts w:hint="eastAsia"/>
              </w:rPr>
              <w:t xml:space="preserve"> </w:t>
            </w:r>
            <w:r w:rsidRPr="00925C05">
              <w:rPr>
                <w:rFonts w:hint="eastAsia"/>
              </w:rPr>
              <w:t>智能电表版</w:t>
            </w:r>
          </w:p>
        </w:tc>
      </w:tr>
      <w:tr w:rsidR="00615D8B" w:rsidTr="00B87439">
        <w:trPr>
          <w:trHeight w:val="86"/>
        </w:trPr>
        <w:tc>
          <w:tcPr>
            <w:tcW w:w="3560" w:type="dxa"/>
            <w:vMerge/>
            <w:vAlign w:val="center"/>
          </w:tcPr>
          <w:p w:rsidR="00615D8B" w:rsidRDefault="00615D8B" w:rsidP="00596CEE"/>
        </w:tc>
        <w:tc>
          <w:tcPr>
            <w:tcW w:w="1651" w:type="dxa"/>
          </w:tcPr>
          <w:p w:rsidR="00615D8B" w:rsidRDefault="00615D8B" w:rsidP="00596CEE">
            <w:r w:rsidRPr="00B45C28">
              <w:rPr>
                <w:rFonts w:hint="eastAsia"/>
              </w:rPr>
              <w:t>Bingo</w:t>
            </w:r>
            <w:r w:rsidRPr="00B45C28">
              <w:t>Bin-1</w:t>
            </w:r>
            <w:r w:rsidRPr="00B45C28">
              <w:rPr>
                <w:rFonts w:hint="eastAsia"/>
              </w:rPr>
              <w:t>Y</w:t>
            </w:r>
          </w:p>
        </w:tc>
        <w:tc>
          <w:tcPr>
            <w:tcW w:w="5471" w:type="dxa"/>
          </w:tcPr>
          <w:p w:rsidR="00615D8B" w:rsidRDefault="00615D8B" w:rsidP="00596CEE">
            <w:r w:rsidRPr="00925C05">
              <w:rPr>
                <w:rFonts w:hint="eastAsia"/>
              </w:rPr>
              <w:t>BingoBin</w:t>
            </w:r>
            <w:r w:rsidRPr="00925C05">
              <w:rPr>
                <w:rFonts w:hint="eastAsia"/>
              </w:rPr>
              <w:t>网络功能模块</w:t>
            </w:r>
            <w:r w:rsidRPr="00925C05">
              <w:rPr>
                <w:rFonts w:hint="eastAsia"/>
              </w:rPr>
              <w:t xml:space="preserve"> </w:t>
            </w:r>
            <w:r w:rsidRPr="00925C05">
              <w:rPr>
                <w:rFonts w:hint="eastAsia"/>
              </w:rPr>
              <w:t>烟雾检测版</w:t>
            </w:r>
          </w:p>
        </w:tc>
      </w:tr>
      <w:tr w:rsidR="00615D8B" w:rsidTr="00B87439">
        <w:trPr>
          <w:trHeight w:val="86"/>
        </w:trPr>
        <w:tc>
          <w:tcPr>
            <w:tcW w:w="3560" w:type="dxa"/>
            <w:vMerge/>
            <w:vAlign w:val="center"/>
          </w:tcPr>
          <w:p w:rsidR="00615D8B" w:rsidRDefault="00615D8B" w:rsidP="00596CEE"/>
        </w:tc>
        <w:tc>
          <w:tcPr>
            <w:tcW w:w="1651" w:type="dxa"/>
          </w:tcPr>
          <w:p w:rsidR="00615D8B" w:rsidRDefault="00615D8B" w:rsidP="00596CEE">
            <w:r w:rsidRPr="00B45C28">
              <w:rPr>
                <w:rFonts w:hint="eastAsia"/>
              </w:rPr>
              <w:t>Bingo</w:t>
            </w:r>
            <w:r w:rsidRPr="00B45C28">
              <w:t>Bin-1</w:t>
            </w:r>
            <w:r w:rsidRPr="00B45C28">
              <w:rPr>
                <w:rFonts w:hint="eastAsia"/>
              </w:rPr>
              <w:t>M</w:t>
            </w:r>
          </w:p>
        </w:tc>
        <w:tc>
          <w:tcPr>
            <w:tcW w:w="5471" w:type="dxa"/>
          </w:tcPr>
          <w:p w:rsidR="00615D8B" w:rsidRDefault="00615D8B" w:rsidP="00596CEE">
            <w:r w:rsidRPr="00925C05">
              <w:rPr>
                <w:rFonts w:hint="eastAsia"/>
              </w:rPr>
              <w:t>BingoBin</w:t>
            </w:r>
            <w:r w:rsidRPr="00925C05">
              <w:rPr>
                <w:rFonts w:hint="eastAsia"/>
              </w:rPr>
              <w:t>网络功能模块</w:t>
            </w:r>
            <w:r w:rsidRPr="00925C05">
              <w:rPr>
                <w:rFonts w:hint="eastAsia"/>
              </w:rPr>
              <w:t xml:space="preserve"> </w:t>
            </w:r>
            <w:r w:rsidRPr="00925C05">
              <w:rPr>
                <w:rFonts w:hint="eastAsia"/>
              </w:rPr>
              <w:t>门锁版</w:t>
            </w:r>
          </w:p>
        </w:tc>
      </w:tr>
      <w:tr w:rsidR="00615D8B" w:rsidTr="00B87439">
        <w:tc>
          <w:tcPr>
            <w:tcW w:w="3560" w:type="dxa"/>
            <w:vAlign w:val="center"/>
          </w:tcPr>
          <w:p w:rsidR="00615D8B" w:rsidRDefault="00615D8B" w:rsidP="00596CEE">
            <w:r>
              <w:rPr>
                <w:rFonts w:hint="eastAsia"/>
              </w:rPr>
              <w:t>POE</w:t>
            </w:r>
            <w:r>
              <w:rPr>
                <w:rFonts w:hint="eastAsia"/>
              </w:rPr>
              <w:t>和外部直流电源同时供电</w:t>
            </w:r>
          </w:p>
        </w:tc>
        <w:tc>
          <w:tcPr>
            <w:tcW w:w="1651" w:type="dxa"/>
          </w:tcPr>
          <w:p w:rsidR="00615D8B" w:rsidRDefault="00615D8B" w:rsidP="00596CEE">
            <w:r w:rsidRPr="00B45C28">
              <w:rPr>
                <w:rFonts w:hint="eastAsia"/>
              </w:rPr>
              <w:t>Bingo</w:t>
            </w:r>
            <w:r w:rsidRPr="00B45C28">
              <w:t>Bin-1</w:t>
            </w:r>
            <w:r w:rsidRPr="00B45C28">
              <w:rPr>
                <w:rFonts w:hint="eastAsia"/>
              </w:rPr>
              <w:t>D</w:t>
            </w:r>
          </w:p>
        </w:tc>
        <w:tc>
          <w:tcPr>
            <w:tcW w:w="5471" w:type="dxa"/>
          </w:tcPr>
          <w:p w:rsidR="00615D8B" w:rsidRDefault="00615D8B" w:rsidP="00596CEE">
            <w:r w:rsidRPr="00925C05">
              <w:rPr>
                <w:rFonts w:hint="eastAsia"/>
              </w:rPr>
              <w:t>BingoBin</w:t>
            </w:r>
            <w:r w:rsidRPr="00925C05">
              <w:rPr>
                <w:rFonts w:hint="eastAsia"/>
              </w:rPr>
              <w:t>网络功能模块</w:t>
            </w:r>
            <w:r w:rsidRPr="00925C05">
              <w:rPr>
                <w:rFonts w:hint="eastAsia"/>
              </w:rPr>
              <w:t xml:space="preserve"> LED</w:t>
            </w:r>
            <w:proofErr w:type="gramStart"/>
            <w:r w:rsidRPr="00925C05">
              <w:rPr>
                <w:rFonts w:hint="eastAsia"/>
              </w:rPr>
              <w:t>灯控版</w:t>
            </w:r>
            <w:proofErr w:type="gramEnd"/>
          </w:p>
        </w:tc>
      </w:tr>
    </w:tbl>
    <w:p w:rsidR="00802B02" w:rsidRDefault="00F23320" w:rsidP="00D0030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2.2 通信方式</w:t>
      </w:r>
    </w:p>
    <w:p w:rsidR="004B110C" w:rsidRPr="00D0030C" w:rsidRDefault="00F23320" w:rsidP="00D0030C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通信都是基于TCP/IP的TCP协议通信,</w:t>
      </w:r>
      <w:r w:rsidR="00113940">
        <w:rPr>
          <w:rFonts w:asciiTheme="minorEastAsia" w:hAnsiTheme="minorEastAsia" w:hint="eastAsia"/>
          <w:sz w:val="24"/>
        </w:rPr>
        <w:t>测试样</w:t>
      </w:r>
      <w:r>
        <w:rPr>
          <w:rFonts w:asciiTheme="minorEastAsia" w:hAnsiTheme="minorEastAsia" w:hint="eastAsia"/>
          <w:sz w:val="24"/>
        </w:rPr>
        <w:t>品作为服务器端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，</w:t>
      </w:r>
      <w:r w:rsidR="00113940">
        <w:rPr>
          <w:rFonts w:asciiTheme="minorEastAsia" w:hAnsiTheme="minorEastAsia" w:hint="eastAsia"/>
          <w:sz w:val="24"/>
        </w:rPr>
        <w:t>上位机作为客户端。每种测试样</w:t>
      </w:r>
      <w:r>
        <w:rPr>
          <w:rFonts w:asciiTheme="minorEastAsia" w:hAnsiTheme="minorEastAsia" w:hint="eastAsia"/>
          <w:sz w:val="24"/>
        </w:rPr>
        <w:t>品的IP地址参考</w:t>
      </w:r>
      <w:r>
        <w:rPr>
          <w:rFonts w:ascii="宋体" w:cs="宋体" w:hint="eastAsia"/>
          <w:kern w:val="0"/>
          <w:sz w:val="24"/>
          <w:lang w:val="zh-CN"/>
        </w:rPr>
        <w:t>《</w:t>
      </w:r>
      <w:r>
        <w:rPr>
          <w:rFonts w:asciiTheme="minorEastAsia" w:hAnsiTheme="minorEastAsia" w:hint="eastAsia"/>
          <w:sz w:val="24"/>
        </w:rPr>
        <w:t>[BingoBin]设备端固定IP规划说明书_171101</w:t>
      </w:r>
      <w:r>
        <w:rPr>
          <w:rFonts w:ascii="宋体" w:cs="宋体" w:hint="eastAsia"/>
          <w:kern w:val="0"/>
          <w:sz w:val="24"/>
          <w:lang w:val="zh-CN"/>
        </w:rPr>
        <w:t>》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，</w:t>
      </w:r>
      <w:r>
        <w:rPr>
          <w:rFonts w:ascii="宋体" w:cs="宋体" w:hint="eastAsia"/>
          <w:kern w:val="0"/>
          <w:sz w:val="24"/>
          <w:lang w:val="zh-CN"/>
        </w:rPr>
        <w:t>端口号为8000</w:t>
      </w:r>
      <w:r>
        <w:rPr>
          <w:rFonts w:ascii="宋体" w:cs="宋体" w:hint="eastAsia"/>
          <w:color w:val="000000" w:themeColor="text1"/>
          <w:kern w:val="0"/>
          <w:sz w:val="24"/>
          <w:lang w:val="zh-CN"/>
        </w:rPr>
        <w:t>，</w:t>
      </w:r>
      <w:r>
        <w:rPr>
          <w:rFonts w:asciiTheme="minorEastAsia" w:hAnsiTheme="minorEastAsia" w:hint="eastAsia"/>
          <w:sz w:val="24"/>
        </w:rPr>
        <w:t>和电脑通信的工具为本公司研发的专用</w:t>
      </w:r>
      <w:r>
        <w:rPr>
          <w:rFonts w:asciiTheme="minorEastAsia" w:hAnsiTheme="minorEastAsia" w:hint="eastAsia"/>
          <w:color w:val="000000" w:themeColor="text1"/>
          <w:sz w:val="24"/>
        </w:rPr>
        <w:t>上位机软件</w:t>
      </w:r>
      <w:r w:rsidR="00AD61A1" w:rsidRPr="00AD61A1">
        <w:rPr>
          <w:rFonts w:ascii="宋体" w:cs="宋体" w:hint="eastAsia"/>
          <w:kern w:val="0"/>
          <w:sz w:val="24"/>
          <w:lang w:val="zh-CN"/>
        </w:rPr>
        <w:t>BingoBin测试软件 - V1.0.01</w:t>
      </w:r>
      <w:r>
        <w:rPr>
          <w:rFonts w:asciiTheme="minorEastAsia" w:hAnsiTheme="minorEastAsia" w:hint="eastAsia"/>
          <w:sz w:val="24"/>
        </w:rPr>
        <w:t>。</w:t>
      </w:r>
    </w:p>
    <w:p w:rsidR="00802B02" w:rsidRDefault="00F23320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</w:t>
      </w:r>
      <w:r w:rsidR="003E1287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功能测试</w:t>
      </w:r>
    </w:p>
    <w:p w:rsidR="00AD61A1" w:rsidRPr="00615D8B" w:rsidRDefault="00615D8B" w:rsidP="00615D8B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POE</w:t>
      </w:r>
      <w:r w:rsidR="00F23320">
        <w:rPr>
          <w:rFonts w:asciiTheme="majorEastAsia" w:eastAsiaTheme="majorEastAsia" w:hAnsiTheme="majorEastAsia" w:hint="eastAsia"/>
        </w:rPr>
        <w:t>供电测试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6"/>
        <w:gridCol w:w="9134"/>
      </w:tblGrid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测试编号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3.1.1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测试目的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检测测试样品</w:t>
            </w:r>
            <w:r w:rsidR="00F23320">
              <w:rPr>
                <w:rFonts w:asciiTheme="minorEastAsia" w:hAnsiTheme="minorEastAsia" w:hint="eastAsia"/>
                <w:sz w:val="24"/>
              </w:rPr>
              <w:t>使用POE供电可以正常工作。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测试条件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供电方式。</w:t>
            </w:r>
          </w:p>
        </w:tc>
      </w:tr>
      <w:tr w:rsidR="00802B02" w:rsidTr="007B20F7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测试过程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603D53" w:rsidRDefault="00CE1236" w:rsidP="00017C7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用</w:t>
            </w:r>
            <w:r w:rsidR="00017C79">
              <w:rPr>
                <w:rFonts w:asciiTheme="minorEastAsia" w:hAnsiTheme="minorEastAsia" w:hint="eastAsia"/>
                <w:sz w:val="24"/>
              </w:rPr>
              <w:t>网线</w:t>
            </w:r>
            <w:r>
              <w:rPr>
                <w:rFonts w:asciiTheme="minorEastAsia" w:hAnsiTheme="minorEastAsia" w:hint="eastAsia"/>
                <w:sz w:val="24"/>
              </w:rPr>
              <w:t>连接测试样品与POE交换机</w:t>
            </w:r>
            <w:r w:rsidR="00603D53">
              <w:rPr>
                <w:rFonts w:ascii="宋体" w:cs="宋体"/>
                <w:color w:val="000000" w:themeColor="text1"/>
                <w:kern w:val="0"/>
                <w:sz w:val="24"/>
                <w:lang w:val="zh-CN"/>
              </w:rPr>
              <w:t>，</w:t>
            </w:r>
            <w:r w:rsidR="00F23320">
              <w:rPr>
                <w:rFonts w:asciiTheme="minorEastAsia" w:hAnsiTheme="minorEastAsia" w:hint="eastAsia"/>
                <w:sz w:val="24"/>
              </w:rPr>
              <w:t>观察</w:t>
            </w:r>
            <w:r w:rsidR="00113940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Theme="minorEastAsia" w:hAnsiTheme="minorEastAsia" w:hint="eastAsia"/>
                <w:sz w:val="24"/>
              </w:rPr>
              <w:t>绿色LED灯是否闪烁。</w:t>
            </w:r>
          </w:p>
        </w:tc>
      </w:tr>
      <w:tr w:rsidR="00802B02" w:rsidTr="007B20F7">
        <w:trPr>
          <w:trHeight w:val="340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预期结果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绿色LED闪烁。</w:t>
            </w:r>
          </w:p>
        </w:tc>
      </w:tr>
      <w:tr w:rsidR="00802B02" w:rsidTr="007B20F7">
        <w:trPr>
          <w:trHeight w:val="340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7B20F7">
        <w:trPr>
          <w:trHeight w:val="73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C5145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Theme="minorEastAsia" w:hAnsiTheme="minorEastAsia"/>
                <w:sz w:val="24"/>
              </w:rPr>
            </w:pPr>
          </w:p>
        </w:tc>
      </w:tr>
    </w:tbl>
    <w:p w:rsidR="00802B02" w:rsidRDefault="00F23320" w:rsidP="00D91A94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网络通信测试</w:t>
      </w:r>
    </w:p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3.2.1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心跳测试</w:t>
      </w:r>
    </w:p>
    <w:p w:rsidR="00802B02" w:rsidRDefault="00F23320" w:rsidP="00170EE3">
      <w:pPr>
        <w:pStyle w:val="5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3.2.1.1</w:t>
      </w:r>
      <w:r w:rsidR="00D91A94"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心跳</w:t>
      </w:r>
      <w:r w:rsidR="00C554E6">
        <w:rPr>
          <w:rFonts w:asciiTheme="majorEastAsia" w:hAnsiTheme="majorEastAsia" w:hint="eastAsia"/>
        </w:rPr>
        <w:t>测试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BC514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3.2.1.1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是否有心跳。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004D" w:rsidRDefault="001516B8">
            <w:pPr>
              <w:pStyle w:val="a9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98004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 w:rsidR="0098004D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CA6B18">
            <w:pPr>
              <w:pStyle w:val="a9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根据不同的测试样品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选择不同的</w:t>
            </w:r>
            <w:r w:rsidR="00D543DF">
              <w:rPr>
                <w:rFonts w:ascii="宋体" w:cs="宋体" w:hint="eastAsia"/>
                <w:kern w:val="0"/>
                <w:sz w:val="24"/>
                <w:lang w:val="zh-CN"/>
              </w:rPr>
              <w:t>页面并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进行连接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D543D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参考6.</w:t>
            </w:r>
            <w:r w:rsidR="00E87108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1参考文献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pStyle w:val="a9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观察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的接收窗口。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可以接收到心跳</w:t>
            </w:r>
            <w:r w:rsidR="007B20F7">
              <w:rPr>
                <w:rFonts w:ascii="宋体" w:cs="宋体" w:hint="eastAsia"/>
                <w:kern w:val="0"/>
                <w:sz w:val="24"/>
                <w:lang w:val="zh-CN"/>
              </w:rPr>
              <w:t>信息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170EE3">
      <w:pPr>
        <w:pStyle w:val="5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3.2.1.2</w:t>
      </w:r>
      <w:r w:rsidR="00D91A94">
        <w:rPr>
          <w:rFonts w:asciiTheme="majorEastAsia" w:hAnsiTheme="majorEastAsia"/>
        </w:rPr>
        <w:t xml:space="preserve"> </w:t>
      </w:r>
      <w:r w:rsidR="00C554E6">
        <w:rPr>
          <w:rFonts w:asciiTheme="majorEastAsia" w:hAnsiTheme="majorEastAsia" w:hint="eastAsia"/>
        </w:rPr>
        <w:t>心跳时间间隔</w:t>
      </w:r>
      <w:r>
        <w:rPr>
          <w:rFonts w:asciiTheme="majorEastAsia" w:hAnsiTheme="majorEastAsia" w:hint="eastAsia"/>
        </w:rPr>
        <w:t>为5分钟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BC514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3.2.1.2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通过TCP连接是否可以5分钟接收一次心跳。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E729B" w:rsidRDefault="001516B8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BE729B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 w:rsidR="00BE729B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CA6B18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根</w:t>
            </w:r>
            <w:r w:rsidR="0022676A">
              <w:rPr>
                <w:rFonts w:ascii="宋体" w:cs="宋体" w:hint="eastAsia"/>
                <w:kern w:val="0"/>
                <w:sz w:val="24"/>
                <w:lang w:val="zh-CN"/>
              </w:rPr>
              <w:t>据不同的测试样品选择不同的页面并进行连接</w:t>
            </w:r>
            <w:r w:rsidR="0022676A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，IP参考6.1参考文献</w:t>
            </w:r>
            <w:r w:rsidR="0022676A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D638BC" w:rsidP="00932E13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观察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932E13">
              <w:rPr>
                <w:rFonts w:ascii="宋体" w:cs="宋体" w:hint="eastAsia"/>
                <w:kern w:val="0"/>
                <w:sz w:val="24"/>
                <w:lang w:val="zh-CN"/>
              </w:rPr>
              <w:t>输出日志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窗口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接收到的</w:t>
            </w:r>
            <w:r w:rsidR="00D370BC">
              <w:rPr>
                <w:rFonts w:ascii="宋体" w:cs="宋体" w:hint="eastAsia"/>
                <w:kern w:val="0"/>
                <w:sz w:val="24"/>
                <w:lang w:val="zh-CN"/>
              </w:rPr>
              <w:t>信息</w:t>
            </w:r>
            <w:r w:rsidR="00F23320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 w:rsidR="00C554E6">
              <w:rPr>
                <w:rFonts w:ascii="宋体" w:cs="宋体" w:hint="eastAsia"/>
                <w:kern w:val="0"/>
                <w:sz w:val="24"/>
                <w:lang w:val="zh-CN"/>
              </w:rPr>
              <w:t>并统计两次接收到心跳时间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间隔。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B38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每五分钟会应答一次心跳请求。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D91A94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设备操作测试</w:t>
      </w:r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3.3.1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读取设备信息测试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3.3.1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是否可以读取到设备信息。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07B32" w:rsidRDefault="001516B8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测试样品</w:t>
            </w:r>
            <w:r w:rsidR="00F07B3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使用POE供电</w:t>
            </w:r>
            <w:r w:rsidR="00F07B32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CA6B18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根</w:t>
            </w:r>
            <w:r w:rsidR="003065E7">
              <w:rPr>
                <w:rFonts w:ascii="宋体" w:cs="宋体" w:hint="eastAsia"/>
                <w:kern w:val="0"/>
                <w:sz w:val="24"/>
                <w:lang w:val="zh-CN"/>
              </w:rPr>
              <w:t>据不同的测试样品选择不同的页面并进行连接</w:t>
            </w:r>
            <w:r w:rsidR="003065E7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，IP参考6.1参考文献</w:t>
            </w:r>
            <w:r w:rsidR="003065E7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Pr="00897523" w:rsidRDefault="00F23320" w:rsidP="00897523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12" w:lineRule="atLeast"/>
              <w:ind w:firstLineChars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897523">
              <w:rPr>
                <w:rFonts w:ascii="宋体" w:cs="宋体" w:hint="eastAsia"/>
                <w:kern w:val="0"/>
                <w:sz w:val="24"/>
                <w:lang w:val="zh-CN"/>
              </w:rPr>
              <w:t>查询设备信息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897523">
              <w:rPr>
                <w:rFonts w:ascii="宋体" w:cs="宋体" w:hint="eastAsia"/>
                <w:kern w:val="0"/>
                <w:sz w:val="24"/>
                <w:lang w:val="zh-CN"/>
              </w:rPr>
              <w:t>按钮。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B381F" w:rsidP="00D952D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软件可以接收到软硬件版本号。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EC464C" w:rsidRDefault="00EC464C" w:rsidP="00EC464C">
      <w:pPr>
        <w:pStyle w:val="3"/>
        <w:spacing w:line="416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3.3.2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更新IP测试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6"/>
        <w:gridCol w:w="9134"/>
      </w:tblGrid>
      <w:tr w:rsidR="00EC464C" w:rsidTr="0091116B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3.3.2</w:t>
            </w:r>
          </w:p>
        </w:tc>
      </w:tr>
      <w:tr w:rsidR="00EC464C" w:rsidTr="0091116B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是否可以更新测试样品IP。</w:t>
            </w:r>
          </w:p>
        </w:tc>
      </w:tr>
      <w:tr w:rsidR="00EC464C" w:rsidTr="0091116B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修改的IP和被修改之前的IP必须是同一个网段。</w:t>
            </w:r>
          </w:p>
        </w:tc>
      </w:tr>
      <w:tr w:rsidR="00EC464C" w:rsidTr="0091116B">
        <w:trPr>
          <w:trHeight w:val="1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(1)测试样品使用POE供电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EC464C" w:rsidRPr="00F07B32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</w:t>
            </w:r>
            <w:r w:rsidR="007D0F0F">
              <w:rPr>
                <w:rFonts w:ascii="宋体" w:cs="宋体" w:hint="eastAsia"/>
                <w:kern w:val="0"/>
                <w:sz w:val="24"/>
                <w:lang w:val="zh-CN"/>
              </w:rPr>
              <w:t>根据不同的测试样品选择不同的页面并进行连接</w:t>
            </w:r>
            <w:r w:rsidR="007D0F0F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，IP参考6.1参考文献</w:t>
            </w:r>
            <w:r w:rsidR="007D0F0F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</w:t>
            </w:r>
            <w:r w:rsidR="00E32FD5">
              <w:rPr>
                <w:rFonts w:ascii="宋体" w:cs="宋体" w:hint="eastAsia"/>
                <w:kern w:val="0"/>
                <w:sz w:val="24"/>
                <w:lang w:val="zh-CN"/>
              </w:rPr>
              <w:t>然后将上位机切换到设置页面，在IP输入栏输入新的IP。</w:t>
            </w:r>
          </w:p>
          <w:p w:rsidR="00EC464C" w:rsidRDefault="00EC464C" w:rsidP="00E32FD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(4)</w:t>
            </w:r>
            <w:r w:rsidR="00E32FD5">
              <w:rPr>
                <w:rFonts w:ascii="宋体" w:cs="宋体" w:hint="eastAsia"/>
                <w:kern w:val="0"/>
                <w:sz w:val="24"/>
                <w:lang w:val="zh-CN"/>
              </w:rPr>
              <w:t>点击“修改IP”按钮</w:t>
            </w:r>
            <w:r w:rsidR="0083165F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AA0431" w:rsidRDefault="00AA0431" w:rsidP="00E32FD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(5)将上位机软件切换到原来的页面，用新的IP从新链接</w:t>
            </w:r>
          </w:p>
        </w:tc>
      </w:tr>
      <w:tr w:rsidR="00EC464C" w:rsidTr="0091116B">
        <w:trPr>
          <w:trHeight w:val="337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B038ED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(1)步骤(4)结果会在输出日志栏中显示修改IP</w:t>
            </w:r>
          </w:p>
          <w:p w:rsidR="00B038ED" w:rsidRDefault="00B038ED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(2)步骤(5)结果通过新的IP连接成功</w:t>
            </w:r>
          </w:p>
        </w:tc>
      </w:tr>
      <w:tr w:rsidR="00EC464C" w:rsidTr="0091116B">
        <w:trPr>
          <w:trHeight w:val="337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C464C" w:rsidTr="0091116B">
        <w:trPr>
          <w:trHeight w:val="337"/>
        </w:trPr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464C" w:rsidRDefault="00EC464C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D91A94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外设功能测试</w:t>
      </w:r>
    </w:p>
    <w:p w:rsidR="00113940" w:rsidRPr="00FC755B" w:rsidRDefault="00113940" w:rsidP="00FC755B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FC755B">
        <w:rPr>
          <w:rFonts w:asciiTheme="majorEastAsia" w:eastAsiaTheme="majorEastAsia" w:hAnsiTheme="majorEastAsia" w:hint="eastAsia"/>
        </w:rPr>
        <w:t>1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LED灯测试</w:t>
      </w:r>
    </w:p>
    <w:p w:rsidR="00E47280" w:rsidRPr="008004C1" w:rsidRDefault="00F23320" w:rsidP="008004C1">
      <w:pPr>
        <w:pStyle w:val="4"/>
        <w:rPr>
          <w:rFonts w:asciiTheme="majorEastAsia" w:hAnsiTheme="majorEastAsia"/>
        </w:rPr>
      </w:pPr>
      <w:r w:rsidRPr="00F928AE">
        <w:rPr>
          <w:rFonts w:asciiTheme="majorEastAsia" w:hAnsiTheme="majorEastAsia" w:hint="eastAsia"/>
        </w:rPr>
        <w:t>3.4.</w:t>
      </w:r>
      <w:r w:rsidR="00FC755B">
        <w:rPr>
          <w:rFonts w:asciiTheme="majorEastAsia" w:hAnsiTheme="majorEastAsia" w:hint="eastAsia"/>
        </w:rPr>
        <w:t>1</w:t>
      </w:r>
      <w:r w:rsidRPr="00F928AE">
        <w:rPr>
          <w:rFonts w:asciiTheme="majorEastAsia" w:hAnsiTheme="majorEastAsia" w:hint="eastAsia"/>
        </w:rPr>
        <w:t>.1</w:t>
      </w:r>
      <w:r w:rsidR="00D91A94">
        <w:rPr>
          <w:rFonts w:asciiTheme="majorEastAsia" w:hAnsiTheme="majorEastAsia"/>
        </w:rPr>
        <w:t xml:space="preserve"> </w:t>
      </w:r>
      <w:r w:rsidRPr="00F928AE">
        <w:rPr>
          <w:rFonts w:asciiTheme="majorEastAsia" w:hAnsiTheme="majorEastAsia" w:hint="eastAsia"/>
        </w:rPr>
        <w:t>打开LED灯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DC129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DC1293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C6420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打开LED灯。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LED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灯处于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熄灭</w:t>
            </w:r>
            <w:r w:rsidR="0058258C">
              <w:rPr>
                <w:rFonts w:ascii="宋体" w:cs="宋体" w:hint="eastAsia"/>
                <w:kern w:val="0"/>
                <w:sz w:val="24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C3472A" w:rsidRDefault="00C3472A" w:rsidP="00C3472A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1D418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C3472A" w:rsidRDefault="00C3472A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="004B381F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4B381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4B381F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4B381F">
              <w:rPr>
                <w:rFonts w:asciiTheme="minorEastAsia" w:hAnsiTheme="minorEastAsia" w:hint="eastAsia"/>
                <w:sz w:val="24"/>
              </w:rPr>
              <w:t>192.168.1.6</w:t>
            </w:r>
            <w:r w:rsidR="000D0F64">
              <w:rPr>
                <w:rFonts w:asciiTheme="minorEastAsia" w:hAnsiTheme="minorEastAsia"/>
                <w:sz w:val="24"/>
              </w:rPr>
              <w:t>3</w:t>
            </w:r>
            <w:r w:rsidR="004B381F">
              <w:rPr>
                <w:rFonts w:asciiTheme="minorEastAsia" w:hAnsiTheme="minorEastAsia" w:hint="eastAsia"/>
                <w:sz w:val="24"/>
              </w:rPr>
              <w:t>，连接测试样品</w:t>
            </w:r>
            <w:r w:rsidR="002632B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C3472A" w:rsidP="00D15A8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(3)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打开</w:t>
            </w:r>
            <w:r w:rsidR="00F23320">
              <w:rPr>
                <w:rFonts w:ascii="宋体" w:cs="宋体" w:hint="eastAsia"/>
                <w:kern w:val="0"/>
                <w:sz w:val="24"/>
              </w:rPr>
              <w:t>灯</w:t>
            </w:r>
            <w:r w:rsidR="00D15A85">
              <w:rPr>
                <w:rFonts w:ascii="宋体" w:cs="宋体" w:hint="eastAsia"/>
                <w:kern w:val="0"/>
                <w:sz w:val="24"/>
              </w:rPr>
              <w:t>1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按钮</w:t>
            </w:r>
            <w:bookmarkStart w:id="8" w:name="OLE_LINK1"/>
            <w:bookmarkStart w:id="9" w:name="OLE_LINK2"/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bookmarkEnd w:id="8"/>
            <w:bookmarkEnd w:id="9"/>
          </w:p>
          <w:p w:rsidR="006F2FFB" w:rsidRDefault="006F2FFB" w:rsidP="002D263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</w:t>
            </w:r>
            <w:r w:rsidR="002D2639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点击“打开</w:t>
            </w:r>
            <w:r>
              <w:rPr>
                <w:rFonts w:ascii="宋体" w:cs="宋体" w:hint="eastAsia"/>
                <w:kern w:val="0"/>
                <w:sz w:val="24"/>
              </w:rPr>
              <w:t>灯2”按钮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06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="00492A2F">
              <w:rPr>
                <w:rFonts w:ascii="宋体" w:cs="宋体" w:hint="eastAsia"/>
                <w:kern w:val="0"/>
                <w:sz w:val="24"/>
                <w:lang w:val="zh-CN"/>
              </w:rPr>
              <w:t xml:space="preserve"> 第3步LED灯1</w:t>
            </w:r>
            <w:r w:rsidR="006A1D68">
              <w:rPr>
                <w:rFonts w:ascii="宋体" w:cs="宋体" w:hint="eastAsia"/>
                <w:kern w:val="0"/>
                <w:sz w:val="24"/>
                <w:lang w:val="zh-CN"/>
              </w:rPr>
              <w:t>点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C90E4D" w:rsidP="004671A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(2)上位机软件“LED</w:t>
            </w:r>
            <w:r w:rsidR="00280DDF">
              <w:rPr>
                <w:rFonts w:ascii="宋体" w:cs="宋体" w:hint="eastAsia"/>
                <w:kern w:val="0"/>
                <w:sz w:val="24"/>
              </w:rPr>
              <w:t>灯1</w:t>
            </w:r>
            <w:r w:rsidR="000B4409">
              <w:rPr>
                <w:rFonts w:ascii="宋体" w:cs="宋体" w:hint="eastAsia"/>
                <w:kern w:val="0"/>
                <w:sz w:val="24"/>
              </w:rPr>
              <w:t>的</w:t>
            </w:r>
            <w:r>
              <w:rPr>
                <w:rFonts w:ascii="宋体" w:cs="宋体" w:hint="eastAsia"/>
                <w:kern w:val="0"/>
                <w:sz w:val="24"/>
              </w:rPr>
              <w:t>状态”显示区由灰色变为</w:t>
            </w:r>
            <w:r w:rsidR="004671AF">
              <w:rPr>
                <w:rFonts w:ascii="宋体" w:cs="宋体" w:hint="eastAsia"/>
                <w:kern w:val="0"/>
                <w:sz w:val="24"/>
              </w:rPr>
              <w:t>绿色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B4409" w:rsidRDefault="000B4409" w:rsidP="000B440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 xml:space="preserve"> 第4步LED灯</w:t>
            </w:r>
            <w:r w:rsidR="003E4C18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B4409" w:rsidRDefault="000B4409" w:rsidP="000B440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(4)上位机软件“LED灯2的状态”显示区由灰色变为绿色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04C1" w:rsidRDefault="008004C1" w:rsidP="008004C1"/>
    <w:p w:rsidR="008004C1" w:rsidRDefault="008004C1" w:rsidP="008004C1"/>
    <w:p w:rsidR="008004C1" w:rsidRDefault="008004C1" w:rsidP="008004C1"/>
    <w:p w:rsidR="008004C1" w:rsidRPr="008004C1" w:rsidRDefault="008004C1" w:rsidP="008004C1"/>
    <w:p w:rsidR="009F5AEC" w:rsidRPr="00E47280" w:rsidRDefault="00F23320" w:rsidP="00E47280">
      <w:pPr>
        <w:pStyle w:val="4"/>
        <w:rPr>
          <w:rFonts w:asciiTheme="majorEastAsia" w:hAnsiTheme="majorEastAsia"/>
        </w:rPr>
      </w:pPr>
      <w:r w:rsidRPr="00491D40">
        <w:rPr>
          <w:rFonts w:asciiTheme="majorEastAsia" w:hAnsiTheme="majorEastAsia" w:hint="eastAsia"/>
        </w:rPr>
        <w:lastRenderedPageBreak/>
        <w:t>3.4.</w:t>
      </w:r>
      <w:r w:rsidR="00E47280">
        <w:rPr>
          <w:rFonts w:asciiTheme="majorEastAsia" w:hAnsiTheme="majorEastAsia" w:hint="eastAsia"/>
        </w:rPr>
        <w:t>1</w:t>
      </w:r>
      <w:r w:rsidRPr="00491D40">
        <w:rPr>
          <w:rFonts w:asciiTheme="majorEastAsia" w:hAnsiTheme="majorEastAsia" w:hint="eastAsia"/>
        </w:rPr>
        <w:t>.2</w:t>
      </w:r>
      <w:r w:rsidR="00D91A94">
        <w:rPr>
          <w:rFonts w:asciiTheme="majorEastAsia" w:hAnsiTheme="majorEastAsia" w:hint="eastAsia"/>
        </w:rPr>
        <w:t xml:space="preserve"> </w:t>
      </w:r>
      <w:r w:rsidRPr="00491D40">
        <w:rPr>
          <w:rFonts w:asciiTheme="majorEastAsia" w:hAnsiTheme="majorEastAsia" w:hint="eastAsia"/>
        </w:rPr>
        <w:t>关闭LED灯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9158"/>
      </w:tblGrid>
      <w:tr w:rsidR="00802B02" w:rsidTr="00504D15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shd w:val="clear" w:color="000000" w:fill="FFFFFF"/>
          </w:tcPr>
          <w:p w:rsidR="00802B02" w:rsidRDefault="0006261E" w:rsidP="00E4728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E4728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.2</w:t>
            </w:r>
          </w:p>
        </w:tc>
      </w:tr>
      <w:tr w:rsidR="00802B02" w:rsidTr="00504D15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shd w:val="clear" w:color="000000" w:fill="FFFFFF"/>
          </w:tcPr>
          <w:p w:rsidR="00802B02" w:rsidRDefault="00C6420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关闭LED灯。</w:t>
            </w:r>
          </w:p>
        </w:tc>
      </w:tr>
      <w:tr w:rsidR="00802B02" w:rsidTr="00504D15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LED</w:t>
            </w:r>
            <w:proofErr w:type="gramStart"/>
            <w:r>
              <w:rPr>
                <w:rFonts w:ascii="宋体" w:cs="宋体" w:hint="eastAsia"/>
                <w:kern w:val="0"/>
                <w:sz w:val="24"/>
                <w:lang w:val="zh-CN"/>
              </w:rPr>
              <w:t>灯处于</w:t>
            </w:r>
            <w:proofErr w:type="gramEnd"/>
            <w:r>
              <w:rPr>
                <w:rFonts w:ascii="宋体" w:cs="宋体" w:hint="eastAsia"/>
                <w:kern w:val="0"/>
                <w:sz w:val="24"/>
                <w:lang w:val="zh-CN"/>
              </w:rPr>
              <w:t>点亮状态。</w:t>
            </w:r>
          </w:p>
        </w:tc>
      </w:tr>
      <w:tr w:rsidR="00802B02" w:rsidTr="00EC589B">
        <w:trPr>
          <w:trHeight w:val="1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bottom w:val="single" w:sz="4" w:space="0" w:color="auto"/>
            </w:tcBorders>
            <w:shd w:val="clear" w:color="000000" w:fill="FFFFFF"/>
          </w:tcPr>
          <w:p w:rsidR="00DD170C" w:rsidRDefault="00DD170C" w:rsidP="00DD170C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DD170C" w:rsidRDefault="00DD170C" w:rsidP="00DD170C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D170C" w:rsidRDefault="00DD170C" w:rsidP="00DD1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(3)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</w:t>
            </w:r>
            <w:r w:rsidR="0054302F">
              <w:rPr>
                <w:rFonts w:ascii="宋体" w:cs="宋体" w:hint="eastAsia"/>
                <w:kern w:val="0"/>
                <w:sz w:val="24"/>
                <w:lang w:val="zh-CN"/>
              </w:rPr>
              <w:t>关闭</w:t>
            </w:r>
            <w:r>
              <w:rPr>
                <w:rFonts w:ascii="宋体" w:cs="宋体" w:hint="eastAsia"/>
                <w:kern w:val="0"/>
                <w:sz w:val="24"/>
              </w:rPr>
              <w:t>灯1”按钮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DD170C" w:rsidP="00DD1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4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</w:t>
            </w:r>
            <w:r w:rsidR="0054302F">
              <w:rPr>
                <w:rFonts w:ascii="宋体" w:cs="宋体" w:hint="eastAsia"/>
                <w:kern w:val="0"/>
                <w:sz w:val="24"/>
                <w:lang w:val="zh-CN"/>
              </w:rPr>
              <w:t>关闭</w:t>
            </w:r>
            <w:r>
              <w:rPr>
                <w:rFonts w:ascii="宋体" w:cs="宋体" w:hint="eastAsia"/>
                <w:kern w:val="0"/>
                <w:sz w:val="24"/>
              </w:rPr>
              <w:t>灯2”按钮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EC589B">
        <w:trPr>
          <w:trHeight w:val="306"/>
        </w:trPr>
        <w:tc>
          <w:tcPr>
            <w:tcW w:w="1332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060C5" w:rsidRDefault="002060C5" w:rsidP="002060C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 xml:space="preserve"> 第3步LED灯1</w:t>
            </w:r>
            <w:r w:rsidR="00735C05">
              <w:rPr>
                <w:rFonts w:ascii="宋体" w:cs="宋体" w:hint="eastAsia"/>
                <w:kern w:val="0"/>
                <w:sz w:val="24"/>
                <w:lang w:val="zh-CN"/>
              </w:rPr>
              <w:t>熄灭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060C5" w:rsidRDefault="002060C5" w:rsidP="002060C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(2)上位机软件“LED灯1的状态”显示区由</w:t>
            </w:r>
            <w:r w:rsidR="007F2556">
              <w:rPr>
                <w:rFonts w:ascii="宋体" w:cs="宋体" w:hint="eastAsia"/>
                <w:kern w:val="0"/>
                <w:sz w:val="24"/>
              </w:rPr>
              <w:t>绿色</w:t>
            </w:r>
            <w:r>
              <w:rPr>
                <w:rFonts w:ascii="宋体" w:cs="宋体" w:hint="eastAsia"/>
                <w:kern w:val="0"/>
                <w:sz w:val="24"/>
              </w:rPr>
              <w:t>变为</w:t>
            </w:r>
            <w:r w:rsidR="007F2556">
              <w:rPr>
                <w:rFonts w:ascii="宋体" w:cs="宋体" w:hint="eastAsia"/>
                <w:kern w:val="0"/>
                <w:sz w:val="24"/>
              </w:rPr>
              <w:t>灰色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060C5" w:rsidRDefault="002060C5" w:rsidP="002060C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 xml:space="preserve"> 第4步LED灯</w:t>
            </w:r>
            <w:r w:rsidR="006F727A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 w:rsidR="00055FCA">
              <w:rPr>
                <w:rFonts w:ascii="宋体" w:cs="宋体" w:hint="eastAsia"/>
                <w:kern w:val="0"/>
                <w:sz w:val="24"/>
                <w:lang w:val="zh-CN"/>
              </w:rPr>
              <w:t>熄灭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2060C5" w:rsidP="002060C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(4)上位机软件“LED灯2的状态”显示区</w:t>
            </w:r>
            <w:r w:rsidR="00295B81">
              <w:rPr>
                <w:rFonts w:ascii="宋体" w:cs="宋体" w:hint="eastAsia"/>
                <w:kern w:val="0"/>
                <w:sz w:val="24"/>
              </w:rPr>
              <w:t>由绿色变为灰色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 w:rsidTr="00EC589B">
        <w:trPr>
          <w:trHeight w:val="312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4" w:space="0" w:color="auto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504D15">
        <w:trPr>
          <w:trHeight w:val="73"/>
        </w:trPr>
        <w:tc>
          <w:tcPr>
            <w:tcW w:w="1332" w:type="dxa"/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6F7345" w:rsidRPr="00F52B3E" w:rsidRDefault="00F610F8" w:rsidP="00F610F8">
      <w:pPr>
        <w:pStyle w:val="4"/>
      </w:pPr>
      <w:r w:rsidRPr="00F610F8">
        <w:rPr>
          <w:rFonts w:asciiTheme="majorEastAsia" w:hAnsiTheme="majorEastAsia" w:hint="eastAsia"/>
        </w:rPr>
        <w:t>3.4.</w:t>
      </w:r>
      <w:r w:rsidR="001C2DF8">
        <w:rPr>
          <w:rFonts w:asciiTheme="majorEastAsia" w:hAnsiTheme="majorEastAsia" w:hint="eastAsia"/>
        </w:rPr>
        <w:t>1</w:t>
      </w:r>
      <w:r w:rsidRPr="00F610F8">
        <w:rPr>
          <w:rFonts w:asciiTheme="majorEastAsia" w:hAnsiTheme="majorEastAsia" w:hint="eastAsia"/>
        </w:rPr>
        <w:t>.</w:t>
      </w:r>
      <w:r w:rsidR="001C2DF8">
        <w:rPr>
          <w:rFonts w:asciiTheme="majorEastAsia" w:hAnsiTheme="majorEastAsia" w:hint="eastAsia"/>
        </w:rPr>
        <w:t>3</w:t>
      </w:r>
      <w:r w:rsidR="00D91A94">
        <w:rPr>
          <w:rFonts w:asciiTheme="majorEastAsia" w:hAnsiTheme="majorEastAsia"/>
        </w:rPr>
        <w:t xml:space="preserve"> </w:t>
      </w:r>
      <w:r w:rsidR="00773389">
        <w:rPr>
          <w:rFonts w:hint="eastAsia"/>
        </w:rPr>
        <w:t>灯</w:t>
      </w:r>
      <w:r w:rsidR="00BD4097">
        <w:rPr>
          <w:rFonts w:hint="eastAsia"/>
        </w:rPr>
        <w:t>点</w:t>
      </w:r>
      <w:r w:rsidR="00773389">
        <w:rPr>
          <w:rFonts w:hint="eastAsia"/>
        </w:rPr>
        <w:t>亮时</w:t>
      </w:r>
      <w:r w:rsidR="00F23320" w:rsidRPr="00F52B3E">
        <w:rPr>
          <w:rFonts w:hint="eastAsia"/>
        </w:rPr>
        <w:t>设置</w:t>
      </w:r>
      <w:r w:rsidR="00F23320" w:rsidRPr="00F52B3E">
        <w:rPr>
          <w:rFonts w:hint="eastAsia"/>
        </w:rPr>
        <w:t>LED</w:t>
      </w:r>
      <w:r w:rsidR="00F23320" w:rsidRPr="00F52B3E">
        <w:rPr>
          <w:rFonts w:hint="eastAsia"/>
        </w:rPr>
        <w:t>灯亮度等级</w:t>
      </w:r>
    </w:p>
    <w:p w:rsidR="00CD0EBD" w:rsidRPr="008004C1" w:rsidRDefault="00F610F8" w:rsidP="008004C1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hAnsiTheme="majorEastAsia" w:hint="eastAsia"/>
        </w:rPr>
        <w:t>3.4</w:t>
      </w:r>
      <w:r w:rsidR="006F7345">
        <w:rPr>
          <w:rFonts w:asciiTheme="majorEastAsia" w:hAnsiTheme="majorEastAsia" w:hint="eastAsia"/>
        </w:rPr>
        <w:t>.</w:t>
      </w:r>
      <w:r w:rsidR="00D82CF7">
        <w:rPr>
          <w:rFonts w:asciiTheme="majorEastAsia" w:hAnsiTheme="majorEastAsia" w:hint="eastAsia"/>
        </w:rPr>
        <w:t>1</w:t>
      </w:r>
      <w:r w:rsidR="006F7345">
        <w:rPr>
          <w:rFonts w:asciiTheme="majorEastAsia" w:hAnsiTheme="majorEastAsia" w:hint="eastAsia"/>
        </w:rPr>
        <w:t>.</w:t>
      </w:r>
      <w:r w:rsidR="00D82CF7">
        <w:rPr>
          <w:rFonts w:asciiTheme="majorEastAsia" w:hAnsiTheme="majorEastAsia" w:hint="eastAsia"/>
        </w:rPr>
        <w:t>3</w:t>
      </w:r>
      <w:r w:rsidR="003C4EE8">
        <w:rPr>
          <w:rFonts w:asciiTheme="majorEastAsia" w:hAnsiTheme="majorEastAsia" w:hint="eastAsia"/>
        </w:rPr>
        <w:t>.</w:t>
      </w:r>
      <w:r w:rsidR="006F7345">
        <w:rPr>
          <w:rFonts w:asciiTheme="majorEastAsia" w:hAnsiTheme="majorEastAsia" w:hint="eastAsia"/>
        </w:rPr>
        <w:t>1</w:t>
      </w:r>
      <w:r w:rsidR="00D91A94">
        <w:rPr>
          <w:rFonts w:asciiTheme="majorEastAsia" w:hAnsiTheme="majorEastAsia" w:hint="eastAsia"/>
        </w:rPr>
        <w:t xml:space="preserve"> </w:t>
      </w:r>
      <w:r w:rsidR="00F23320" w:rsidRPr="006F7345">
        <w:rPr>
          <w:rFonts w:asciiTheme="majorEastAsia" w:eastAsiaTheme="majorEastAsia" w:hAnsiTheme="majorEastAsia" w:hint="eastAsia"/>
        </w:rPr>
        <w:t>设置LED灯亮度为-1</w:t>
      </w:r>
    </w:p>
    <w:tbl>
      <w:tblPr>
        <w:tblW w:w="105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76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D82CF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</w:t>
            </w:r>
            <w:r w:rsidR="00D82CF7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D82CF7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D82CF7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45D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测试样品在LED灯处在点亮状态时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</w:rPr>
              <w:t>&lt;0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21336" w:rsidRDefault="00421336" w:rsidP="0042133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532FC3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802B02" w:rsidRDefault="00F23320" w:rsidP="0042133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421336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="002C17F2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 w:rsidR="002C17F2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="002C17F2"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 w:rsidR="002C17F2">
              <w:rPr>
                <w:rFonts w:asciiTheme="minorEastAsia" w:hAnsiTheme="minorEastAsia" w:hint="eastAsia"/>
                <w:sz w:val="24"/>
              </w:rPr>
              <w:t>192.168.1.6</w:t>
            </w:r>
            <w:r w:rsidR="002C17F2">
              <w:rPr>
                <w:rFonts w:asciiTheme="minorEastAsia" w:hAnsiTheme="minorEastAsia"/>
                <w:sz w:val="24"/>
              </w:rPr>
              <w:t>3</w:t>
            </w:r>
            <w:r w:rsidR="002C17F2"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421336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)LED</w:t>
            </w:r>
            <w:r w:rsidR="002C17F2">
              <w:rPr>
                <w:rFonts w:ascii="宋体" w:cs="宋体" w:hint="eastAsia"/>
                <w:kern w:val="0"/>
                <w:sz w:val="24"/>
              </w:rPr>
              <w:t>灯</w:t>
            </w:r>
            <w:r w:rsidR="00A140BE">
              <w:rPr>
                <w:rFonts w:ascii="宋体" w:cs="宋体" w:hint="eastAsia"/>
                <w:kern w:val="0"/>
                <w:sz w:val="24"/>
              </w:rPr>
              <w:t>1和LED灯2</w:t>
            </w:r>
            <w:r w:rsidR="006357A1">
              <w:rPr>
                <w:rFonts w:ascii="宋体" w:cs="宋体" w:hint="eastAsia"/>
                <w:kern w:val="0"/>
                <w:sz w:val="24"/>
              </w:rPr>
              <w:t>处于点亮</w:t>
            </w:r>
            <w:r>
              <w:rPr>
                <w:rFonts w:ascii="宋体" w:cs="宋体" w:hint="eastAsia"/>
                <w:kern w:val="0"/>
                <w:sz w:val="24"/>
              </w:rPr>
              <w:t>状态，</w:t>
            </w:r>
            <w:r w:rsidR="0063633A">
              <w:rPr>
                <w:rFonts w:ascii="宋体" w:cs="宋体" w:hint="eastAsia"/>
                <w:kern w:val="0"/>
                <w:sz w:val="24"/>
              </w:rPr>
              <w:t>在“灯1亮度等级”和“灯2亮度等级”输入栏中输入5</w:t>
            </w:r>
            <w:r w:rsidR="003D591F">
              <w:rPr>
                <w:rFonts w:ascii="宋体" w:cs="宋体" w:hint="eastAsia"/>
                <w:kern w:val="0"/>
                <w:sz w:val="24"/>
              </w:rPr>
              <w:t>，</w:t>
            </w:r>
            <w:r w:rsidR="003D591F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3D591F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0002E9">
              <w:rPr>
                <w:rFonts w:ascii="宋体" w:cs="宋体" w:hint="eastAsia"/>
                <w:kern w:val="0"/>
                <w:sz w:val="24"/>
              </w:rPr>
              <w:t>灯</w:t>
            </w:r>
            <w:r w:rsidR="00A101ED">
              <w:rPr>
                <w:rFonts w:ascii="宋体" w:cs="宋体" w:hint="eastAsia"/>
                <w:kern w:val="0"/>
                <w:sz w:val="24"/>
              </w:rPr>
              <w:t>1</w:t>
            </w:r>
            <w:r w:rsidR="003D591F">
              <w:rPr>
                <w:rFonts w:ascii="宋体" w:cs="宋体" w:hint="eastAsia"/>
                <w:kern w:val="0"/>
                <w:sz w:val="24"/>
              </w:rPr>
              <w:t>亮度</w:t>
            </w:r>
            <w:r w:rsidR="00897523">
              <w:rPr>
                <w:rFonts w:ascii="宋体" w:cs="宋体" w:hint="eastAsia"/>
                <w:kern w:val="0"/>
                <w:sz w:val="24"/>
              </w:rPr>
              <w:t>”</w:t>
            </w:r>
            <w:r w:rsidR="00A101ED">
              <w:rPr>
                <w:rFonts w:ascii="宋体" w:cs="宋体" w:hint="eastAsia"/>
                <w:kern w:val="0"/>
                <w:sz w:val="24"/>
              </w:rPr>
              <w:t>和</w:t>
            </w:r>
            <w:r w:rsidR="00A101ED"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 w:rsidR="00A101ED">
              <w:rPr>
                <w:rFonts w:ascii="宋体" w:cs="宋体" w:hint="eastAsia"/>
                <w:kern w:val="0"/>
                <w:sz w:val="24"/>
              </w:rPr>
              <w:t>灯2亮度”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 w:rsidR="003D591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查询灯</w:t>
            </w:r>
            <w:r w:rsidR="0044520C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信息</w:t>
            </w:r>
            <w:r w:rsidR="00897523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591ACA">
              <w:rPr>
                <w:rFonts w:ascii="宋体" w:cs="宋体" w:hint="eastAsia"/>
                <w:kern w:val="0"/>
                <w:sz w:val="24"/>
                <w:lang w:val="zh-CN"/>
              </w:rPr>
              <w:t>和“查询灯2信息”</w:t>
            </w:r>
            <w:r w:rsidR="003010E6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C06C05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D8634F">
              <w:rPr>
                <w:rFonts w:ascii="宋体" w:cs="宋体" w:hint="eastAsia"/>
                <w:kern w:val="0"/>
                <w:sz w:val="24"/>
              </w:rPr>
              <w:t>在“灯1亮度等级”和“灯2亮度等级”输入栏中输入</w:t>
            </w:r>
            <w:r w:rsidR="00E658C9">
              <w:rPr>
                <w:rFonts w:ascii="宋体" w:cs="宋体" w:hint="eastAsia"/>
                <w:kern w:val="0"/>
                <w:sz w:val="24"/>
              </w:rPr>
              <w:t>-1</w:t>
            </w:r>
            <w:r w:rsidR="00D8634F">
              <w:rPr>
                <w:rFonts w:ascii="宋体" w:cs="宋体" w:hint="eastAsia"/>
                <w:kern w:val="0"/>
                <w:sz w:val="24"/>
              </w:rPr>
              <w:t>，</w:t>
            </w:r>
            <w:r w:rsidR="00D8634F"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 w:rsidR="00D8634F">
              <w:rPr>
                <w:rFonts w:ascii="宋体" w:cs="宋体" w:hint="eastAsia"/>
                <w:kern w:val="0"/>
                <w:sz w:val="24"/>
              </w:rPr>
              <w:t>灯1亮度”和</w:t>
            </w:r>
            <w:r w:rsidR="00D8634F"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 w:rsidR="00D8634F">
              <w:rPr>
                <w:rFonts w:ascii="宋体" w:cs="宋体" w:hint="eastAsia"/>
                <w:kern w:val="0"/>
                <w:sz w:val="24"/>
              </w:rPr>
              <w:t>灯2亮度”按钮</w:t>
            </w:r>
            <w:r w:rsidR="00D8634F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0002E9" w:rsidP="00C06C0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C06C05"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0E6D01"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 w:rsidR="000E6D01">
              <w:rPr>
                <w:rFonts w:ascii="宋体" w:cs="宋体" w:hint="eastAsia"/>
                <w:kern w:val="0"/>
                <w:sz w:val="24"/>
              </w:rPr>
              <w:t>按钮</w:t>
            </w:r>
            <w:r w:rsidR="000E6D01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1337" w:rsidRPr="00611337" w:rsidRDefault="00611337" w:rsidP="0061133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步骤4得到的现象是LED灯1和LED灯2点亮，灯1和灯2亮度等级为</w:t>
            </w:r>
            <w:r w:rsidRPr="00611337">
              <w:rPr>
                <w:rFonts w:ascii="宋体" w:cs="宋体"/>
                <w:kern w:val="0"/>
                <w:sz w:val="24"/>
              </w:rPr>
              <w:t>5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为绿色，灯1和灯2亮度等级显示5级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337" w:rsidRPr="00611337" w:rsidRDefault="00611337" w:rsidP="0061133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</w:t>
            </w:r>
            <w:r w:rsidRPr="00611337"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 w:rsidRPr="00611337"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802B02" w:rsidRDefault="00AB1970" w:rsidP="0061133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A6578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)步骤</w:t>
            </w:r>
            <w:r w:rsidR="000002E9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</w:rPr>
              <w:t>得到的现象是</w:t>
            </w:r>
            <w:r w:rsidR="00FB3EA1"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 w:rsidR="00FB3EA1">
              <w:rPr>
                <w:rFonts w:ascii="宋体" w:cs="宋体" w:hint="eastAsia"/>
                <w:kern w:val="0"/>
                <w:sz w:val="24"/>
              </w:rPr>
              <w:t>1和</w:t>
            </w:r>
            <w:r w:rsidR="00FB3EA1"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 w:rsidR="00FB3EA1">
              <w:rPr>
                <w:rFonts w:ascii="宋体" w:cs="宋体" w:hint="eastAsia"/>
                <w:kern w:val="0"/>
                <w:sz w:val="24"/>
              </w:rPr>
              <w:t>2</w:t>
            </w:r>
            <w:r w:rsidR="006357A1">
              <w:rPr>
                <w:rFonts w:ascii="宋体" w:cs="宋体" w:hint="eastAsia"/>
                <w:kern w:val="0"/>
                <w:sz w:val="24"/>
              </w:rPr>
              <w:t>点亮</w:t>
            </w:r>
            <w:r w:rsidR="000B2BD9">
              <w:rPr>
                <w:rFonts w:ascii="宋体" w:cs="宋体" w:hint="eastAsia"/>
                <w:kern w:val="0"/>
                <w:sz w:val="24"/>
              </w:rPr>
              <w:t>，</w:t>
            </w:r>
            <w:r w:rsidR="00AA7B70">
              <w:rPr>
                <w:rFonts w:ascii="宋体" w:cs="宋体" w:hint="eastAsia"/>
                <w:kern w:val="0"/>
                <w:sz w:val="24"/>
              </w:rPr>
              <w:t>灯1和灯2</w:t>
            </w:r>
            <w:r w:rsidR="000B2BD9">
              <w:rPr>
                <w:rFonts w:ascii="宋体" w:cs="宋体" w:hint="eastAsia"/>
                <w:kern w:val="0"/>
                <w:sz w:val="24"/>
              </w:rPr>
              <w:t>亮度等级保持</w:t>
            </w:r>
            <w:r w:rsidR="00F52B90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 w:rsidR="00BD59FF">
              <w:rPr>
                <w:rFonts w:ascii="宋体" w:cs="宋体" w:hint="eastAsia"/>
                <w:kern w:val="0"/>
                <w:sz w:val="24"/>
              </w:rPr>
              <w:t>不变，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</w:rPr>
              <w:t>显示LED</w:t>
            </w:r>
            <w:proofErr w:type="gramStart"/>
            <w:r w:rsidR="002D08C4">
              <w:rPr>
                <w:rFonts w:ascii="宋体" w:cs="宋体" w:hint="eastAsia"/>
                <w:kern w:val="0"/>
                <w:sz w:val="24"/>
              </w:rPr>
              <w:t>灯</w:t>
            </w:r>
            <w:r>
              <w:rPr>
                <w:rFonts w:ascii="宋体" w:cs="宋体" w:hint="eastAsia"/>
                <w:kern w:val="0"/>
                <w:sz w:val="24"/>
              </w:rPr>
              <w:t>状态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为</w:t>
            </w:r>
            <w:r w:rsidR="00087E6B">
              <w:rPr>
                <w:rFonts w:ascii="宋体" w:cs="宋体" w:hint="eastAsia"/>
                <w:kern w:val="0"/>
                <w:sz w:val="24"/>
              </w:rPr>
              <w:t>绿色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 w:rsidR="00B35B48">
              <w:rPr>
                <w:rFonts w:ascii="宋体" w:cs="宋体" w:hint="eastAsia"/>
                <w:kern w:val="0"/>
                <w:sz w:val="24"/>
              </w:rPr>
              <w:t>灯1和灯2</w:t>
            </w:r>
            <w:r w:rsidR="00C3616B">
              <w:rPr>
                <w:rFonts w:ascii="宋体" w:cs="宋体" w:hint="eastAsia"/>
                <w:kern w:val="0"/>
                <w:sz w:val="24"/>
              </w:rPr>
              <w:t>亮度显示</w:t>
            </w:r>
            <w:r w:rsidR="0063080E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04C1" w:rsidRPr="008004C1" w:rsidRDefault="008004C1" w:rsidP="008004C1">
      <w:pPr>
        <w:rPr>
          <w:lang w:val="zh-CN"/>
        </w:rPr>
      </w:pPr>
    </w:p>
    <w:p w:rsidR="001B1804" w:rsidRPr="00FF5D2E" w:rsidRDefault="003C4EE8" w:rsidP="00FF5D2E">
      <w:pPr>
        <w:pStyle w:val="5"/>
        <w:rPr>
          <w:rFonts w:asciiTheme="majorEastAsia" w:eastAsiaTheme="majorEastAsia" w:hAnsiTheme="majorEastAsia"/>
        </w:rPr>
      </w:pPr>
      <w:r w:rsidRPr="003C4EE8">
        <w:rPr>
          <w:rFonts w:asciiTheme="majorEastAsia" w:eastAsiaTheme="majorEastAsia" w:hAnsiTheme="majorEastAsia" w:hint="eastAsia"/>
          <w:lang w:val="zh-CN"/>
        </w:rPr>
        <w:lastRenderedPageBreak/>
        <w:t>3.4.</w:t>
      </w:r>
      <w:r w:rsidR="00AA0889">
        <w:rPr>
          <w:rFonts w:asciiTheme="majorEastAsia" w:eastAsiaTheme="majorEastAsia" w:hAnsiTheme="majorEastAsia" w:hint="eastAsia"/>
          <w:lang w:val="zh-CN"/>
        </w:rPr>
        <w:t>1</w:t>
      </w:r>
      <w:r w:rsidRPr="003C4EE8">
        <w:rPr>
          <w:rFonts w:asciiTheme="majorEastAsia" w:eastAsiaTheme="majorEastAsia" w:hAnsiTheme="majorEastAsia" w:hint="eastAsia"/>
          <w:lang w:val="zh-CN"/>
        </w:rPr>
        <w:t>.</w:t>
      </w:r>
      <w:r w:rsidR="00AA0889">
        <w:rPr>
          <w:rFonts w:asciiTheme="majorEastAsia" w:eastAsiaTheme="majorEastAsia" w:hAnsiTheme="majorEastAsia" w:hint="eastAsia"/>
          <w:lang w:val="zh-CN"/>
        </w:rPr>
        <w:t>3</w:t>
      </w:r>
      <w:r w:rsidRPr="003C4EE8">
        <w:rPr>
          <w:rFonts w:asciiTheme="majorEastAsia" w:eastAsiaTheme="majorEastAsia" w:hAnsiTheme="majorEastAsia" w:hint="eastAsia"/>
          <w:lang w:val="zh-CN"/>
        </w:rPr>
        <w:t>.</w:t>
      </w:r>
      <w:r w:rsidR="00D80024">
        <w:rPr>
          <w:rFonts w:asciiTheme="majorEastAsia" w:eastAsiaTheme="majorEastAsia" w:hAnsiTheme="majorEastAsia" w:hint="eastAsia"/>
          <w:lang w:val="zh-CN"/>
        </w:rPr>
        <w:t>2</w:t>
      </w:r>
      <w:r w:rsidR="00D91A94">
        <w:rPr>
          <w:rFonts w:asciiTheme="majorEastAsia" w:hAnsiTheme="majorEastAsia"/>
        </w:rPr>
        <w:t xml:space="preserve"> </w:t>
      </w:r>
      <w:r w:rsidR="00F23320">
        <w:rPr>
          <w:rFonts w:asciiTheme="majorEastAsia" w:eastAsiaTheme="majorEastAsia" w:hAnsiTheme="majorEastAsia" w:hint="eastAsia"/>
        </w:rPr>
        <w:t>设置LED灯亮度为0</w:t>
      </w:r>
    </w:p>
    <w:tbl>
      <w:tblPr>
        <w:tblW w:w="105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213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6D0786" w:rsidP="006D078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3.4.1.3.2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9F7F8D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测试样品在LED灯处在点亮状态时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</w:rPr>
              <w:t>0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1804" w:rsidRDefault="001B1804" w:rsidP="001B1804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1B1804" w:rsidRDefault="001B1804" w:rsidP="001B180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E65C0" w:rsidRDefault="00F23320" w:rsidP="00EE65C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5900B6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EE65C0">
              <w:rPr>
                <w:rFonts w:ascii="宋体" w:cs="宋体" w:hint="eastAsia"/>
                <w:kern w:val="0"/>
                <w:sz w:val="24"/>
              </w:rPr>
              <w:t>LED灯1和LED灯2处于点亮状态，在“灯1亮度等级”和“灯2亮度等级”输入栏中输入5，</w:t>
            </w:r>
            <w:r w:rsidR="00EE65C0"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 w:rsidR="00EE65C0">
              <w:rPr>
                <w:rFonts w:ascii="宋体" w:cs="宋体" w:hint="eastAsia"/>
                <w:kern w:val="0"/>
                <w:sz w:val="24"/>
              </w:rPr>
              <w:t>灯1亮度”和</w:t>
            </w:r>
            <w:r w:rsidR="00EE65C0"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 w:rsidR="00EE65C0">
              <w:rPr>
                <w:rFonts w:ascii="宋体" w:cs="宋体" w:hint="eastAsia"/>
                <w:kern w:val="0"/>
                <w:sz w:val="24"/>
              </w:rPr>
              <w:t>灯2亮度”按钮</w:t>
            </w:r>
            <w:r w:rsidR="00EE65C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002E9" w:rsidRDefault="000002E9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 w:rsidR="00B01FFE"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 w:rsidR="00B01FFE">
              <w:rPr>
                <w:rFonts w:ascii="宋体" w:cs="宋体" w:hint="eastAsia"/>
                <w:kern w:val="0"/>
                <w:sz w:val="24"/>
              </w:rPr>
              <w:t>按钮</w:t>
            </w:r>
            <w:r w:rsidR="00B01FFE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D2FBA" w:rsidRDefault="00DD2FBA" w:rsidP="00DD2FB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</w:t>
            </w:r>
            <w:r w:rsidR="00B655B0">
              <w:rPr>
                <w:rFonts w:ascii="宋体" w:cs="宋体" w:hint="eastAsia"/>
                <w:kern w:val="0"/>
                <w:sz w:val="24"/>
              </w:rPr>
              <w:t>0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3976BA" w:rsidRDefault="00DD2FBA" w:rsidP="00DD2FB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5910" w:rsidRPr="00611337" w:rsidRDefault="00440495" w:rsidP="0061133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="00755910" w:rsidRPr="00611337">
              <w:rPr>
                <w:rFonts w:ascii="宋体" w:cs="宋体" w:hint="eastAsia"/>
                <w:kern w:val="0"/>
                <w:sz w:val="24"/>
              </w:rPr>
              <w:t>步骤4得到的现象是LED灯1和LED灯2点亮，灯1和灯2亮度等级为</w:t>
            </w:r>
            <w:r w:rsidR="00755910" w:rsidRPr="00611337">
              <w:rPr>
                <w:rFonts w:ascii="宋体" w:cs="宋体"/>
                <w:kern w:val="0"/>
                <w:sz w:val="24"/>
              </w:rPr>
              <w:t>5</w:t>
            </w:r>
            <w:r w:rsidR="00755910"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="00755910"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="00755910"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="00755910"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="00755910" w:rsidRPr="00611337">
              <w:rPr>
                <w:rFonts w:ascii="宋体" w:cs="宋体" w:hint="eastAsia"/>
                <w:kern w:val="0"/>
                <w:sz w:val="24"/>
              </w:rPr>
              <w:t>为绿色，灯1和灯2亮度等级显示5级</w:t>
            </w:r>
            <w:r w:rsidR="00755910"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55910" w:rsidRPr="00611337" w:rsidRDefault="00440495" w:rsidP="0061133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</w:t>
            </w:r>
            <w:r w:rsidR="00755910" w:rsidRPr="00611337"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 w:rsidR="00755910" w:rsidRPr="00611337"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802B02" w:rsidRDefault="00755910" w:rsidP="0075591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2点亮，灯1和灯2亮度等级保持5级不变，上位机软件显示LED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为绿色，灯1和灯2亮度显示5级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3023CD" w:rsidRPr="008004C1" w:rsidRDefault="00F23320" w:rsidP="008004C1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3.4.</w:t>
      </w:r>
      <w:r w:rsidR="007115D5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.</w:t>
      </w:r>
      <w:r w:rsidR="007115D5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.</w:t>
      </w:r>
      <w:r w:rsidR="00D80024">
        <w:rPr>
          <w:rFonts w:asciiTheme="majorEastAsia" w:eastAsiaTheme="majorEastAsia" w:hAnsiTheme="majorEastAsia" w:hint="eastAsia"/>
        </w:rPr>
        <w:t>3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设置LED灯亮度为1</w:t>
      </w:r>
    </w:p>
    <w:tbl>
      <w:tblPr>
        <w:tblW w:w="105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213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7115D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115D5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7115D5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D80024">
              <w:rPr>
                <w:rFonts w:ascii="宋体" w:cs="宋体" w:hint="eastAsia"/>
                <w:kern w:val="0"/>
                <w:sz w:val="24"/>
              </w:rPr>
              <w:t>3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901786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测试样品在LED灯处在点亮状态时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 w:rsidR="00F23320">
              <w:rPr>
                <w:rFonts w:ascii="宋体" w:cs="宋体" w:hint="eastAsia"/>
                <w:kern w:val="0"/>
                <w:sz w:val="24"/>
              </w:rPr>
              <w:t>1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3270C" w:rsidRDefault="0053270C" w:rsidP="0053270C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53270C" w:rsidRDefault="0053270C" w:rsidP="00532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3270C" w:rsidRDefault="0053270C" w:rsidP="00532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(3)LED灯1和LED灯2处于点亮状态，在“灯1亮度等级”和“灯2亮度等级”输入栏中输入5，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621E2" w:rsidRDefault="0053270C" w:rsidP="00532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 w:rsidR="003621E2"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 w:rsidR="003621E2">
              <w:rPr>
                <w:rFonts w:ascii="宋体" w:cs="宋体" w:hint="eastAsia"/>
                <w:kern w:val="0"/>
                <w:sz w:val="24"/>
              </w:rPr>
              <w:t>按钮</w:t>
            </w:r>
            <w:r w:rsidR="003621E2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3270C" w:rsidRDefault="0053270C" w:rsidP="00532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(5)在“灯1亮度等级”和“灯2亮度等级”输入栏中输入1，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9524C9" w:rsidRDefault="0053270C" w:rsidP="0053270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BA75CF" w:rsidP="00732C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步骤4得到的现象是LED灯1和LED灯2点亮，灯1和灯2亮度等级为</w:t>
            </w:r>
            <w:r w:rsidRPr="00611337">
              <w:rPr>
                <w:rFonts w:ascii="宋体" w:cs="宋体"/>
                <w:kern w:val="0"/>
                <w:sz w:val="24"/>
              </w:rPr>
              <w:t>5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为绿色，灯1和灯2亮度等级显示5级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171E2" w:rsidRDefault="004171E2" w:rsidP="00732C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</w:t>
            </w:r>
            <w:r w:rsidR="00D52EF0">
              <w:rPr>
                <w:rFonts w:ascii="宋体" w:cs="宋体" w:hint="eastAsia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</w:t>
            </w:r>
            <w:r w:rsidR="00D52EF0">
              <w:rPr>
                <w:rFonts w:ascii="宋体" w:cs="宋体" w:hint="eastAsia"/>
                <w:kern w:val="0"/>
                <w:sz w:val="24"/>
              </w:rPr>
              <w:t>亮度逐渐变暗。</w:t>
            </w:r>
          </w:p>
          <w:p w:rsidR="00802B02" w:rsidRDefault="00F23320" w:rsidP="00B332B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4171E2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4171E2">
              <w:rPr>
                <w:rFonts w:ascii="宋体" w:cs="宋体" w:hint="eastAsia"/>
                <w:kern w:val="0"/>
                <w:sz w:val="24"/>
              </w:rPr>
              <w:t>步骤6得到的现象是</w:t>
            </w:r>
            <w:r w:rsidR="004171E2"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 w:rsidR="004171E2">
              <w:rPr>
                <w:rFonts w:ascii="宋体" w:cs="宋体" w:hint="eastAsia"/>
                <w:kern w:val="0"/>
                <w:sz w:val="24"/>
              </w:rPr>
              <w:t>1和</w:t>
            </w:r>
            <w:r w:rsidR="004171E2"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 w:rsidR="004171E2">
              <w:rPr>
                <w:rFonts w:ascii="宋体" w:cs="宋体" w:hint="eastAsia"/>
                <w:kern w:val="0"/>
                <w:sz w:val="24"/>
              </w:rPr>
              <w:t>2点亮，灯1和灯2亮度</w:t>
            </w:r>
            <w:r w:rsidR="00B332B9">
              <w:rPr>
                <w:rFonts w:ascii="宋体" w:cs="宋体" w:hint="eastAsia"/>
                <w:kern w:val="0"/>
                <w:sz w:val="24"/>
              </w:rPr>
              <w:t>变为1级</w:t>
            </w:r>
            <w:r w:rsidR="004171E2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="004171E2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="004171E2">
              <w:rPr>
                <w:rFonts w:ascii="宋体" w:cs="宋体" w:hint="eastAsia"/>
                <w:kern w:val="0"/>
                <w:sz w:val="24"/>
              </w:rPr>
              <w:t>为绿色，灯1和灯2亮度显示</w:t>
            </w:r>
            <w:r w:rsidR="00B332B9">
              <w:rPr>
                <w:rFonts w:ascii="宋体" w:cs="宋体" w:hint="eastAsia"/>
                <w:kern w:val="0"/>
                <w:sz w:val="24"/>
              </w:rPr>
              <w:t>1</w:t>
            </w:r>
            <w:r w:rsidR="004171E2">
              <w:rPr>
                <w:rFonts w:ascii="宋体" w:cs="宋体" w:hint="eastAsia"/>
                <w:kern w:val="0"/>
                <w:sz w:val="24"/>
              </w:rPr>
              <w:t>级</w:t>
            </w:r>
            <w:r w:rsidR="004171E2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04C1" w:rsidRPr="008004C1" w:rsidRDefault="008004C1" w:rsidP="008004C1"/>
    <w:p w:rsidR="008004C1" w:rsidRPr="008004C1" w:rsidRDefault="00F23320" w:rsidP="008004C1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617812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.3.4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设置LED灯亮度为3</w:t>
      </w:r>
    </w:p>
    <w:tbl>
      <w:tblPr>
        <w:tblW w:w="10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205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61781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617812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</w:p>
        </w:tc>
      </w:tr>
      <w:tr w:rsidR="00802B02">
        <w:trPr>
          <w:trHeight w:val="9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E52DBE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测试样品在LED灯处在点亮状态时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（1-5级）。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 LED灯1和LED灯2处于点亮状态，在“灯1亮度等级”和“灯2亮度等级”输入栏中输入5，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 w:rsidR="005B4214"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 w:rsidR="005B4214">
              <w:rPr>
                <w:rFonts w:ascii="宋体" w:cs="宋体" w:hint="eastAsia"/>
                <w:kern w:val="0"/>
                <w:sz w:val="24"/>
              </w:rPr>
              <w:t>按钮</w:t>
            </w:r>
            <w:r w:rsidR="005B4214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(5)在“灯1亮度等级”和“灯2亮度等级”输入栏中输入3，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86251F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步骤4得到的现象是LED灯1和LED灯2点亮，灯1和灯2亮度等级为</w:t>
            </w:r>
            <w:r w:rsidRPr="00611337">
              <w:rPr>
                <w:rFonts w:ascii="宋体" w:cs="宋体"/>
                <w:kern w:val="0"/>
                <w:sz w:val="24"/>
              </w:rPr>
              <w:t>5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为绿色，灯1和灯2亮度等级显示5级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4D1BEC" w:rsidRDefault="004D1BEC" w:rsidP="004D1BE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(2)步骤4得到的现象是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2亮度逐渐变暗。</w:t>
            </w:r>
          </w:p>
          <w:p w:rsidR="00802B02" w:rsidRDefault="004D1BEC" w:rsidP="00C7757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2点亮，灯1和灯2亮度变为1级，上位机软件显示LED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为绿色，灯1和灯2亮度显示</w:t>
            </w:r>
            <w:r w:rsidR="00C77572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F52B3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617812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.3.5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设置LED灯亮度为5</w:t>
      </w:r>
    </w:p>
    <w:tbl>
      <w:tblPr>
        <w:tblW w:w="10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205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61781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617812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</w:p>
        </w:tc>
      </w:tr>
      <w:tr w:rsidR="00802B02">
        <w:trPr>
          <w:trHeight w:val="9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EF66BF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测试样品在LED灯处在点亮状态时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（5级）。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A183A" w:rsidRDefault="005A183A" w:rsidP="005A183A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5A183A" w:rsidRDefault="005A183A" w:rsidP="005A18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A183A" w:rsidRDefault="005A183A" w:rsidP="005A18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(3)LED灯1和LED灯2处于点亮状态，在“灯1亮度等级”和“灯2亮度等级”输入栏中输入1，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A183A" w:rsidRDefault="005A183A" w:rsidP="005A18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 w:rsidR="002F27AA"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 w:rsidR="002F27AA">
              <w:rPr>
                <w:rFonts w:ascii="宋体" w:cs="宋体" w:hint="eastAsia"/>
                <w:kern w:val="0"/>
                <w:sz w:val="24"/>
              </w:rPr>
              <w:t>按钮</w:t>
            </w:r>
            <w:r w:rsidR="002F27AA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A183A" w:rsidRDefault="005A183A" w:rsidP="005A18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(5)在“灯1亮度等级”和“灯2亮度等级”输入栏中输入5，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437932" w:rsidRDefault="005A183A" w:rsidP="005A18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152C" w:rsidRDefault="0076152C" w:rsidP="0076152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步骤4得到的现象是LED灯1和LED灯2点亮，灯1和灯2亮度等级为</w:t>
            </w:r>
            <w:r w:rsidR="00E93591"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为绿色，灯1和灯2亮度等级显示</w:t>
            </w:r>
            <w:r w:rsidR="00E93591"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6152C" w:rsidRDefault="0076152C" w:rsidP="0076152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(2)步骤4得到的现象是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2亮度逐渐变亮。</w:t>
            </w:r>
          </w:p>
          <w:p w:rsidR="00802B02" w:rsidRDefault="0076152C" w:rsidP="00E9359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2点亮，灯1和灯2亮度变为</w:t>
            </w:r>
            <w:r w:rsidR="00E93591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级，上位机软件显示LED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为绿色，灯1和灯2亮度显示</w:t>
            </w:r>
            <w:r w:rsidR="00E93591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 w:rsidP="00F52B3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 w:rsidP="00F52B3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9378F5" w:rsidRPr="006D3B8C" w:rsidRDefault="00F23320" w:rsidP="006D3B8C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617812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.3.6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设置LED灯亮度为6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61781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617812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EF66B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F66BF">
              <w:rPr>
                <w:rFonts w:asciiTheme="minorEastAsia" w:hAnsiTheme="minorEastAsia" w:hint="eastAsia"/>
                <w:sz w:val="24"/>
              </w:rPr>
              <w:t>在LED灯处在点亮状态时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5900" w:rsidRDefault="00255900" w:rsidP="0025590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255900" w:rsidRDefault="00255900" w:rsidP="002559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55900" w:rsidRDefault="00255900" w:rsidP="002559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(3)LED灯1和LED灯2处于点亮状态，在“灯1亮度等级”和“灯2亮度等级”输入栏中输入1，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55900" w:rsidRDefault="00255900" w:rsidP="002559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 w:rsidR="0068368E"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 w:rsidR="0068368E">
              <w:rPr>
                <w:rFonts w:ascii="宋体" w:cs="宋体" w:hint="eastAsia"/>
                <w:kern w:val="0"/>
                <w:sz w:val="24"/>
              </w:rPr>
              <w:t>按钮</w:t>
            </w:r>
            <w:r w:rsidR="0068368E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55900" w:rsidRDefault="00255900" w:rsidP="002559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(5)在“灯1亮度等级”和“灯2亮度等级”输入栏中输入6，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2A7779" w:rsidRDefault="00255900" w:rsidP="002559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306BD" w:rsidRPr="00611337" w:rsidRDefault="00F306BD" w:rsidP="00F306B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步骤4得到的现象是LED灯1和LED灯2点亮，灯1和灯2亮度等级为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为绿色，灯1和灯2亮度等级显示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F306BD" w:rsidRPr="00611337" w:rsidRDefault="00F306BD" w:rsidP="00F306B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</w:t>
            </w:r>
            <w:r w:rsidRPr="00611337"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 w:rsidRPr="00611337"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802B02" w:rsidRDefault="00F306BD" w:rsidP="00F306B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2点亮，灯1和灯2亮度等级保持1级不变，上位机软件显示LED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为绿色，灯1和灯2亮度显示1级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FE2018" w:rsidRPr="00F52B3E" w:rsidRDefault="001C2DF8" w:rsidP="001C2DF8">
      <w:pPr>
        <w:pStyle w:val="4"/>
      </w:pPr>
      <w:r>
        <w:rPr>
          <w:rFonts w:hint="eastAsia"/>
        </w:rPr>
        <w:t>3.4.1.4</w:t>
      </w:r>
      <w:r w:rsidR="00D91A94">
        <w:t xml:space="preserve"> </w:t>
      </w:r>
      <w:r w:rsidR="00FE2018">
        <w:rPr>
          <w:rFonts w:hint="eastAsia"/>
        </w:rPr>
        <w:t>灯</w:t>
      </w:r>
      <w:r w:rsidR="006C0848">
        <w:rPr>
          <w:rFonts w:hint="eastAsia"/>
        </w:rPr>
        <w:t>熄灭</w:t>
      </w:r>
      <w:r w:rsidR="00FE2018">
        <w:rPr>
          <w:rFonts w:hint="eastAsia"/>
        </w:rPr>
        <w:t>时</w:t>
      </w:r>
      <w:r w:rsidR="00FE2018" w:rsidRPr="00F52B3E">
        <w:rPr>
          <w:rFonts w:hint="eastAsia"/>
        </w:rPr>
        <w:t>设置</w:t>
      </w:r>
      <w:r w:rsidR="00FE2018" w:rsidRPr="00F52B3E">
        <w:rPr>
          <w:rFonts w:hint="eastAsia"/>
        </w:rPr>
        <w:t>LED</w:t>
      </w:r>
      <w:r w:rsidR="00FE2018" w:rsidRPr="00F52B3E">
        <w:rPr>
          <w:rFonts w:hint="eastAsia"/>
        </w:rPr>
        <w:t>灯亮度等级</w:t>
      </w:r>
    </w:p>
    <w:p w:rsidR="002E6FEF" w:rsidRDefault="002E6FEF" w:rsidP="002E6FEF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721D60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.4.1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</w:t>
      </w:r>
      <w:r w:rsidR="00CF0F62">
        <w:rPr>
          <w:rFonts w:asciiTheme="majorEastAsia" w:eastAsiaTheme="majorEastAsia" w:hAnsiTheme="majorEastAsia" w:hint="eastAsia"/>
        </w:rPr>
        <w:t>-1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2E6FE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Default="002E6FEF" w:rsidP="00721D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21D6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E917FB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E917FB">
              <w:rPr>
                <w:rFonts w:ascii="宋体" w:cs="宋体" w:hint="eastAsia"/>
                <w:kern w:val="0"/>
                <w:sz w:val="24"/>
              </w:rPr>
              <w:t>1</w:t>
            </w:r>
          </w:p>
        </w:tc>
      </w:tr>
      <w:tr w:rsidR="002E6FE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Default="002E6FEF" w:rsidP="0038479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31705F">
              <w:rPr>
                <w:rFonts w:asciiTheme="minorEastAsia" w:hAnsiTheme="minorEastAsia" w:hint="eastAsia"/>
                <w:sz w:val="24"/>
              </w:rPr>
              <w:t>在LED灯处在熄灭状态时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通过上位机软件设置LED亮度等级（</w:t>
            </w:r>
            <w:r w:rsidR="0038479B">
              <w:rPr>
                <w:rFonts w:ascii="宋体" w:cs="宋体" w:hint="eastAsia"/>
                <w:kern w:val="0"/>
                <w:sz w:val="24"/>
              </w:rPr>
              <w:t>-1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2E6FE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2E6FE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</w:t>
            </w:r>
            <w:r w:rsidR="00A95F1F">
              <w:rPr>
                <w:rFonts w:ascii="宋体" w:cs="宋体" w:hint="eastAsia"/>
                <w:kern w:val="0"/>
                <w:sz w:val="24"/>
              </w:rPr>
              <w:t>熄灭</w:t>
            </w:r>
            <w:r>
              <w:rPr>
                <w:rFonts w:ascii="宋体" w:cs="宋体" w:hint="eastAsia"/>
                <w:kern w:val="0"/>
                <w:sz w:val="24"/>
              </w:rPr>
              <w:t>状态，在“灯1亮度等级”和“灯2亮度等级”输入栏中输入1，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</w:t>
            </w:r>
            <w:r w:rsidR="009542A5">
              <w:rPr>
                <w:rFonts w:ascii="宋体" w:cs="宋体" w:hint="eastAsia"/>
                <w:kern w:val="0"/>
                <w:sz w:val="24"/>
              </w:rPr>
              <w:t>-1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E6FEF" w:rsidRPr="002A7779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2E6FEF" w:rsidTr="0091116B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Pr="00611337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</w:t>
            </w:r>
            <w:r w:rsidR="003412B5">
              <w:rPr>
                <w:rFonts w:ascii="宋体" w:cs="宋体" w:hint="eastAsia"/>
                <w:kern w:val="0"/>
                <w:sz w:val="24"/>
              </w:rPr>
              <w:t>保持</w:t>
            </w:r>
            <w:r w:rsidR="00970DC6">
              <w:rPr>
                <w:rFonts w:ascii="宋体" w:cs="宋体" w:hint="eastAsia"/>
                <w:kern w:val="0"/>
                <w:sz w:val="24"/>
              </w:rPr>
              <w:t>熄灭</w:t>
            </w:r>
            <w:r w:rsidR="003412B5">
              <w:rPr>
                <w:rFonts w:ascii="宋体" w:cs="宋体" w:hint="eastAsia"/>
                <w:kern w:val="0"/>
                <w:sz w:val="24"/>
              </w:rPr>
              <w:t>状态不变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 w:rsidR="00FA2BED"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，灯1和灯2亮度等级显示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E6FEF" w:rsidRPr="00611337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</w:t>
            </w:r>
            <w:r w:rsidRPr="00611337"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 w:rsidRPr="00611337"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2E6FEF" w:rsidRDefault="002E6FEF" w:rsidP="0003299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</w:t>
            </w:r>
            <w:r w:rsidR="00B31D26">
              <w:rPr>
                <w:rFonts w:ascii="宋体" w:cs="宋体" w:hint="eastAsia"/>
                <w:kern w:val="0"/>
                <w:sz w:val="24"/>
              </w:rPr>
              <w:t>保持熄灭状态不变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 w:rsidR="00032999"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="00032999"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="00032999"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 w:rsidR="00032999">
              <w:rPr>
                <w:rFonts w:ascii="宋体" w:cs="宋体" w:hint="eastAsia"/>
                <w:kern w:val="0"/>
                <w:sz w:val="24"/>
              </w:rPr>
              <w:t>灰色</w:t>
            </w:r>
            <w:r w:rsidR="00032999" w:rsidRPr="00611337"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</w:rPr>
              <w:t>灯1和灯2亮度显示1级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2E6FEF" w:rsidTr="0091116B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2E6FEF" w:rsidTr="0091116B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FEF" w:rsidRDefault="002E6FE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38479B" w:rsidRDefault="0038479B" w:rsidP="0038479B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721D60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.4.2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设置LED灯亮度为0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38479B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Default="0038479B" w:rsidP="00721D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21D6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.4.</w:t>
            </w:r>
            <w:r>
              <w:rPr>
                <w:rFonts w:ascii="宋体" w:cs="宋体" w:hint="eastAsia"/>
                <w:kern w:val="0"/>
                <w:sz w:val="24"/>
              </w:rPr>
              <w:t>2</w:t>
            </w:r>
          </w:p>
        </w:tc>
      </w:tr>
      <w:tr w:rsidR="0038479B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Default="00350FBF" w:rsidP="00350FB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测试样品在LED灯处在熄灭状态时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38479B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38479B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(3)LED灯1和LED灯2处于熄灭状态，在“灯1亮度等级”和“灯2亮度等级”输入栏中输入1，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</w:t>
            </w:r>
            <w:r w:rsidR="005C00D4">
              <w:rPr>
                <w:rFonts w:ascii="宋体" w:cs="宋体" w:hint="eastAsia"/>
                <w:kern w:val="0"/>
                <w:sz w:val="24"/>
              </w:rPr>
              <w:t>0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8479B" w:rsidRPr="002A7779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38479B" w:rsidTr="0091116B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Pr="00611337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</w:t>
            </w:r>
            <w:r>
              <w:rPr>
                <w:rFonts w:ascii="宋体" w:cs="宋体" w:hint="eastAsia"/>
                <w:kern w:val="0"/>
                <w:sz w:val="24"/>
              </w:rPr>
              <w:t>保持熄灭状态不变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，灯1和灯2亮度等级显示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8479B" w:rsidRPr="00611337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</w:t>
            </w:r>
            <w:r w:rsidRPr="00611337"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 w:rsidRPr="00611337"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2保持熄灭状态不变，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</w:rPr>
              <w:t>灯1和灯2亮度显示1级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38479B" w:rsidTr="0091116B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38479B" w:rsidTr="0091116B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8479B" w:rsidRDefault="0038479B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766DDE" w:rsidRDefault="00766DDE" w:rsidP="00766DD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721D60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.4.3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设置LED灯亮度为1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766DD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6DDE" w:rsidRDefault="00766DDE" w:rsidP="00721D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21D6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.4.</w:t>
            </w:r>
            <w:r>
              <w:rPr>
                <w:rFonts w:ascii="宋体" w:cs="宋体" w:hint="eastAsia"/>
                <w:kern w:val="0"/>
                <w:sz w:val="24"/>
              </w:rPr>
              <w:t>3</w:t>
            </w:r>
          </w:p>
        </w:tc>
      </w:tr>
      <w:tr w:rsidR="00766DD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6DDE" w:rsidRDefault="00766DDE" w:rsidP="00BB1E0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测试样品在LED灯处在熄灭状态时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通过上位机软件设置LED亮度等级（</w:t>
            </w:r>
            <w:r w:rsidR="00BB1E0D"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766DD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766DD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(3)LED灯1和LED灯2处于熄灭状态，在“灯1亮度等级”和“灯2亮度等级”输入栏中输入</w:t>
            </w:r>
            <w:r w:rsidR="00DE1453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</w:t>
            </w:r>
            <w:r w:rsidR="00DE1453"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66DDE" w:rsidRPr="002A7779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766DDE" w:rsidTr="0091116B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0238" w:rsidRDefault="00766DDE" w:rsidP="00AD023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</w:t>
            </w:r>
            <w:r>
              <w:rPr>
                <w:rFonts w:ascii="宋体" w:cs="宋体" w:hint="eastAsia"/>
                <w:kern w:val="0"/>
                <w:sz w:val="24"/>
              </w:rPr>
              <w:t>保持熄灭状态不变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，灯1和灯2亮度等级显示</w:t>
            </w:r>
            <w:r w:rsidR="00AD0238">
              <w:rPr>
                <w:rFonts w:ascii="宋体" w:cs="宋体" w:hint="eastAsia"/>
                <w:kern w:val="0"/>
                <w:sz w:val="24"/>
              </w:rPr>
              <w:t>5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766DDE" w:rsidRDefault="00766DDE" w:rsidP="00AD023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AD0238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2保持熄灭状态不变，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</w:rPr>
              <w:t>灯1和灯2亮度显示</w:t>
            </w:r>
            <w:r w:rsidR="00AD0238">
              <w:rPr>
                <w:rFonts w:ascii="宋体" w:cs="宋体" w:hint="eastAsia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766DDE" w:rsidTr="0091116B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766DDE" w:rsidTr="0091116B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66DDE" w:rsidRDefault="00766DD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04C1" w:rsidRPr="008004C1" w:rsidRDefault="008004C1" w:rsidP="008004C1"/>
    <w:p w:rsidR="009378F5" w:rsidRPr="007F0870" w:rsidRDefault="00D8048E" w:rsidP="007F0870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721D60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.4.4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设置LED灯亮度为3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D8048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721D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21D6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.4.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</w:p>
        </w:tc>
      </w:tr>
      <w:tr w:rsidR="00D8048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D8048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测试样品在LED灯处在熄灭状态时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D8048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D8048E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(3)LED灯1和LED灯2处于熄灭状态，在“灯1亮度等级”和“灯2亮度等级”输入栏中输入5，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(5)在“灯1亮度等级”和“灯2亮度等级”输入栏中输入3，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8048E" w:rsidRPr="002A7779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D8048E" w:rsidTr="0091116B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</w:t>
            </w:r>
            <w:r>
              <w:rPr>
                <w:rFonts w:ascii="宋体" w:cs="宋体" w:hint="eastAsia"/>
                <w:kern w:val="0"/>
                <w:sz w:val="24"/>
              </w:rPr>
              <w:t>保持熄灭状态不变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，灯1和灯2亮度等级显示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D8048E" w:rsidRDefault="00D8048E" w:rsidP="00D8048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2保持熄灭状态不变，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</w:rPr>
              <w:t>灯1和灯2亮度显示3级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D8048E" w:rsidTr="0091116B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D8048E" w:rsidTr="0091116B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8048E" w:rsidRDefault="00D8048E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7F0870" w:rsidRPr="008004C1" w:rsidRDefault="009E4FE0" w:rsidP="008004C1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721D60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.4.5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设置LED灯亮度为5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9E4FE0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721D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21D6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.4.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</w:p>
        </w:tc>
      </w:tr>
      <w:tr w:rsidR="009E4FE0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9E4FE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测试样品在LED灯处在熄灭状态时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9E4FE0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9E4FE0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(3)LED灯1和LED灯2处于熄灭状态，在“灯1亮度等级”和“灯2亮度等级”输入栏中输入1，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(5)在“灯1亮度等级”和“灯2亮度等级”输入栏中输入5，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E4FE0" w:rsidRPr="002A7779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9E4FE0" w:rsidTr="0091116B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</w:t>
            </w:r>
            <w:r>
              <w:rPr>
                <w:rFonts w:ascii="宋体" w:cs="宋体" w:hint="eastAsia"/>
                <w:kern w:val="0"/>
                <w:sz w:val="24"/>
              </w:rPr>
              <w:t>保持熄灭状态不变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，灯1和灯2亮度等级显示</w:t>
            </w:r>
            <w:r>
              <w:rPr>
                <w:rFonts w:ascii="宋体" w:cs="宋体" w:hint="eastAsia"/>
                <w:kern w:val="0"/>
                <w:sz w:val="24"/>
              </w:rPr>
              <w:t>1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E4FE0" w:rsidRDefault="009E4FE0" w:rsidP="009E4FE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2保持熄灭状态不变，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</w:rPr>
              <w:t>灯1和灯2亮度显示5级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9E4FE0" w:rsidTr="0091116B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9E4FE0" w:rsidTr="0091116B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4FE0" w:rsidRDefault="009E4FE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04C1" w:rsidRDefault="008004C1" w:rsidP="008004C1"/>
    <w:p w:rsidR="008004C1" w:rsidRPr="008004C1" w:rsidRDefault="008004C1" w:rsidP="008004C1"/>
    <w:p w:rsidR="00EB3D2F" w:rsidRDefault="00EB3D2F" w:rsidP="00EB3D2F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721D60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.4.6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设置LED灯亮度为6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EB3D2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721D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721D60"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.4.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</w:p>
        </w:tc>
      </w:tr>
      <w:tr w:rsidR="00EB3D2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EB3D2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测试样品在LED灯处在熄灭状态时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通过上位机软件设置LED亮度等级（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级）。</w:t>
            </w:r>
          </w:p>
        </w:tc>
      </w:tr>
      <w:tr w:rsidR="00EB3D2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B3D2F" w:rsidTr="0091116B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将上位机软件的显示界面切换到“LED灯”界面。</w:t>
            </w:r>
          </w:p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>
              <w:rPr>
                <w:rFonts w:asciiTheme="minorEastAsia" w:hAnsiTheme="minorEastAsia"/>
                <w:sz w:val="24"/>
              </w:rPr>
              <w:t>3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(3)LED灯1和LED灯2处于熄灭状态，在“灯1亮度等级”和“灯2亮度等级”输入栏中输入5，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(4)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(5)在“灯1亮度等级”和“灯2亮度等级”输入栏中输入6，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点击“设置</w:t>
            </w:r>
            <w:r>
              <w:rPr>
                <w:rFonts w:ascii="宋体" w:cs="宋体" w:hint="eastAsia"/>
                <w:kern w:val="0"/>
                <w:sz w:val="24"/>
              </w:rPr>
              <w:t>灯1亮度”和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“设置</w:t>
            </w:r>
            <w:r>
              <w:rPr>
                <w:rFonts w:ascii="宋体" w:cs="宋体" w:hint="eastAsia"/>
                <w:kern w:val="0"/>
                <w:sz w:val="24"/>
              </w:rPr>
              <w:t>灯2亮度”按钮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B3D2F" w:rsidRPr="002A7779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点击“查询灯1信息”和“查询灯2信息”</w:t>
            </w:r>
            <w:r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B3D2F" w:rsidTr="0091116B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Pr="00611337">
              <w:rPr>
                <w:rFonts w:ascii="宋体" w:cs="宋体" w:hint="eastAsia"/>
                <w:kern w:val="0"/>
                <w:sz w:val="24"/>
              </w:rPr>
              <w:t>步骤4得到的现象是LED灯1和LED灯2</w:t>
            </w:r>
            <w:r>
              <w:rPr>
                <w:rFonts w:ascii="宋体" w:cs="宋体" w:hint="eastAsia"/>
                <w:kern w:val="0"/>
                <w:sz w:val="24"/>
              </w:rPr>
              <w:t>保持熄灭状态不变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，灯1和灯2亮度等级显示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611337">
              <w:rPr>
                <w:rFonts w:ascii="宋体" w:cs="宋体" w:hint="eastAsia"/>
                <w:kern w:val="0"/>
                <w:sz w:val="24"/>
              </w:rPr>
              <w:t>级</w:t>
            </w:r>
            <w:r w:rsidRPr="00611337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32704" w:rsidRPr="00611337" w:rsidRDefault="00932704" w:rsidP="0093270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(2)</w:t>
            </w:r>
            <w:r w:rsidRPr="00611337">
              <w:rPr>
                <w:rFonts w:ascii="宋体" w:cs="宋体" w:hint="eastAsia"/>
                <w:kern w:val="0"/>
                <w:sz w:val="24"/>
                <w:lang w:val="zh-CN"/>
              </w:rPr>
              <w:t>步骤5得到的现象是上位机软件接收到</w:t>
            </w:r>
            <w:r w:rsidRPr="00611337">
              <w:rPr>
                <w:rFonts w:ascii="宋体" w:cs="宋体" w:hint="eastAsia"/>
                <w:kern w:val="0"/>
                <w:sz w:val="24"/>
              </w:rPr>
              <w:t>“设置非法值”错误信息。</w:t>
            </w:r>
          </w:p>
          <w:p w:rsidR="00EB3D2F" w:rsidRDefault="00932704" w:rsidP="002C2F1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(3)步骤6得到的现象是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1和</w:t>
            </w:r>
            <w:r w:rsidRPr="00BD59FF">
              <w:rPr>
                <w:rFonts w:ascii="宋体" w:cs="宋体" w:hint="eastAsia"/>
                <w:kern w:val="0"/>
                <w:sz w:val="24"/>
              </w:rPr>
              <w:t>LED灯</w:t>
            </w:r>
            <w:r>
              <w:rPr>
                <w:rFonts w:ascii="宋体" w:cs="宋体" w:hint="eastAsia"/>
                <w:kern w:val="0"/>
                <w:sz w:val="24"/>
              </w:rPr>
              <w:t>2保持熄灭状态不变，</w:t>
            </w:r>
            <w:r w:rsidRPr="00611337">
              <w:rPr>
                <w:rFonts w:ascii="宋体" w:cs="宋体" w:hint="eastAsia"/>
                <w:kern w:val="0"/>
                <w:sz w:val="24"/>
              </w:rPr>
              <w:t>上位机软件显示LED</w:t>
            </w:r>
            <w:proofErr w:type="gramStart"/>
            <w:r w:rsidRPr="00611337">
              <w:rPr>
                <w:rFonts w:ascii="宋体" w:cs="宋体" w:hint="eastAsia"/>
                <w:kern w:val="0"/>
                <w:sz w:val="24"/>
              </w:rPr>
              <w:t>灯状态</w:t>
            </w:r>
            <w:proofErr w:type="gramEnd"/>
            <w:r w:rsidRPr="00611337">
              <w:rPr>
                <w:rFonts w:ascii="宋体" w:cs="宋体" w:hint="eastAsia"/>
                <w:kern w:val="0"/>
                <w:sz w:val="24"/>
              </w:rPr>
              <w:t>为</w:t>
            </w:r>
            <w:r>
              <w:rPr>
                <w:rFonts w:ascii="宋体" w:cs="宋体" w:hint="eastAsia"/>
                <w:kern w:val="0"/>
                <w:sz w:val="24"/>
              </w:rPr>
              <w:t>灰色</w:t>
            </w:r>
            <w:r w:rsidRPr="00611337"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ascii="宋体" w:cs="宋体" w:hint="eastAsia"/>
                <w:kern w:val="0"/>
                <w:sz w:val="24"/>
              </w:rPr>
              <w:t>灯1和灯2亮度显示</w:t>
            </w:r>
            <w:r w:rsidR="002C2F12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级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B3D2F" w:rsidTr="0091116B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B3D2F" w:rsidTr="0091116B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B3D2F" w:rsidRDefault="00EB3D2F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836BCE">
        <w:rPr>
          <w:rFonts w:asciiTheme="majorEastAsia" w:eastAsiaTheme="majorEastAsia" w:hAnsiTheme="majorEastAsia" w:hint="eastAsia"/>
        </w:rPr>
        <w:t>2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门锁功能测试</w:t>
      </w:r>
    </w:p>
    <w:p w:rsidR="00802B02" w:rsidRPr="00061482" w:rsidRDefault="00F23320">
      <w:pPr>
        <w:pStyle w:val="4"/>
        <w:rPr>
          <w:rFonts w:asciiTheme="majorEastAsia" w:hAnsiTheme="majorEastAsia"/>
        </w:rPr>
      </w:pPr>
      <w:r w:rsidRPr="00061482">
        <w:rPr>
          <w:rFonts w:asciiTheme="majorEastAsia" w:hAnsiTheme="majorEastAsia" w:hint="eastAsia"/>
        </w:rPr>
        <w:t>3.4.</w:t>
      </w:r>
      <w:r w:rsidR="0091116B">
        <w:rPr>
          <w:rFonts w:asciiTheme="majorEastAsia" w:hAnsiTheme="majorEastAsia" w:hint="eastAsia"/>
        </w:rPr>
        <w:t>2</w:t>
      </w:r>
      <w:r w:rsidRPr="00061482">
        <w:rPr>
          <w:rFonts w:asciiTheme="majorEastAsia" w:hAnsiTheme="majorEastAsia" w:hint="eastAsia"/>
        </w:rPr>
        <w:t>.1</w:t>
      </w:r>
      <w:r w:rsidR="00D91A94">
        <w:rPr>
          <w:rFonts w:asciiTheme="majorEastAsia" w:hAnsiTheme="majorEastAsia"/>
        </w:rPr>
        <w:t xml:space="preserve"> </w:t>
      </w:r>
      <w:r w:rsidRPr="00061482">
        <w:rPr>
          <w:rFonts w:asciiTheme="majorEastAsia" w:hAnsiTheme="majorEastAsia" w:hint="eastAsia"/>
        </w:rPr>
        <w:t>打开门锁</w:t>
      </w:r>
    </w:p>
    <w:tbl>
      <w:tblPr>
        <w:tblW w:w="104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2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91116B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DD3160">
              <w:rPr>
                <w:rFonts w:ascii="宋体" w:cs="宋体" w:hint="eastAsia"/>
                <w:kern w:val="0"/>
                <w:sz w:val="24"/>
                <w:lang w:val="zh-CN"/>
              </w:rPr>
              <w:t>能否通过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上位机软件控制开锁。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D14EA9" w:rsidP="00D14E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门锁处在关锁状态，即锁</w:t>
            </w:r>
            <w:proofErr w:type="gramStart"/>
            <w:r>
              <w:rPr>
                <w:rFonts w:ascii="宋体" w:cs="宋体" w:hint="eastAsia"/>
                <w:kern w:val="0"/>
                <w:sz w:val="24"/>
                <w:lang w:val="zh-CN"/>
              </w:rPr>
              <w:t>栓</w:t>
            </w:r>
            <w:proofErr w:type="gramEnd"/>
            <w:r>
              <w:rPr>
                <w:rFonts w:ascii="宋体" w:cs="宋体" w:hint="eastAsia"/>
                <w:kern w:val="0"/>
                <w:sz w:val="24"/>
                <w:lang w:val="zh-CN"/>
              </w:rPr>
              <w:t>处在弹出状态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35E1" w:rsidRDefault="00F23320" w:rsidP="000A35E1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(1)</w:t>
            </w:r>
            <w:r w:rsidR="000A35E1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 xml:space="preserve"> 将上位机软件的显示界面切换到“</w:t>
            </w:r>
            <w:r w:rsidR="0056461F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门锁</w:t>
            </w:r>
            <w:r w:rsidR="000A35E1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”界面。</w:t>
            </w:r>
          </w:p>
          <w:p w:rsidR="00802B02" w:rsidRPr="000A35E1" w:rsidRDefault="000A35E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 w:rsidR="00BD0649">
              <w:rPr>
                <w:rFonts w:asciiTheme="minorEastAsia" w:hAnsiTheme="minorEastAsia" w:hint="eastAsia"/>
                <w:sz w:val="24"/>
              </w:rPr>
              <w:t>4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BA58D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C57914"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)点击</w:t>
            </w:r>
            <w:r w:rsidR="002C22E0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打开门锁</w:t>
            </w:r>
            <w:r w:rsidR="002C22E0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977CDD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121526">
              <w:rPr>
                <w:rFonts w:ascii="宋体" w:cs="宋体" w:hint="eastAsia"/>
                <w:kern w:val="0"/>
                <w:sz w:val="24"/>
              </w:rPr>
              <w:t>门锁打开，即锁</w:t>
            </w:r>
            <w:proofErr w:type="gramStart"/>
            <w:r w:rsidR="00121526">
              <w:rPr>
                <w:rFonts w:ascii="宋体" w:cs="宋体" w:hint="eastAsia"/>
                <w:kern w:val="0"/>
                <w:sz w:val="24"/>
              </w:rPr>
              <w:t>栓</w:t>
            </w:r>
            <w:proofErr w:type="gramEnd"/>
            <w:r w:rsidR="00121526">
              <w:rPr>
                <w:rFonts w:ascii="宋体" w:cs="宋体" w:hint="eastAsia"/>
                <w:kern w:val="0"/>
                <w:sz w:val="24"/>
              </w:rPr>
              <w:t>弹回锁内部。</w:t>
            </w:r>
          </w:p>
          <w:p w:rsidR="00802B02" w:rsidRDefault="00F23320" w:rsidP="00D860C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="00D860CF">
              <w:rPr>
                <w:rFonts w:ascii="宋体" w:cs="宋体" w:hint="eastAsia"/>
                <w:kern w:val="0"/>
                <w:sz w:val="24"/>
              </w:rPr>
              <w:t>“</w:t>
            </w:r>
            <w:r>
              <w:rPr>
                <w:rFonts w:ascii="宋体" w:cs="宋体" w:hint="eastAsia"/>
                <w:kern w:val="0"/>
                <w:sz w:val="24"/>
              </w:rPr>
              <w:t>门锁状态</w:t>
            </w:r>
            <w:r w:rsidR="00D860CF">
              <w:rPr>
                <w:rFonts w:ascii="宋体" w:cs="宋体" w:hint="eastAsia"/>
                <w:kern w:val="0"/>
                <w:sz w:val="24"/>
              </w:rPr>
              <w:t>”显示区</w:t>
            </w:r>
            <w:r>
              <w:rPr>
                <w:rFonts w:ascii="宋体" w:cs="宋体" w:hint="eastAsia"/>
                <w:kern w:val="0"/>
                <w:sz w:val="24"/>
              </w:rPr>
              <w:t>由灰色变成绿色。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Pr="000C78CC" w:rsidRDefault="000C78CC" w:rsidP="000C78CC"/>
    <w:p w:rsidR="00802B02" w:rsidRDefault="00F23320">
      <w:pPr>
        <w:pStyle w:val="4"/>
        <w:rPr>
          <w:rFonts w:asciiTheme="majorEastAsia" w:hAnsiTheme="majorEastAsia"/>
        </w:rPr>
      </w:pPr>
      <w:r w:rsidRPr="00A10FE3">
        <w:rPr>
          <w:rFonts w:asciiTheme="majorEastAsia" w:hAnsiTheme="majorEastAsia" w:hint="eastAsia"/>
        </w:rPr>
        <w:lastRenderedPageBreak/>
        <w:t>3.4.</w:t>
      </w:r>
      <w:r w:rsidR="0091116B">
        <w:rPr>
          <w:rFonts w:asciiTheme="majorEastAsia" w:hAnsiTheme="majorEastAsia" w:hint="eastAsia"/>
        </w:rPr>
        <w:t>2</w:t>
      </w:r>
      <w:r w:rsidRPr="00A10FE3">
        <w:rPr>
          <w:rFonts w:asciiTheme="majorEastAsia" w:hAnsiTheme="majorEastAsia" w:hint="eastAsia"/>
        </w:rPr>
        <w:t>.2</w:t>
      </w:r>
      <w:r w:rsidR="00D91A94">
        <w:rPr>
          <w:rFonts w:asciiTheme="majorEastAsia" w:hAnsiTheme="majorEastAsia"/>
        </w:rPr>
        <w:t xml:space="preserve"> </w:t>
      </w:r>
      <w:r w:rsidRPr="00A10FE3">
        <w:rPr>
          <w:rFonts w:asciiTheme="majorEastAsia" w:hAnsiTheme="majorEastAsia" w:hint="eastAsia"/>
        </w:rPr>
        <w:t>关闭门锁</w:t>
      </w:r>
    </w:p>
    <w:tbl>
      <w:tblPr>
        <w:tblW w:w="105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77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91116B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DD31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DD3160">
              <w:rPr>
                <w:rFonts w:ascii="宋体" w:cs="宋体" w:hint="eastAsia"/>
                <w:kern w:val="0"/>
                <w:sz w:val="24"/>
                <w:lang w:val="zh-CN"/>
              </w:rPr>
              <w:t>能否通过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上位机软件控制关锁。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2A0DB5" w:rsidP="007D629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门锁处在开锁状态，即锁</w:t>
            </w:r>
            <w:proofErr w:type="gramStart"/>
            <w:r>
              <w:rPr>
                <w:rFonts w:ascii="宋体" w:cs="宋体" w:hint="eastAsia"/>
                <w:kern w:val="0"/>
                <w:sz w:val="24"/>
                <w:lang w:val="zh-CN"/>
              </w:rPr>
              <w:t>栓</w:t>
            </w:r>
            <w:proofErr w:type="gramEnd"/>
            <w:r>
              <w:rPr>
                <w:rFonts w:ascii="宋体" w:cs="宋体" w:hint="eastAsia"/>
                <w:kern w:val="0"/>
                <w:sz w:val="24"/>
                <w:lang w:val="zh-CN"/>
              </w:rPr>
              <w:t>处在</w:t>
            </w:r>
            <w:r w:rsidR="007D6297">
              <w:rPr>
                <w:rFonts w:ascii="宋体" w:cs="宋体" w:hint="eastAsia"/>
                <w:kern w:val="0"/>
                <w:sz w:val="24"/>
                <w:lang w:val="zh-CN"/>
              </w:rPr>
              <w:t>弹回锁内部的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3E60" w:rsidRDefault="00BE535C" w:rsidP="006F3E6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 w:rsidR="006F3E60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6F3E60" w:rsidRPr="000A35E1" w:rsidRDefault="006F3E60" w:rsidP="006F3E6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</w:t>
            </w:r>
            <w:r w:rsidR="00B16C54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2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BE535C" w:rsidP="00B16C5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B16C54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)</w:t>
            </w:r>
            <w:r w:rsidR="003F7B2D">
              <w:rPr>
                <w:rFonts w:ascii="宋体" w:cs="宋体" w:hint="eastAsia"/>
                <w:kern w:val="0"/>
                <w:sz w:val="24"/>
                <w:lang w:val="zh-CN"/>
              </w:rPr>
              <w:t>点击“</w:t>
            </w:r>
            <w:r w:rsidR="002851F5">
              <w:rPr>
                <w:rFonts w:ascii="宋体" w:cs="宋体" w:hint="eastAsia"/>
                <w:kern w:val="0"/>
                <w:sz w:val="24"/>
                <w:lang w:val="zh-CN"/>
              </w:rPr>
              <w:t>关闭</w:t>
            </w:r>
            <w:r w:rsidR="003F7B2D">
              <w:rPr>
                <w:rFonts w:ascii="宋体" w:cs="宋体" w:hint="eastAsia"/>
                <w:kern w:val="0"/>
                <w:sz w:val="24"/>
                <w:lang w:val="zh-CN"/>
              </w:rPr>
              <w:t>门锁”按钮</w:t>
            </w:r>
            <w:r w:rsidR="003F7B2D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8E5115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8E5115">
              <w:rPr>
                <w:rFonts w:ascii="宋体" w:cs="宋体" w:hint="eastAsia"/>
                <w:kern w:val="0"/>
                <w:sz w:val="24"/>
              </w:rPr>
              <w:t>门锁关闭，即锁</w:t>
            </w:r>
            <w:proofErr w:type="gramStart"/>
            <w:r w:rsidR="008E5115">
              <w:rPr>
                <w:rFonts w:ascii="宋体" w:cs="宋体" w:hint="eastAsia"/>
                <w:kern w:val="0"/>
                <w:sz w:val="24"/>
              </w:rPr>
              <w:t>栓</w:t>
            </w:r>
            <w:proofErr w:type="gramEnd"/>
            <w:r w:rsidR="008E5115">
              <w:rPr>
                <w:rFonts w:ascii="宋体" w:cs="宋体" w:hint="eastAsia"/>
                <w:kern w:val="0"/>
                <w:sz w:val="24"/>
              </w:rPr>
              <w:t>弹出。</w:t>
            </w:r>
          </w:p>
          <w:p w:rsidR="00802B02" w:rsidRDefault="00F23320" w:rsidP="00D9168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="004B381F">
              <w:rPr>
                <w:rFonts w:ascii="宋体" w:cs="宋体" w:hint="eastAsia"/>
                <w:kern w:val="0"/>
                <w:sz w:val="24"/>
              </w:rPr>
              <w:t>上位机软件</w:t>
            </w:r>
            <w:r w:rsidR="002044C1">
              <w:rPr>
                <w:rFonts w:ascii="宋体" w:cs="宋体" w:hint="eastAsia"/>
                <w:kern w:val="0"/>
                <w:sz w:val="24"/>
              </w:rPr>
              <w:t>“</w:t>
            </w:r>
            <w:r>
              <w:rPr>
                <w:rFonts w:ascii="宋体" w:cs="宋体" w:hint="eastAsia"/>
                <w:kern w:val="0"/>
                <w:sz w:val="24"/>
              </w:rPr>
              <w:t>门锁状态</w:t>
            </w:r>
            <w:r w:rsidR="002044C1">
              <w:rPr>
                <w:rFonts w:ascii="宋体" w:cs="宋体" w:hint="eastAsia"/>
                <w:kern w:val="0"/>
                <w:sz w:val="24"/>
              </w:rPr>
              <w:t>”显示区</w:t>
            </w:r>
            <w:r>
              <w:rPr>
                <w:rFonts w:ascii="宋体" w:cs="宋体" w:hint="eastAsia"/>
                <w:kern w:val="0"/>
                <w:sz w:val="24"/>
              </w:rPr>
              <w:t>由绿色变成灰色。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4572F3" w:rsidRPr="00005B35" w:rsidRDefault="00E113C6" w:rsidP="00005B35">
      <w:pPr>
        <w:pStyle w:val="4"/>
        <w:rPr>
          <w:rFonts w:asciiTheme="majorEastAsia" w:hAnsiTheme="majorEastAsia"/>
        </w:rPr>
      </w:pPr>
      <w:r w:rsidRPr="00335CC8">
        <w:rPr>
          <w:rFonts w:asciiTheme="majorEastAsia" w:hAnsiTheme="majorEastAsia" w:hint="eastAsia"/>
        </w:rPr>
        <w:t>3.4.</w:t>
      </w:r>
      <w:r w:rsidR="007C369C">
        <w:rPr>
          <w:rFonts w:asciiTheme="majorEastAsia" w:hAnsiTheme="majorEastAsia" w:hint="eastAsia"/>
        </w:rPr>
        <w:t>2</w:t>
      </w:r>
      <w:r w:rsidRPr="00335CC8">
        <w:rPr>
          <w:rFonts w:asciiTheme="majorEastAsia" w:hAnsiTheme="majorEastAsia" w:hint="eastAsia"/>
        </w:rPr>
        <w:t>.</w:t>
      </w:r>
      <w:r w:rsidR="00AD74DA" w:rsidRPr="00335CC8">
        <w:rPr>
          <w:rFonts w:asciiTheme="majorEastAsia" w:hAnsiTheme="majorEastAsia" w:hint="eastAsia"/>
        </w:rPr>
        <w:t>3</w:t>
      </w:r>
      <w:r w:rsidR="00D91A94">
        <w:rPr>
          <w:rFonts w:asciiTheme="majorEastAsia" w:hAnsiTheme="majorEastAsia" w:hint="eastAsia"/>
        </w:rPr>
        <w:t xml:space="preserve"> </w:t>
      </w:r>
      <w:r w:rsidRPr="00335CC8">
        <w:rPr>
          <w:rFonts w:asciiTheme="majorEastAsia" w:hAnsiTheme="majorEastAsia" w:hint="eastAsia"/>
        </w:rPr>
        <w:t>设置自动关锁时间</w:t>
      </w:r>
    </w:p>
    <w:p w:rsidR="00005B35" w:rsidRPr="000C78CC" w:rsidRDefault="00E113C6" w:rsidP="000C78CC">
      <w:pPr>
        <w:pStyle w:val="5"/>
        <w:rPr>
          <w:rFonts w:asciiTheme="majorEastAsia" w:eastAsiaTheme="majorEastAsia" w:hAnsiTheme="majorEastAsia"/>
        </w:rPr>
      </w:pPr>
      <w:r w:rsidRPr="00A044C3">
        <w:rPr>
          <w:rFonts w:asciiTheme="majorEastAsia" w:eastAsiaTheme="majorEastAsia" w:hAnsiTheme="majorEastAsia" w:hint="eastAsia"/>
        </w:rPr>
        <w:t>3.4.</w:t>
      </w:r>
      <w:r w:rsidR="005061A9">
        <w:rPr>
          <w:rFonts w:asciiTheme="majorEastAsia" w:eastAsiaTheme="majorEastAsia" w:hAnsiTheme="majorEastAsia" w:hint="eastAsia"/>
        </w:rPr>
        <w:t>2</w:t>
      </w:r>
      <w:r w:rsidRPr="00A044C3"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 w:rsidR="000C6D9C">
        <w:rPr>
          <w:rFonts w:asciiTheme="majorEastAsia" w:eastAsiaTheme="majorEastAsia" w:hAnsiTheme="majorEastAsia" w:hint="eastAsia"/>
        </w:rPr>
        <w:t>.1</w:t>
      </w:r>
      <w:r w:rsidR="00D91A94">
        <w:rPr>
          <w:rFonts w:asciiTheme="majorEastAsia" w:eastAsiaTheme="majorEastAsia" w:hAnsiTheme="majorEastAsia" w:hint="eastAsia"/>
        </w:rPr>
        <w:t xml:space="preserve"> </w:t>
      </w:r>
      <w:r w:rsidRPr="00A044C3">
        <w:rPr>
          <w:rFonts w:asciiTheme="majorEastAsia" w:eastAsiaTheme="majorEastAsia" w:hAnsiTheme="majorEastAsia" w:hint="eastAsia"/>
        </w:rPr>
        <w:t>设置自动关锁时间(</w:t>
      </w:r>
      <w:r w:rsidR="00722B6A">
        <w:rPr>
          <w:rFonts w:asciiTheme="majorEastAsia" w:eastAsiaTheme="majorEastAsia" w:hAnsiTheme="majorEastAsia" w:hint="eastAsia"/>
        </w:rPr>
        <w:t>-1</w:t>
      </w:r>
      <w:r w:rsidRPr="00A044C3">
        <w:rPr>
          <w:rFonts w:asciiTheme="majorEastAsia" w:eastAsiaTheme="majorEastAsia" w:hAnsiTheme="majorEastAsia" w:hint="eastAsia"/>
        </w:rPr>
        <w:t>S)</w:t>
      </w:r>
    </w:p>
    <w:tbl>
      <w:tblPr>
        <w:tblW w:w="105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89"/>
      </w:tblGrid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3.</w:t>
            </w:r>
            <w:r w:rsidRPr="00A044C3">
              <w:rPr>
                <w:rFonts w:ascii="宋体" w:cs="宋体" w:hint="eastAsia"/>
                <w:kern w:val="0"/>
                <w:sz w:val="24"/>
              </w:rPr>
              <w:t>4.</w:t>
            </w:r>
            <w:r w:rsidR="005061A9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 w:rsidRPr="00A044C3">
              <w:rPr>
                <w:rFonts w:ascii="宋体" w:cs="宋体" w:hint="eastAsia"/>
                <w:kern w:val="0"/>
                <w:sz w:val="24"/>
              </w:rPr>
              <w:t>.1</w:t>
            </w:r>
          </w:p>
        </w:tc>
      </w:tr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6561F5" w:rsidP="00911ED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BB5F1B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 w:rsidRPr="00A044C3">
              <w:rPr>
                <w:rFonts w:ascii="宋体" w:cs="宋体" w:hint="eastAsia"/>
                <w:kern w:val="0"/>
                <w:sz w:val="24"/>
              </w:rPr>
              <w:t>-1s</w:t>
            </w:r>
            <w:r w:rsidR="00E113C6" w:rsidRPr="00A044C3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 w:rsidRPr="00A044C3">
              <w:rPr>
                <w:rFonts w:asciiTheme="minorEastAsia" w:hAnsiTheme="minorEastAsia" w:hint="eastAsia"/>
                <w:sz w:val="24"/>
              </w:rPr>
              <w:t>供电方式和2.2通信方式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RPr="00A044C3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66FD0" w:rsidRDefault="00D66FD0" w:rsidP="00D66FD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D66FD0" w:rsidRPr="000A35E1" w:rsidRDefault="00D66FD0" w:rsidP="00D66FD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0477F" w:rsidRDefault="0039433A" w:rsidP="00D66FD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</w:t>
            </w:r>
            <w:r w:rsidR="00E0477F">
              <w:rPr>
                <w:rFonts w:ascii="宋体" w:cs="宋体" w:hint="eastAsia"/>
                <w:kern w:val="0"/>
                <w:sz w:val="24"/>
                <w:lang w:val="zh-CN"/>
              </w:rPr>
              <w:t>“门锁</w:t>
            </w:r>
            <w:r w:rsidR="00884CD5">
              <w:rPr>
                <w:rFonts w:ascii="宋体" w:cs="宋体" w:hint="eastAsia"/>
                <w:kern w:val="0"/>
                <w:sz w:val="24"/>
                <w:lang w:val="zh-CN"/>
              </w:rPr>
              <w:t>自动关闭时间</w:t>
            </w:r>
            <w:r w:rsidR="00E0477F">
              <w:rPr>
                <w:rFonts w:ascii="宋体" w:cs="宋体" w:hint="eastAsia"/>
                <w:kern w:val="0"/>
                <w:sz w:val="24"/>
                <w:lang w:val="zh-CN"/>
              </w:rPr>
              <w:t>”输入6</w:t>
            </w:r>
            <w:r w:rsidR="00870050">
              <w:rPr>
                <w:rFonts w:ascii="宋体" w:cs="宋体" w:hint="eastAsia"/>
                <w:kern w:val="0"/>
                <w:sz w:val="24"/>
                <w:lang w:val="zh-CN"/>
              </w:rPr>
              <w:t>,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 w:rsidR="00F9542B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 w:rsidR="00EF285A">
              <w:rPr>
                <w:rFonts w:ascii="宋体" w:cs="宋体" w:hint="eastAsia"/>
                <w:kern w:val="0"/>
                <w:sz w:val="24"/>
              </w:rPr>
              <w:t>自动关闭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 w:rsidR="00F9542B">
              <w:rPr>
                <w:rFonts w:ascii="宋体" w:cs="宋体" w:hint="eastAsia"/>
                <w:kern w:val="0"/>
                <w:sz w:val="24"/>
              </w:rPr>
              <w:t>”</w:t>
            </w:r>
            <w:r w:rsidR="00F9542B"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="00E0477F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100064" w:rsidRPr="00100064" w:rsidRDefault="00100064" w:rsidP="00100064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 w:rsidR="00DC756D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DC756D"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 w:rsidR="00DC756D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 w:rsidR="00FA383C"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 w:rsidR="00725775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7E4EAB"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 w:rsidR="00725775">
              <w:rPr>
                <w:rFonts w:ascii="宋体" w:cs="宋体" w:hint="eastAsia"/>
                <w:kern w:val="0"/>
                <w:sz w:val="24"/>
                <w:lang w:val="zh-CN"/>
              </w:rPr>
              <w:t>”输入-1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Pr="00725775" w:rsidRDefault="00E113C6" w:rsidP="00725775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 w:rsidR="00FA383C"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 w:rsidR="00725775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AB0831"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 w:rsidR="00AB0831">
              <w:rPr>
                <w:rFonts w:ascii="宋体" w:cs="宋体" w:hint="eastAsia"/>
                <w:kern w:val="0"/>
                <w:sz w:val="24"/>
              </w:rPr>
              <w:t>自动关闭</w:t>
            </w:r>
            <w:r w:rsidR="00AB0831"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 w:rsidR="00725775"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="00C04EF3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Pr="00A044C3" w:rsidRDefault="0094554B" w:rsidP="00FA383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 w:rsidR="00FA383C"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 w:rsidR="00E113C6"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6E5ACE"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03060B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6E5ACE"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 w:rsidR="0003060B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6E5ACE"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592E83"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="006E5ACE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RPr="00A044C3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313C2" w:rsidRDefault="003313C2" w:rsidP="00E609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</w:t>
            </w:r>
            <w:r w:rsidR="004508A4">
              <w:rPr>
                <w:rFonts w:ascii="宋体" w:cs="宋体" w:hint="eastAsia"/>
                <w:kern w:val="0"/>
                <w:sz w:val="24"/>
              </w:rPr>
              <w:t>4的现象是上位机软件的“</w:t>
            </w:r>
            <w:r w:rsidR="00AB0377"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 w:rsidR="004508A4"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 w:rsidR="004508A4"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 w:rsidR="001F4852">
              <w:rPr>
                <w:rFonts w:ascii="宋体" w:cs="宋体" w:hint="eastAsia"/>
                <w:kern w:val="0"/>
                <w:sz w:val="24"/>
              </w:rPr>
              <w:t>6</w:t>
            </w:r>
            <w:r w:rsidR="004508A4">
              <w:rPr>
                <w:rFonts w:ascii="宋体" w:cs="宋体" w:hint="eastAsia"/>
                <w:kern w:val="0"/>
                <w:sz w:val="24"/>
              </w:rPr>
              <w:t>s。</w:t>
            </w:r>
          </w:p>
          <w:p w:rsidR="00E113C6" w:rsidRDefault="003313C2" w:rsidP="00E609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</w:t>
            </w:r>
            <w:r w:rsidR="00C164AD">
              <w:rPr>
                <w:rFonts w:ascii="宋体" w:cs="宋体" w:hint="eastAsia"/>
                <w:kern w:val="0"/>
                <w:sz w:val="24"/>
              </w:rPr>
              <w:t>步骤</w:t>
            </w:r>
            <w:r w:rsidR="00BE1D84">
              <w:rPr>
                <w:rFonts w:ascii="宋体" w:cs="宋体" w:hint="eastAsia"/>
                <w:kern w:val="0"/>
                <w:sz w:val="24"/>
              </w:rPr>
              <w:t>6</w:t>
            </w:r>
            <w:r w:rsidR="00C164AD">
              <w:rPr>
                <w:rFonts w:ascii="宋体" w:cs="宋体" w:hint="eastAsia"/>
                <w:kern w:val="0"/>
                <w:sz w:val="24"/>
              </w:rPr>
              <w:t>的现象是</w:t>
            </w:r>
            <w:r w:rsidR="006638C7">
              <w:rPr>
                <w:rFonts w:ascii="宋体" w:cs="宋体" w:hint="eastAsia"/>
                <w:kern w:val="0"/>
                <w:sz w:val="24"/>
              </w:rPr>
              <w:t>返回“设置非法值”</w:t>
            </w:r>
            <w:r w:rsidR="002E6D5A">
              <w:rPr>
                <w:rFonts w:ascii="宋体" w:cs="宋体" w:hint="eastAsia"/>
                <w:kern w:val="0"/>
                <w:sz w:val="24"/>
              </w:rPr>
              <w:t>的错误信息</w:t>
            </w:r>
            <w:r w:rsidR="00E60D35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E60D35" w:rsidRPr="00C80036" w:rsidRDefault="00E01FF4" w:rsidP="00C8003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</w:t>
            </w:r>
            <w:r w:rsidR="00C80036">
              <w:rPr>
                <w:rFonts w:ascii="宋体" w:cs="宋体" w:hint="eastAsia"/>
                <w:kern w:val="0"/>
                <w:sz w:val="24"/>
              </w:rPr>
              <w:t>步骤7的现象是上位机软件的“</w:t>
            </w:r>
            <w:r w:rsidR="00AF3037"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 w:rsidR="00C80036"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 w:rsidR="00C80036"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 w:rsidR="00C80036">
              <w:rPr>
                <w:rFonts w:ascii="宋体" w:cs="宋体" w:hint="eastAsia"/>
                <w:kern w:val="0"/>
                <w:sz w:val="24"/>
              </w:rPr>
              <w:t>6s。</w:t>
            </w:r>
          </w:p>
        </w:tc>
      </w:tr>
      <w:tr w:rsidR="00E113C6" w:rsidRPr="00A044C3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RPr="00A044C3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Pr="00A044C3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Pr="000C78CC" w:rsidRDefault="000C78CC" w:rsidP="000C78CC"/>
    <w:p w:rsidR="009378F5" w:rsidRPr="00B56268" w:rsidRDefault="00E113C6" w:rsidP="00B56268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5061A9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.2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设置自动关锁时间(0S)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</w:t>
            </w:r>
            <w:r w:rsidR="005061A9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.2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1C780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BB5F1B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0s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57EE3" w:rsidRDefault="00C57EE3" w:rsidP="00C57EE3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C57EE3" w:rsidRPr="000A35E1" w:rsidRDefault="00C57EE3" w:rsidP="00C57EE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57EE3" w:rsidRDefault="00C57EE3" w:rsidP="00C57EE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(3)“门锁自动关闭时间”输入6,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57EE3" w:rsidRPr="00100064" w:rsidRDefault="00C57EE3" w:rsidP="00C57EE3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57EE3" w:rsidRPr="00A044C3" w:rsidRDefault="00C57EE3" w:rsidP="00C57EE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“门锁自动关闭时间”输入0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57EE3" w:rsidRPr="00725775" w:rsidRDefault="00C57EE3" w:rsidP="00C57EE3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C57EE3" w:rsidP="00C57EE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73B0" w:rsidRDefault="00A473B0" w:rsidP="00A473B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6s。</w:t>
            </w:r>
          </w:p>
          <w:p w:rsidR="00A473B0" w:rsidRDefault="00A473B0" w:rsidP="00A473B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(2)步骤6的现象是返回“设置非法值”的错误信息。</w:t>
            </w:r>
          </w:p>
          <w:p w:rsidR="00E113C6" w:rsidRDefault="00A473B0" w:rsidP="00A473B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(3)步骤7的现象是上位机软件的“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6s。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2C2F18" w:rsidRPr="000C78CC" w:rsidRDefault="00E113C6" w:rsidP="000C78CC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5061A9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.3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设置自动关锁时间(4S)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</w:t>
            </w:r>
            <w:r w:rsidR="005061A9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.3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9F39E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047E08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4s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C11CB" w:rsidRDefault="00EC11CB" w:rsidP="00EC11C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EC11CB" w:rsidRPr="000A35E1" w:rsidRDefault="00EC11CB" w:rsidP="00EC11C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C11CB" w:rsidRDefault="00EC11CB" w:rsidP="00EC11C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(3)“门锁自动关闭时间”输入6,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C11CB" w:rsidRPr="00100064" w:rsidRDefault="00EC11CB" w:rsidP="00EC11C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C11CB" w:rsidRPr="00A044C3" w:rsidRDefault="00EC11CB" w:rsidP="00EC11C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</w:t>
            </w:r>
            <w:r w:rsidR="00CA7FE9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C11CB" w:rsidRPr="00725775" w:rsidRDefault="00EC11CB" w:rsidP="00EC11C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EC11CB" w:rsidP="00EC11C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8052B" w:rsidRDefault="00F8052B" w:rsidP="00F8052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6s。</w:t>
            </w:r>
          </w:p>
          <w:p w:rsidR="00F8052B" w:rsidRDefault="00F8052B" w:rsidP="00F8052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(2)步骤6的现象是返回“设置非法值”的错误信息。</w:t>
            </w:r>
          </w:p>
          <w:p w:rsidR="00E113C6" w:rsidRDefault="00F8052B" w:rsidP="00F8052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(3)步骤7的现象是上位机软件的“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6s。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Pr="000C78CC" w:rsidRDefault="000C78CC" w:rsidP="000C78CC"/>
    <w:p w:rsidR="009378F5" w:rsidRPr="007E652E" w:rsidRDefault="00E113C6" w:rsidP="007E652E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5061A9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.4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设置自动关锁时间(5S)</w:t>
      </w:r>
    </w:p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6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</w:t>
            </w:r>
            <w:r w:rsidR="005061A9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.4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4E2F2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8B00B3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5s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489" w:rsidRDefault="00981489" w:rsidP="0098148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981489" w:rsidRPr="000A35E1" w:rsidRDefault="00981489" w:rsidP="0098148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81489" w:rsidRDefault="00981489" w:rsidP="0098148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(3)“门锁自动关闭时间”输入6,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81489" w:rsidRPr="00100064" w:rsidRDefault="00981489" w:rsidP="00981489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81489" w:rsidRPr="00A044C3" w:rsidRDefault="00981489" w:rsidP="0098148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</w:t>
            </w:r>
            <w:r w:rsidR="00C105F4">
              <w:rPr>
                <w:rFonts w:ascii="宋体" w:cs="宋体" w:hint="eastAsia"/>
                <w:kern w:val="0"/>
                <w:sz w:val="24"/>
                <w:lang w:val="zh-CN"/>
              </w:rPr>
              <w:t>5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81489" w:rsidRPr="00725775" w:rsidRDefault="00981489" w:rsidP="00981489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981489" w:rsidP="0098148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97478" w:rsidRDefault="00997478" w:rsidP="0099747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区显示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6s。</w:t>
            </w:r>
          </w:p>
          <w:p w:rsidR="00E113C6" w:rsidRPr="00674A74" w:rsidRDefault="00997478" w:rsidP="00C105F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(2)步骤7的现象是上位机软件的“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</w:t>
            </w:r>
            <w:r w:rsidR="00C105F4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5E283D" w:rsidRPr="000C78CC" w:rsidRDefault="00E113C6" w:rsidP="000C78CC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5061A9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.5</w:t>
      </w:r>
      <w:r w:rsidR="00D91A94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设置自动关锁时间</w:t>
      </w:r>
      <w:r w:rsidR="00D81365">
        <w:rPr>
          <w:rFonts w:asciiTheme="majorEastAsia" w:eastAsiaTheme="majorEastAsia" w:hAnsiTheme="majorEastAsia" w:hint="eastAsia"/>
        </w:rPr>
        <w:t>(6</w:t>
      </w:r>
      <w:r w:rsidR="00AE029C"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 w:hint="eastAsia"/>
        </w:rPr>
        <w:t>S)</w:t>
      </w:r>
    </w:p>
    <w:tbl>
      <w:tblPr>
        <w:tblW w:w="104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2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5061A9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372BF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CC3486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664704">
              <w:rPr>
                <w:rFonts w:ascii="宋体" w:cs="宋体" w:hint="eastAsia"/>
                <w:kern w:val="0"/>
                <w:sz w:val="24"/>
              </w:rPr>
              <w:t>6</w:t>
            </w:r>
            <w:r w:rsidR="00AE029C">
              <w:rPr>
                <w:rFonts w:ascii="宋体" w:cs="宋体" w:hint="eastAsia"/>
                <w:kern w:val="0"/>
                <w:sz w:val="24"/>
              </w:rPr>
              <w:t>0</w:t>
            </w:r>
            <w:r w:rsidR="00E113C6">
              <w:rPr>
                <w:rFonts w:ascii="宋体" w:cs="宋体" w:hint="eastAsia"/>
                <w:kern w:val="0"/>
                <w:sz w:val="24"/>
              </w:rPr>
              <w:t>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4311F" w:rsidRDefault="0054311F" w:rsidP="0054311F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54311F" w:rsidRPr="000A35E1" w:rsidRDefault="0054311F" w:rsidP="005431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4311F" w:rsidRDefault="0054311F" w:rsidP="005431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(3)“门锁自动关闭时间”输入6,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4311F" w:rsidRPr="00100064" w:rsidRDefault="0054311F" w:rsidP="0054311F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4311F" w:rsidRPr="00A044C3" w:rsidRDefault="0054311F" w:rsidP="005431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“门锁自动关闭时间”输入60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54311F" w:rsidRPr="00725775" w:rsidRDefault="0054311F" w:rsidP="0054311F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E113C6" w:rsidRDefault="0054311F" w:rsidP="0054311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E113C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318DA" w:rsidRDefault="007318DA" w:rsidP="007318D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”显示区显示6s。</w:t>
            </w:r>
          </w:p>
          <w:p w:rsidR="00E113C6" w:rsidRDefault="007318DA" w:rsidP="00E04BD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(2)步骤7的现象是上位机软件的“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</w:t>
            </w:r>
            <w:r w:rsidR="00E04BDC">
              <w:rPr>
                <w:rFonts w:ascii="宋体" w:cs="宋体" w:hint="eastAsia"/>
                <w:kern w:val="0"/>
                <w:sz w:val="24"/>
              </w:rPr>
              <w:t>60</w:t>
            </w:r>
            <w:r>
              <w:rPr>
                <w:rFonts w:ascii="宋体" w:cs="宋体" w:hint="eastAsia"/>
                <w:kern w:val="0"/>
                <w:sz w:val="24"/>
              </w:rPr>
              <w:t>s。</w:t>
            </w:r>
          </w:p>
        </w:tc>
      </w:tr>
      <w:tr w:rsidR="00E113C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E113C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Default="000C78CC" w:rsidP="000C78CC"/>
    <w:p w:rsidR="000C78CC" w:rsidRPr="000C78CC" w:rsidRDefault="000C78CC" w:rsidP="000C78CC"/>
    <w:p w:rsidR="00E113C6" w:rsidRDefault="00E113C6" w:rsidP="00E113C6">
      <w:pPr>
        <w:pStyle w:val="5"/>
        <w:rPr>
          <w:rFonts w:asciiTheme="majorEastAsia" w:eastAsiaTheme="majorEastAsia" w:hAnsiTheme="majorEastAsia"/>
        </w:rPr>
      </w:pPr>
      <w:r w:rsidRPr="00056949">
        <w:rPr>
          <w:rFonts w:asciiTheme="majorEastAsia" w:eastAsiaTheme="majorEastAsia" w:hAnsiTheme="majorEastAsia" w:hint="eastAsia"/>
        </w:rPr>
        <w:lastRenderedPageBreak/>
        <w:t>3.4.</w:t>
      </w:r>
      <w:r w:rsidR="005061A9">
        <w:rPr>
          <w:rFonts w:asciiTheme="majorEastAsia" w:eastAsiaTheme="majorEastAsia" w:hAnsiTheme="majorEastAsia" w:hint="eastAsia"/>
        </w:rPr>
        <w:t>2</w:t>
      </w:r>
      <w:r w:rsidRPr="00056949">
        <w:rPr>
          <w:rFonts w:asciiTheme="majorEastAsia" w:eastAsiaTheme="majorEastAsia" w:hAnsiTheme="majorEastAsia" w:hint="eastAsia"/>
        </w:rPr>
        <w:t>.</w:t>
      </w:r>
      <w:r w:rsidR="00AD74DA" w:rsidRPr="00056949">
        <w:rPr>
          <w:rFonts w:asciiTheme="majorEastAsia" w:eastAsiaTheme="majorEastAsia" w:hAnsiTheme="majorEastAsia" w:hint="eastAsia"/>
        </w:rPr>
        <w:t>3</w:t>
      </w:r>
      <w:r w:rsidR="00056949" w:rsidRPr="00056949">
        <w:rPr>
          <w:rFonts w:asciiTheme="majorEastAsia" w:eastAsiaTheme="majorEastAsia" w:hAnsiTheme="majorEastAsia" w:hint="eastAsia"/>
        </w:rPr>
        <w:t>.</w:t>
      </w:r>
      <w:r w:rsidR="00056949">
        <w:rPr>
          <w:rFonts w:asciiTheme="majorEastAsia" w:eastAsiaTheme="majorEastAsia" w:hAnsiTheme="majorEastAsia" w:hint="eastAsia"/>
        </w:rPr>
        <w:t>6</w:t>
      </w:r>
      <w:r w:rsidR="00D91A94">
        <w:rPr>
          <w:rFonts w:asciiTheme="majorEastAsia" w:eastAsiaTheme="majorEastAsia" w:hAnsiTheme="majorEastAsia" w:hint="eastAsia"/>
        </w:rPr>
        <w:t xml:space="preserve"> </w:t>
      </w:r>
      <w:r w:rsidRPr="00056949">
        <w:rPr>
          <w:rFonts w:asciiTheme="majorEastAsia" w:eastAsiaTheme="majorEastAsia" w:hAnsiTheme="majorEastAsia" w:hint="eastAsia"/>
        </w:rPr>
        <w:t>设置自动关锁时间(300S)</w:t>
      </w:r>
    </w:p>
    <w:tbl>
      <w:tblPr>
        <w:tblW w:w="105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227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</w:t>
            </w:r>
            <w:r w:rsidR="005061A9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.6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6561F5" w:rsidP="00451C2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</w:t>
            </w:r>
            <w:r w:rsidR="00BE5CB7">
              <w:rPr>
                <w:rFonts w:ascii="宋体" w:cs="宋体" w:hint="eastAsia"/>
                <w:kern w:val="0"/>
                <w:sz w:val="24"/>
                <w:lang w:val="zh-CN"/>
              </w:rPr>
              <w:t>自动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300s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CF68B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F68B6" w:rsidRDefault="00CF68B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F68B6" w:rsidRDefault="00CF68B6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CF68B6" w:rsidRPr="000A35E1" w:rsidRDefault="00CF68B6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F68B6" w:rsidRDefault="00CF68B6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(3)“门锁自动关闭时间”输入6,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F68B6" w:rsidRPr="00100064" w:rsidRDefault="00CF68B6" w:rsidP="0091116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F68B6" w:rsidRPr="00A044C3" w:rsidRDefault="00CF68B6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</w:t>
            </w:r>
            <w:r w:rsidR="00B31679">
              <w:rPr>
                <w:rFonts w:ascii="宋体" w:cs="宋体" w:hint="eastAsia"/>
                <w:kern w:val="0"/>
                <w:sz w:val="24"/>
                <w:lang w:val="zh-CN"/>
              </w:rPr>
              <w:t>30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0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F68B6" w:rsidRPr="00725775" w:rsidRDefault="00CF68B6" w:rsidP="0091116B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F68B6" w:rsidRDefault="00CF68B6" w:rsidP="009111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CF68B6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F68B6" w:rsidRDefault="00CF68B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C613F" w:rsidRDefault="00BC613F" w:rsidP="00BC613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”显示区显示6s。</w:t>
            </w:r>
          </w:p>
          <w:p w:rsidR="00CF68B6" w:rsidRDefault="00BC613F" w:rsidP="00BC613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(2)步骤7的现象是上位机软件的“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”显示区显示300s。</w:t>
            </w:r>
          </w:p>
        </w:tc>
      </w:tr>
      <w:tr w:rsidR="00CF68B6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F68B6" w:rsidRDefault="00CF68B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F68B6" w:rsidRDefault="00CF68B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CF68B6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F68B6" w:rsidRDefault="00CF68B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F68B6" w:rsidRDefault="00CF68B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CB2AE8" w:rsidRPr="000C78CC" w:rsidRDefault="00E113C6" w:rsidP="000C78CC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5061A9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AD74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.7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设置自动关锁时间(301S)</w:t>
      </w:r>
    </w:p>
    <w:tbl>
      <w:tblPr>
        <w:tblW w:w="104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14"/>
      </w:tblGrid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5061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3.4.</w:t>
            </w:r>
            <w:r w:rsidR="005061A9">
              <w:rPr>
                <w:rFonts w:ascii="宋体" w:cs="宋体" w:hint="eastAsia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kern w:val="0"/>
                <w:sz w:val="24"/>
              </w:rPr>
              <w:t>.</w:t>
            </w:r>
            <w:r w:rsidR="00AD74DA"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.7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753067" w:rsidP="00451C2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通过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设置关锁时间（</w:t>
            </w:r>
            <w:r w:rsidR="00E113C6">
              <w:rPr>
                <w:rFonts w:ascii="宋体" w:cs="宋体" w:hint="eastAsia"/>
                <w:kern w:val="0"/>
                <w:sz w:val="24"/>
              </w:rPr>
              <w:t>301s</w:t>
            </w:r>
            <w:r w:rsidR="00E113C6">
              <w:rPr>
                <w:rFonts w:ascii="宋体" w:cs="宋体" w:hint="eastAsia"/>
                <w:kern w:val="0"/>
                <w:sz w:val="24"/>
                <w:lang w:val="zh-CN"/>
              </w:rPr>
              <w:t>）。</w:t>
            </w:r>
          </w:p>
        </w:tc>
      </w:tr>
      <w:tr w:rsidR="00E113C6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13C6" w:rsidRDefault="00E113C6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611095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79FF" w:rsidRDefault="002179FF" w:rsidP="002179FF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2179FF" w:rsidRPr="000A35E1" w:rsidRDefault="002179FF" w:rsidP="002179F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179FF" w:rsidRDefault="002179FF" w:rsidP="002179F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(3)“门锁自动关闭时间”输入6,</w:t>
            </w:r>
            <w:r w:rsidRPr="00A044C3">
              <w:rPr>
                <w:rFonts w:ascii="宋体" w:cs="宋体" w:hint="eastAsia"/>
                <w:kern w:val="0"/>
                <w:sz w:val="24"/>
              </w:rPr>
              <w:t xml:space="preserve"> 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179FF" w:rsidRPr="00100064" w:rsidRDefault="002179FF" w:rsidP="002179FF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179FF" w:rsidRPr="00A044C3" w:rsidRDefault="002179FF" w:rsidP="002179F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5</w:t>
            </w:r>
            <w:r w:rsidRPr="00A044C3"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“门锁自动关闭时间”输入301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2179FF" w:rsidRPr="00725775" w:rsidRDefault="002179FF" w:rsidP="002179FF">
            <w:r w:rsidRPr="00A044C3"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 w:hint="eastAsia"/>
                <w:kern w:val="0"/>
                <w:sz w:val="24"/>
              </w:rPr>
              <w:t>6</w:t>
            </w:r>
            <w:r w:rsidRPr="00A044C3">
              <w:rPr>
                <w:rFonts w:ascii="宋体" w:cs="宋体" w:hint="eastAsia"/>
                <w:kern w:val="0"/>
                <w:sz w:val="24"/>
              </w:rPr>
              <w:t>)点击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611095" w:rsidRDefault="002179FF" w:rsidP="002179F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7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，观察显示信息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611095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0290F" w:rsidRDefault="00A0290F" w:rsidP="00A0290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(1)步骤4的现象是上位机软件的“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”显示区显示6s。</w:t>
            </w:r>
          </w:p>
          <w:p w:rsidR="00A0290F" w:rsidRDefault="00A0290F" w:rsidP="00A0290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(2)步骤6的现象是返回“设置非法值”的错误信息。</w:t>
            </w:r>
          </w:p>
          <w:p w:rsidR="00611095" w:rsidRDefault="00A0290F" w:rsidP="00A0290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(3)步骤7的现象是上位机软件的“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</w:rPr>
              <w:t>”显示区显示6s。</w:t>
            </w:r>
          </w:p>
        </w:tc>
      </w:tr>
      <w:tr w:rsidR="00611095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611095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1095" w:rsidRDefault="00611095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FC21F5" w:rsidRDefault="00FC21F5" w:rsidP="00FC21F5"/>
    <w:p w:rsidR="00FC21F5" w:rsidRDefault="00FC21F5" w:rsidP="00FC21F5"/>
    <w:p w:rsidR="00FC21F5" w:rsidRDefault="00FC21F5" w:rsidP="00FC21F5"/>
    <w:p w:rsidR="00FC21F5" w:rsidRDefault="00FC21F5" w:rsidP="00FC21F5"/>
    <w:p w:rsidR="00FC21F5" w:rsidRPr="00FC21F5" w:rsidRDefault="00FC21F5" w:rsidP="00FC21F5"/>
    <w:p w:rsidR="000C78CC" w:rsidRPr="00FC21F5" w:rsidRDefault="00AD74DA" w:rsidP="00FC21F5">
      <w:pPr>
        <w:pStyle w:val="4"/>
        <w:rPr>
          <w:rFonts w:asciiTheme="majorEastAsia" w:hAnsiTheme="majorEastAsia"/>
        </w:rPr>
      </w:pPr>
      <w:r w:rsidRPr="006E580C">
        <w:rPr>
          <w:rFonts w:asciiTheme="majorEastAsia" w:hAnsiTheme="majorEastAsia" w:hint="eastAsia"/>
        </w:rPr>
        <w:lastRenderedPageBreak/>
        <w:t>3.4.</w:t>
      </w:r>
      <w:r w:rsidR="007C369C">
        <w:rPr>
          <w:rFonts w:asciiTheme="majorEastAsia" w:hAnsiTheme="majorEastAsia" w:hint="eastAsia"/>
        </w:rPr>
        <w:t>2</w:t>
      </w:r>
      <w:r w:rsidRPr="006E580C">
        <w:rPr>
          <w:rFonts w:asciiTheme="majorEastAsia" w:hAnsiTheme="majorEastAsia" w:hint="eastAsia"/>
        </w:rPr>
        <w:t>.4</w:t>
      </w:r>
      <w:r w:rsidR="00D91A94">
        <w:rPr>
          <w:rFonts w:asciiTheme="majorEastAsia" w:hAnsiTheme="majorEastAsia"/>
        </w:rPr>
        <w:t xml:space="preserve"> </w:t>
      </w:r>
      <w:r w:rsidRPr="006E580C">
        <w:rPr>
          <w:rFonts w:asciiTheme="majorEastAsia" w:hAnsiTheme="majorEastAsia" w:hint="eastAsia"/>
        </w:rPr>
        <w:t>自动关锁</w:t>
      </w:r>
      <w:r w:rsidR="007E6DD7">
        <w:rPr>
          <w:rFonts w:asciiTheme="majorEastAsia" w:hAnsiTheme="majorEastAsia" w:hint="eastAsia"/>
        </w:rPr>
        <w:t>测试</w:t>
      </w:r>
    </w:p>
    <w:p w:rsidR="009378F5" w:rsidRPr="003F4E16" w:rsidRDefault="003F341F" w:rsidP="003F4E16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317D3A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.4.1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自动关锁时间</w:t>
      </w:r>
      <w:r w:rsidR="00AD1809">
        <w:rPr>
          <w:rFonts w:asciiTheme="majorEastAsia" w:eastAsiaTheme="majorEastAsia" w:hAnsiTheme="majorEastAsia" w:hint="eastAsia"/>
        </w:rPr>
        <w:t>(6</w:t>
      </w:r>
      <w:r>
        <w:rPr>
          <w:rFonts w:asciiTheme="majorEastAsia" w:eastAsiaTheme="majorEastAsia" w:hAnsiTheme="majorEastAsia" w:hint="eastAsia"/>
        </w:rPr>
        <w:t>S)</w:t>
      </w:r>
    </w:p>
    <w:tbl>
      <w:tblPr>
        <w:tblW w:w="104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14"/>
      </w:tblGrid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9A3A02" w:rsidP="00317D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ajorEastAsia" w:eastAsiaTheme="majorEastAsia" w:hAnsiTheme="majorEastAsia" w:hint="eastAsia"/>
              </w:rPr>
              <w:t>3.4.</w:t>
            </w:r>
            <w:r w:rsidR="00317D3A"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.4.1</w:t>
            </w:r>
          </w:p>
        </w:tc>
      </w:tr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753067" w:rsidP="00396AB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在打开门锁后，在</w:t>
            </w:r>
            <w:r w:rsidR="00396AB9">
              <w:rPr>
                <w:rFonts w:ascii="宋体" w:cs="宋体" w:hint="eastAsia"/>
                <w:kern w:val="0"/>
                <w:sz w:val="24"/>
                <w:lang w:val="zh-CN"/>
              </w:rPr>
              <w:t>门锁合上后且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无</w:t>
            </w:r>
            <w:r w:rsidR="00396AB9">
              <w:rPr>
                <w:rFonts w:ascii="宋体" w:cs="宋体" w:hint="eastAsia"/>
                <w:kern w:val="0"/>
                <w:sz w:val="24"/>
                <w:lang w:val="zh-CN"/>
              </w:rPr>
              <w:t>任何操作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的情况下，</w:t>
            </w:r>
            <w:r w:rsidR="001155EB">
              <w:rPr>
                <w:rFonts w:ascii="宋体" w:cs="宋体" w:hint="eastAsia"/>
                <w:kern w:val="0"/>
                <w:sz w:val="24"/>
                <w:lang w:val="zh-CN"/>
              </w:rPr>
              <w:t>一段</w:t>
            </w:r>
            <w:r w:rsidR="0098491B">
              <w:rPr>
                <w:rFonts w:ascii="宋体" w:cs="宋体" w:hint="eastAsia"/>
                <w:kern w:val="0"/>
                <w:sz w:val="24"/>
                <w:lang w:val="zh-CN"/>
              </w:rPr>
              <w:t>时间后能够自动关锁。</w:t>
            </w:r>
          </w:p>
        </w:tc>
      </w:tr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396124" w:rsidRDefault="00396124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门锁处在关锁状态，即锁栓处在弹出状态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3F341F" w:rsidTr="00F3360E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F0D26" w:rsidRDefault="00BF0D26" w:rsidP="00BF0D2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3F341F" w:rsidRPr="00BF0D26" w:rsidRDefault="00BF0D26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BD6BF7">
              <w:rPr>
                <w:rFonts w:ascii="宋体" w:cs="宋体" w:hint="eastAsia"/>
                <w:kern w:val="0"/>
                <w:sz w:val="24"/>
                <w:lang w:val="zh-CN"/>
              </w:rPr>
              <w:t>门锁自动关闭时间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”输入</w:t>
            </w:r>
            <w:r w:rsidR="00CE0DB5">
              <w:rPr>
                <w:rFonts w:ascii="宋体" w:cs="宋体" w:hint="eastAsia"/>
                <w:kern w:val="0"/>
                <w:sz w:val="24"/>
              </w:rPr>
              <w:t>6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566A02"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 w:rsidR="00566A02">
              <w:rPr>
                <w:rFonts w:ascii="宋体" w:cs="宋体" w:hint="eastAsia"/>
                <w:kern w:val="0"/>
                <w:sz w:val="24"/>
              </w:rPr>
              <w:t>自动关闭</w:t>
            </w:r>
            <w:r w:rsidR="00566A02"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 w:rsidR="00F40061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3F341F" w:rsidRDefault="003F341F" w:rsidP="00396AB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386E1F">
              <w:rPr>
                <w:rFonts w:ascii="宋体" w:cs="宋体" w:hint="eastAsia"/>
                <w:kern w:val="0"/>
                <w:sz w:val="24"/>
                <w:lang w:val="zh-CN"/>
              </w:rPr>
              <w:t>打开门锁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3F341F" w:rsidTr="00F3360E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54E9" w:rsidRDefault="000A54E9" w:rsidP="00A1602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</w:t>
            </w:r>
            <w:r w:rsidR="004F05C8">
              <w:rPr>
                <w:rFonts w:ascii="宋体" w:cs="宋体" w:hint="eastAsia"/>
                <w:kern w:val="0"/>
                <w:sz w:val="24"/>
              </w:rPr>
              <w:t>步骤5的现象是</w:t>
            </w:r>
            <w:r>
              <w:rPr>
                <w:rFonts w:ascii="宋体" w:cs="宋体" w:hint="eastAsia"/>
                <w:kern w:val="0"/>
                <w:sz w:val="24"/>
              </w:rPr>
              <w:t>上位机软件 “门锁状态”显示区由灰色变为</w:t>
            </w:r>
            <w:r w:rsidR="007B3516">
              <w:rPr>
                <w:rFonts w:ascii="宋体" w:cs="宋体" w:hint="eastAsia"/>
                <w:kern w:val="0"/>
                <w:sz w:val="24"/>
              </w:rPr>
              <w:t>绿色</w:t>
            </w:r>
            <w:r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CD3560" w:rsidRPr="00CD3560" w:rsidRDefault="008A210E" w:rsidP="005F7FFD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</w:t>
            </w:r>
            <w:r w:rsidR="00396124">
              <w:rPr>
                <w:rFonts w:ascii="宋体" w:cs="宋体" w:hint="eastAsia"/>
                <w:kern w:val="0"/>
                <w:sz w:val="24"/>
              </w:rPr>
              <w:t>门锁在</w:t>
            </w:r>
            <w:r w:rsidR="0025012F">
              <w:rPr>
                <w:rFonts w:ascii="宋体" w:cs="宋体" w:hint="eastAsia"/>
                <w:kern w:val="0"/>
                <w:sz w:val="24"/>
              </w:rPr>
              <w:t>6S后自动关锁，即锁栓弹出</w:t>
            </w:r>
            <w:r w:rsidR="00CD3560">
              <w:rPr>
                <w:rFonts w:ascii="宋体" w:cs="宋体" w:hint="eastAsia"/>
                <w:kern w:val="0"/>
                <w:sz w:val="24"/>
              </w:rPr>
              <w:t xml:space="preserve">，上位机软件 </w:t>
            </w:r>
            <w:r w:rsidR="008475EC">
              <w:rPr>
                <w:rFonts w:ascii="宋体" w:cs="宋体" w:hint="eastAsia"/>
                <w:kern w:val="0"/>
                <w:sz w:val="24"/>
              </w:rPr>
              <w:t>“门锁状态”显示区由绿</w:t>
            </w:r>
            <w:r w:rsidR="00CD3560">
              <w:rPr>
                <w:rFonts w:ascii="宋体" w:cs="宋体" w:hint="eastAsia"/>
                <w:kern w:val="0"/>
                <w:sz w:val="24"/>
              </w:rPr>
              <w:t>色变为</w:t>
            </w:r>
            <w:r w:rsidR="005F7FFD">
              <w:rPr>
                <w:rFonts w:ascii="宋体" w:cs="宋体" w:hint="eastAsia"/>
                <w:kern w:val="0"/>
                <w:sz w:val="24"/>
              </w:rPr>
              <w:t>灰</w:t>
            </w:r>
            <w:r w:rsidR="00CD3560">
              <w:rPr>
                <w:rFonts w:ascii="宋体" w:cs="宋体" w:hint="eastAsia"/>
                <w:kern w:val="0"/>
                <w:sz w:val="24"/>
              </w:rPr>
              <w:t>色。</w:t>
            </w:r>
          </w:p>
        </w:tc>
      </w:tr>
      <w:tr w:rsidR="003F341F" w:rsidTr="00F3360E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3F341F" w:rsidTr="00F3360E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F341F" w:rsidRDefault="003F341F" w:rsidP="00F3360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626FB9" w:rsidRPr="000C78CC" w:rsidRDefault="003F341F" w:rsidP="000C78CC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317D3A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.4.</w:t>
      </w:r>
      <w:r w:rsidR="00F119C0">
        <w:rPr>
          <w:rFonts w:asciiTheme="majorEastAsia" w:eastAsiaTheme="majorEastAsia" w:hAnsiTheme="majorEastAsia" w:hint="eastAsia"/>
        </w:rPr>
        <w:t>2</w:t>
      </w:r>
      <w:r w:rsidR="00D91A94">
        <w:rPr>
          <w:rFonts w:asciiTheme="majorEastAsia" w:eastAsiaTheme="majorEastAsia" w:hAnsiTheme="majorEastAsia"/>
        </w:rPr>
        <w:t xml:space="preserve"> </w:t>
      </w:r>
      <w:r w:rsidR="00B109C6">
        <w:rPr>
          <w:rFonts w:asciiTheme="majorEastAsia" w:eastAsiaTheme="majorEastAsia" w:hAnsiTheme="majorEastAsia" w:hint="eastAsia"/>
        </w:rPr>
        <w:t xml:space="preserve">自动关锁时间 </w:t>
      </w:r>
      <w:r>
        <w:rPr>
          <w:rFonts w:asciiTheme="majorEastAsia" w:eastAsiaTheme="majorEastAsia" w:hAnsiTheme="majorEastAsia" w:hint="eastAsia"/>
        </w:rPr>
        <w:t>(</w:t>
      </w:r>
      <w:r w:rsidR="00373300">
        <w:rPr>
          <w:rFonts w:asciiTheme="majorEastAsia" w:eastAsiaTheme="majorEastAsia" w:hAnsiTheme="majorEastAsia" w:hint="eastAsia"/>
        </w:rPr>
        <w:t>30</w:t>
      </w:r>
      <w:r>
        <w:rPr>
          <w:rFonts w:asciiTheme="majorEastAsia" w:eastAsiaTheme="majorEastAsia" w:hAnsiTheme="majorEastAsia" w:hint="eastAsia"/>
        </w:rPr>
        <w:t>S)</w:t>
      </w:r>
    </w:p>
    <w:tbl>
      <w:tblPr>
        <w:tblW w:w="104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2"/>
      </w:tblGrid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317D3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317D3A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  <w:r w:rsidR="00317D3A">
              <w:rPr>
                <w:rFonts w:ascii="宋体" w:cs="宋体" w:hint="eastAsia"/>
                <w:kern w:val="0"/>
                <w:sz w:val="24"/>
              </w:rPr>
              <w:t>.2</w:t>
            </w:r>
          </w:p>
        </w:tc>
      </w:tr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753067" w:rsidP="00FA0EB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373300">
              <w:rPr>
                <w:rFonts w:ascii="宋体" w:cs="宋体" w:hint="eastAsia"/>
                <w:kern w:val="0"/>
                <w:sz w:val="24"/>
                <w:lang w:val="zh-CN"/>
              </w:rPr>
              <w:t>在打开门锁后，</w:t>
            </w:r>
            <w:r w:rsidR="00FA0EB6">
              <w:rPr>
                <w:rFonts w:ascii="宋体" w:cs="宋体" w:hint="eastAsia"/>
                <w:kern w:val="0"/>
                <w:sz w:val="24"/>
                <w:lang w:val="zh-CN"/>
              </w:rPr>
              <w:t>在门锁合上后且无任何操作的情况下</w:t>
            </w:r>
            <w:r w:rsidR="00373300">
              <w:rPr>
                <w:rFonts w:ascii="宋体" w:cs="宋体" w:hint="eastAsia"/>
                <w:kern w:val="0"/>
                <w:sz w:val="24"/>
                <w:lang w:val="zh-CN"/>
              </w:rPr>
              <w:t>，一段时间后能够自动关锁。</w:t>
            </w:r>
          </w:p>
        </w:tc>
      </w:tr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AD74DA" w:rsidRDefault="001F6374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门锁处在关锁状态，即锁栓处在弹出状态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AD74DA" w:rsidTr="004F6CC1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1E90" w:rsidRDefault="008D1E90" w:rsidP="008D1E90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8D1E90" w:rsidRPr="00BF0D26" w:rsidRDefault="008D1E90" w:rsidP="008D1E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D1E90" w:rsidRDefault="008D1E90" w:rsidP="008D1E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“门锁自动关闭时间”输入</w:t>
            </w:r>
            <w:r>
              <w:rPr>
                <w:rFonts w:ascii="宋体" w:cs="宋体" w:hint="eastAsia"/>
                <w:kern w:val="0"/>
                <w:sz w:val="24"/>
              </w:rPr>
              <w:t>30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D1E90" w:rsidRDefault="008D1E90" w:rsidP="008D1E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</w:rPr>
              <w:t>设置门锁</w:t>
            </w:r>
            <w:r>
              <w:rPr>
                <w:rFonts w:ascii="宋体" w:cs="宋体" w:hint="eastAsia"/>
                <w:kern w:val="0"/>
                <w:sz w:val="24"/>
              </w:rPr>
              <w:t>自动关闭</w:t>
            </w:r>
            <w:r w:rsidRPr="00A044C3">
              <w:rPr>
                <w:rFonts w:ascii="宋体" w:cs="宋体" w:hint="eastAsia"/>
                <w:kern w:val="0"/>
                <w:sz w:val="24"/>
              </w:rPr>
              <w:t>时间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</w:rPr>
              <w:t>按钮</w:t>
            </w:r>
            <w:r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AD74DA" w:rsidRDefault="008D1E90" w:rsidP="008D1E9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(5)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“打开门锁”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AD74DA" w:rsidTr="004F6CC1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F0F8C" w:rsidRDefault="00DF0F8C" w:rsidP="00DF0F8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(1)步骤5的现象是上位机软件 “门锁状态”显示区由灰色变为绿色。</w:t>
            </w:r>
          </w:p>
          <w:p w:rsidR="00AD74DA" w:rsidRPr="006435D0" w:rsidRDefault="00DF0F8C" w:rsidP="00DF0F8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(2)门锁在30S后自动关锁，即锁栓弹出，上位机软件 “门锁状态”显示区由绿色变为灰色。</w:t>
            </w:r>
          </w:p>
        </w:tc>
      </w:tr>
      <w:tr w:rsidR="00AD74DA" w:rsidTr="004F6CC1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AD74DA" w:rsidTr="004F6CC1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74DA" w:rsidRDefault="00AD74DA" w:rsidP="004F6CC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D90BA5" w:rsidRDefault="00F23320">
      <w:pPr>
        <w:pStyle w:val="4"/>
        <w:rPr>
          <w:rFonts w:asciiTheme="majorEastAsia" w:hAnsiTheme="majorEastAsia"/>
        </w:rPr>
      </w:pPr>
      <w:r w:rsidRPr="00D90BA5">
        <w:rPr>
          <w:rFonts w:asciiTheme="majorEastAsia" w:hAnsiTheme="majorEastAsia" w:hint="eastAsia"/>
        </w:rPr>
        <w:t>3.4.</w:t>
      </w:r>
      <w:r w:rsidR="007C369C">
        <w:rPr>
          <w:rFonts w:asciiTheme="majorEastAsia" w:hAnsiTheme="majorEastAsia" w:hint="eastAsia"/>
        </w:rPr>
        <w:t>2</w:t>
      </w:r>
      <w:r w:rsidRPr="00D90BA5">
        <w:rPr>
          <w:rFonts w:asciiTheme="majorEastAsia" w:hAnsiTheme="majorEastAsia" w:hint="eastAsia"/>
        </w:rPr>
        <w:t>.</w:t>
      </w:r>
      <w:r w:rsidR="003E653F" w:rsidRPr="00D90BA5">
        <w:rPr>
          <w:rFonts w:asciiTheme="majorEastAsia" w:hAnsiTheme="majorEastAsia" w:hint="eastAsia"/>
        </w:rPr>
        <w:t>5</w:t>
      </w:r>
      <w:r w:rsidR="00D91A94">
        <w:rPr>
          <w:rFonts w:asciiTheme="majorEastAsia" w:hAnsiTheme="majorEastAsia"/>
        </w:rPr>
        <w:t xml:space="preserve"> </w:t>
      </w:r>
      <w:r w:rsidRPr="00D90BA5">
        <w:rPr>
          <w:rFonts w:asciiTheme="majorEastAsia" w:hAnsiTheme="majorEastAsia" w:hint="eastAsia"/>
        </w:rPr>
        <w:t>查询门锁状态信息</w:t>
      </w:r>
    </w:p>
    <w:p w:rsidR="000C78CC" w:rsidRDefault="000C78CC" w:rsidP="000C78CC"/>
    <w:p w:rsidR="000C78CC" w:rsidRDefault="000C78CC" w:rsidP="000C78CC"/>
    <w:p w:rsidR="000C78CC" w:rsidRPr="000C78CC" w:rsidRDefault="000C78CC" w:rsidP="000C78CC"/>
    <w:p w:rsidR="009378F5" w:rsidRPr="00626FB9" w:rsidRDefault="00F23320" w:rsidP="00626FB9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3.4.</w:t>
      </w:r>
      <w:r w:rsidR="00B16FFA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3E653F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.1 </w:t>
      </w:r>
      <w:r w:rsidR="00994854">
        <w:rPr>
          <w:rFonts w:asciiTheme="majorEastAsia" w:eastAsiaTheme="majorEastAsia" w:hAnsiTheme="majorEastAsia" w:hint="eastAsia"/>
        </w:rPr>
        <w:t>开锁</w:t>
      </w:r>
      <w:r>
        <w:rPr>
          <w:rFonts w:asciiTheme="majorEastAsia" w:eastAsiaTheme="majorEastAsia" w:hAnsiTheme="majorEastAsia" w:hint="eastAsia"/>
        </w:rPr>
        <w:t>状态下，查询门锁状态信息</w:t>
      </w:r>
    </w:p>
    <w:tbl>
      <w:tblPr>
        <w:tblW w:w="105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77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16FF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B16FFA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3E653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53067" w:rsidP="00441C8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获取门锁状态和自动关锁时间。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B1C6B" w:rsidRDefault="001B1C6B" w:rsidP="001B1C6B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802B02" w:rsidRDefault="001B1C6B" w:rsidP="001B1C6B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CC6FA5" w:rsidRDefault="00CC6FA5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/>
                <w:kern w:val="0"/>
                <w:sz w:val="24"/>
                <w:lang w:val="zh-CN"/>
              </w:rPr>
              <w:t>3)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“打开门锁”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C6D9C" w:rsidRDefault="00F23320" w:rsidP="00FD010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CC6FA5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0C6D9C"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 w:rsidR="000C6D9C"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="000C6D9C"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 w:rsidR="000C6D9C"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="000C6D9C"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="000C6D9C"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D137F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上位机软件的“</w:t>
            </w:r>
            <w:r w:rsidR="00F23320">
              <w:rPr>
                <w:rFonts w:ascii="宋体" w:cs="宋体" w:hint="eastAsia"/>
                <w:kern w:val="0"/>
                <w:sz w:val="24"/>
              </w:rPr>
              <w:t>门锁状态</w:t>
            </w:r>
            <w:r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显示</w:t>
            </w:r>
            <w:r>
              <w:rPr>
                <w:rFonts w:ascii="宋体" w:cs="宋体" w:hint="eastAsia"/>
                <w:kern w:val="0"/>
                <w:sz w:val="24"/>
              </w:rPr>
              <w:t>为</w:t>
            </w:r>
            <w:r w:rsidR="00F23320">
              <w:rPr>
                <w:rFonts w:ascii="宋体" w:cs="宋体" w:hint="eastAsia"/>
                <w:kern w:val="0"/>
                <w:sz w:val="24"/>
              </w:rPr>
              <w:t>绿色，</w:t>
            </w:r>
            <w:r w:rsidR="00101C82">
              <w:rPr>
                <w:rFonts w:ascii="宋体" w:cs="宋体" w:hint="eastAsia"/>
                <w:kern w:val="0"/>
                <w:sz w:val="24"/>
              </w:rPr>
              <w:t>“</w:t>
            </w:r>
            <w:r w:rsidR="00F23320">
              <w:rPr>
                <w:rFonts w:ascii="宋体" w:cs="宋体" w:hint="eastAsia"/>
                <w:kern w:val="0"/>
                <w:sz w:val="24"/>
              </w:rPr>
              <w:t>门锁时间</w:t>
            </w:r>
            <w:r w:rsidR="00101C82">
              <w:rPr>
                <w:rFonts w:ascii="宋体" w:cs="宋体" w:hint="eastAsia"/>
                <w:kern w:val="0"/>
                <w:sz w:val="24"/>
              </w:rPr>
              <w:t>”</w:t>
            </w:r>
            <w:r w:rsidR="00F23320">
              <w:rPr>
                <w:rFonts w:ascii="宋体" w:cs="宋体" w:hint="eastAsia"/>
                <w:kern w:val="0"/>
                <w:sz w:val="24"/>
              </w:rPr>
              <w:t>显示</w:t>
            </w:r>
            <w:r w:rsidR="00F71BA3">
              <w:rPr>
                <w:rFonts w:ascii="宋体" w:cs="宋体" w:hint="eastAsia"/>
                <w:kern w:val="0"/>
                <w:sz w:val="24"/>
              </w:rPr>
              <w:t>合法值</w:t>
            </w:r>
            <w:r w:rsidR="00101C82">
              <w:rPr>
                <w:rFonts w:ascii="宋体" w:cs="宋体" w:hint="eastAsia"/>
                <w:kern w:val="0"/>
                <w:sz w:val="24"/>
              </w:rPr>
              <w:t>（</w:t>
            </w:r>
            <w:r w:rsidR="0013346B">
              <w:rPr>
                <w:rFonts w:ascii="宋体" w:cs="宋体" w:hint="eastAsia"/>
                <w:kern w:val="0"/>
                <w:sz w:val="24"/>
              </w:rPr>
              <w:t>范围</w:t>
            </w:r>
            <w:r w:rsidR="00F23320">
              <w:rPr>
                <w:rFonts w:ascii="宋体" w:cs="宋体" w:hint="eastAsia"/>
                <w:kern w:val="0"/>
                <w:sz w:val="24"/>
              </w:rPr>
              <w:t>5-300s</w:t>
            </w:r>
            <w:r w:rsidR="00101C82">
              <w:rPr>
                <w:rFonts w:ascii="宋体" w:cs="宋体" w:hint="eastAsia"/>
                <w:kern w:val="0"/>
                <w:sz w:val="24"/>
              </w:rPr>
              <w:t>）</w:t>
            </w:r>
            <w:r w:rsidR="00F23320">
              <w:rPr>
                <w:rFonts w:ascii="宋体" w:cs="宋体" w:hint="eastAsia"/>
                <w:kern w:val="0"/>
                <w:sz w:val="24"/>
              </w:rPr>
              <w:t>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626FB9" w:rsidRPr="000C78CC" w:rsidRDefault="00F23320" w:rsidP="000C78CC">
      <w:pPr>
        <w:pStyle w:val="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B16FFA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.</w:t>
      </w:r>
      <w:r w:rsidR="003E653F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.2 </w:t>
      </w:r>
      <w:r w:rsidR="00994854">
        <w:rPr>
          <w:rFonts w:asciiTheme="majorEastAsia" w:eastAsiaTheme="majorEastAsia" w:hAnsiTheme="majorEastAsia" w:hint="eastAsia"/>
        </w:rPr>
        <w:t>关锁</w:t>
      </w:r>
      <w:r>
        <w:rPr>
          <w:rFonts w:asciiTheme="majorEastAsia" w:eastAsiaTheme="majorEastAsia" w:hAnsiTheme="majorEastAsia" w:hint="eastAsia"/>
        </w:rPr>
        <w:t>状态下，查询门锁状态信息</w:t>
      </w:r>
    </w:p>
    <w:tbl>
      <w:tblPr>
        <w:tblW w:w="105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239"/>
      </w:tblGrid>
      <w:tr w:rsidR="00802B02">
        <w:trPr>
          <w:trHeight w:val="25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16FF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B16FFA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3E653F">
              <w:rPr>
                <w:rFonts w:ascii="宋体" w:cs="宋体" w:hint="eastAsia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kern w:val="0"/>
                <w:sz w:val="24"/>
              </w:rPr>
              <w:t>.2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53067" w:rsidP="00FD010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获取门锁状态和自动关锁时间。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4E738D" w:rsidP="00FD2164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门锁处在</w:t>
            </w:r>
            <w:r w:rsidR="006C71FA">
              <w:rPr>
                <w:rFonts w:ascii="宋体" w:cs="宋体" w:hint="eastAsia"/>
                <w:kern w:val="0"/>
                <w:sz w:val="24"/>
                <w:lang w:val="zh-CN"/>
              </w:rPr>
              <w:t>关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锁状态，即锁栓处在弹</w:t>
            </w:r>
            <w:r w:rsidR="005B38A4">
              <w:rPr>
                <w:rFonts w:ascii="宋体" w:cs="宋体" w:hint="eastAsia"/>
                <w:kern w:val="0"/>
                <w:sz w:val="24"/>
                <w:lang w:val="zh-CN"/>
              </w:rPr>
              <w:t>出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状态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A2D1A" w:rsidRDefault="00FA2D1A" w:rsidP="00FA2D1A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将上位机软件的显示界面切换到“门锁”界面。</w:t>
            </w:r>
          </w:p>
          <w:p w:rsidR="00FA2D1A" w:rsidRDefault="00FA2D1A" w:rsidP="00FA2D1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192.168.1.64，连接测试样品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Pr="00FA2D1A" w:rsidRDefault="00FA2D1A" w:rsidP="00FA2D1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点击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“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查询门锁信息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</w:t>
            </w:r>
            <w:r w:rsidRPr="00A044C3">
              <w:rPr>
                <w:rFonts w:ascii="宋体" w:cs="宋体" w:hint="eastAsia"/>
                <w:kern w:val="0"/>
                <w:sz w:val="24"/>
                <w:lang w:val="zh-CN"/>
              </w:rPr>
              <w:t>按钮</w:t>
            </w:r>
            <w:r w:rsidRPr="00A044C3"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337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771CE2" w:rsidP="00C5595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上位机软件的“门锁状态”显示为</w:t>
            </w:r>
            <w:r w:rsidR="00F06B3E">
              <w:rPr>
                <w:rFonts w:ascii="宋体" w:cs="宋体" w:hint="eastAsia"/>
                <w:kern w:val="0"/>
                <w:sz w:val="24"/>
              </w:rPr>
              <w:t>灰色</w:t>
            </w:r>
            <w:r w:rsidR="00C55950">
              <w:rPr>
                <w:rFonts w:ascii="宋体" w:cs="宋体" w:hint="eastAsia"/>
                <w:kern w:val="0"/>
                <w:sz w:val="24"/>
              </w:rPr>
              <w:t>，“门锁时间”显示合法</w:t>
            </w:r>
            <w:r>
              <w:rPr>
                <w:rFonts w:ascii="宋体" w:cs="宋体" w:hint="eastAsia"/>
                <w:kern w:val="0"/>
                <w:sz w:val="24"/>
              </w:rPr>
              <w:t>值（范围5-300s）。</w:t>
            </w:r>
          </w:p>
        </w:tc>
      </w:tr>
      <w:tr w:rsidR="00802B02">
        <w:trPr>
          <w:trHeight w:val="3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836BCE">
        <w:rPr>
          <w:rFonts w:asciiTheme="majorEastAsia" w:eastAsiaTheme="majorEastAsia" w:hAnsiTheme="majorEastAsia" w:hint="eastAsia"/>
        </w:rPr>
        <w:t>3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抄收电能表功能测试</w:t>
      </w:r>
    </w:p>
    <w:p w:rsidR="00802B02" w:rsidRPr="0018564E" w:rsidRDefault="00F23320">
      <w:pPr>
        <w:pStyle w:val="4"/>
        <w:spacing w:line="416" w:lineRule="auto"/>
        <w:rPr>
          <w:rFonts w:asciiTheme="majorEastAsia" w:hAnsiTheme="majorEastAsia"/>
        </w:rPr>
      </w:pPr>
      <w:r w:rsidRPr="0018564E">
        <w:rPr>
          <w:rFonts w:asciiTheme="majorEastAsia" w:hAnsiTheme="majorEastAsia"/>
        </w:rPr>
        <w:t>3.4.</w:t>
      </w:r>
      <w:r w:rsidR="00B16FFA">
        <w:rPr>
          <w:rFonts w:asciiTheme="majorEastAsia" w:hAnsiTheme="majorEastAsia" w:hint="eastAsia"/>
        </w:rPr>
        <w:t>3</w:t>
      </w:r>
      <w:r w:rsidRPr="0018564E">
        <w:rPr>
          <w:rFonts w:asciiTheme="majorEastAsia" w:hAnsiTheme="majorEastAsia"/>
        </w:rPr>
        <w:t xml:space="preserve">.1 </w:t>
      </w:r>
      <w:r w:rsidRPr="0018564E">
        <w:rPr>
          <w:rFonts w:asciiTheme="majorEastAsia" w:hAnsiTheme="majorEastAsia" w:hint="eastAsia"/>
        </w:rPr>
        <w:t>抄收电能设计（成功）</w:t>
      </w:r>
    </w:p>
    <w:tbl>
      <w:tblPr>
        <w:tblW w:w="104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3"/>
      </w:tblGrid>
      <w:tr w:rsidR="00802B02" w:rsidTr="00A2634E">
        <w:trPr>
          <w:trHeight w:val="31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16FF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B16FFA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802B02" w:rsidTr="00A2634E">
        <w:trPr>
          <w:trHeight w:val="31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5E7EA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能够正确的抄收电能表的电能值（0-799999KWh）。</w:t>
            </w:r>
          </w:p>
        </w:tc>
      </w:tr>
      <w:tr w:rsidR="00802B02" w:rsidTr="00A2634E">
        <w:trPr>
          <w:trHeight w:val="6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本</w:t>
            </w:r>
            <w:r w:rsidR="001516B8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和电能表所连接的线路长度为20m。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电表</w:t>
            </w:r>
            <w:r w:rsidR="007F3872">
              <w:rPr>
                <w:rFonts w:ascii="宋体" w:cs="宋体" w:hint="eastAsia"/>
                <w:kern w:val="0"/>
                <w:sz w:val="24"/>
                <w:lang w:val="zh-CN"/>
              </w:rPr>
              <w:t>的通信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波特率9600波特率、偶校验、1</w:t>
            </w:r>
            <w:r w:rsidR="00974B60">
              <w:rPr>
                <w:rFonts w:ascii="宋体" w:cs="宋体" w:hint="eastAsia"/>
                <w:kern w:val="0"/>
                <w:sz w:val="24"/>
                <w:lang w:val="zh-CN"/>
              </w:rPr>
              <w:t>位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停止位。</w:t>
            </w:r>
          </w:p>
        </w:tc>
      </w:tr>
      <w:tr w:rsidR="00802B02" w:rsidTr="00A2634E">
        <w:trPr>
          <w:trHeight w:val="61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1561" w:rsidRDefault="002E1561" w:rsidP="002E1561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</w:t>
            </w:r>
            <w:r w:rsidR="00BA75C8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“电表”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界面。</w:t>
            </w:r>
          </w:p>
          <w:p w:rsidR="002E1561" w:rsidRDefault="002E1561" w:rsidP="002E156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 w:rsidR="00B20F33">
              <w:rPr>
                <w:rFonts w:asciiTheme="minorEastAsia" w:hAnsiTheme="minorEastAsia" w:hint="eastAsia"/>
                <w:sz w:val="24"/>
              </w:rPr>
              <w:t>5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2E156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346A4"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将电表通过485和本</w:t>
            </w:r>
            <w:r w:rsidR="001516B8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相连（注：485分A、B线，切勿接反，接反不可用）。</w:t>
            </w:r>
          </w:p>
          <w:p w:rsidR="00802B02" w:rsidRDefault="00F23320" w:rsidP="0073526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 w:rsidR="00D346A4"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点击上位机软件的“查询电表</w:t>
            </w:r>
            <w:r w:rsidR="0073526C">
              <w:rPr>
                <w:rFonts w:ascii="宋体" w:cs="宋体" w:hint="eastAsia"/>
                <w:kern w:val="0"/>
                <w:sz w:val="24"/>
                <w:lang w:val="zh-CN"/>
              </w:rPr>
              <w:t>度数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”按钮。</w:t>
            </w:r>
          </w:p>
        </w:tc>
      </w:tr>
      <w:tr w:rsidR="00802B02" w:rsidTr="00A2634E">
        <w:trPr>
          <w:trHeight w:val="31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4C269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软件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读回的电能值和电能表显示的电能值整数部分近似(相差不超过1KWh) 。</w:t>
            </w:r>
          </w:p>
        </w:tc>
      </w:tr>
      <w:tr w:rsidR="00802B02" w:rsidTr="00A2634E">
        <w:trPr>
          <w:trHeight w:val="29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A2634E">
        <w:trPr>
          <w:trHeight w:val="6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18564E" w:rsidRDefault="00C41B18" w:rsidP="00C41B18">
      <w:pPr>
        <w:pStyle w:val="4"/>
        <w:spacing w:line="416" w:lineRule="auto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3.4.</w:t>
      </w:r>
      <w:r w:rsidR="00B16FFA">
        <w:rPr>
          <w:rFonts w:asciiTheme="majorEastAsia" w:hAnsiTheme="majorEastAsia" w:hint="eastAsia"/>
        </w:rPr>
        <w:t>3</w:t>
      </w:r>
      <w:r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 xml:space="preserve">2 </w:t>
      </w:r>
      <w:r w:rsidR="00F23320" w:rsidRPr="0018564E">
        <w:rPr>
          <w:rFonts w:asciiTheme="majorEastAsia" w:hAnsiTheme="majorEastAsia" w:hint="eastAsia"/>
        </w:rPr>
        <w:t>抄收电能设计（失败）</w:t>
      </w:r>
    </w:p>
    <w:tbl>
      <w:tblPr>
        <w:tblW w:w="104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3"/>
      </w:tblGrid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16FF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B16FFA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.2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E0133C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 w:rsidR="00DD4DB3">
              <w:rPr>
                <w:rFonts w:asciiTheme="minorEastAsia" w:hAnsiTheme="minorEastAsia" w:hint="eastAsia"/>
                <w:sz w:val="24"/>
              </w:rPr>
              <w:t>在接线出错时，</w:t>
            </w:r>
            <w:r w:rsidR="00DD4DB3">
              <w:rPr>
                <w:rFonts w:ascii="宋体" w:cs="宋体" w:hint="eastAsia"/>
                <w:kern w:val="0"/>
                <w:sz w:val="24"/>
                <w:lang w:val="zh-CN"/>
              </w:rPr>
              <w:t>不能够</w:t>
            </w:r>
            <w:r w:rsidR="00E0133C">
              <w:rPr>
                <w:rFonts w:ascii="宋体" w:cs="宋体" w:hint="eastAsia"/>
                <w:kern w:val="0"/>
                <w:sz w:val="24"/>
                <w:lang w:val="zh-CN"/>
              </w:rPr>
              <w:t>抄收电能表的电能值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本</w:t>
            </w:r>
            <w:r w:rsidR="001516B8">
              <w:rPr>
                <w:rFonts w:ascii="宋体" w:cs="宋体" w:hint="eastAsia"/>
                <w:kern w:val="0"/>
                <w:sz w:val="24"/>
                <w:lang w:val="zh-CN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和电能表所连接的线路长度为20m。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电表</w:t>
            </w:r>
            <w:r w:rsidR="007F3872">
              <w:rPr>
                <w:rFonts w:ascii="宋体" w:cs="宋体" w:hint="eastAsia"/>
                <w:kern w:val="0"/>
                <w:sz w:val="24"/>
                <w:lang w:val="zh-CN"/>
              </w:rPr>
              <w:t>的通信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波特率9600波特率、偶校验、1</w:t>
            </w:r>
            <w:r w:rsidR="00974B60">
              <w:rPr>
                <w:rFonts w:ascii="宋体" w:cs="宋体" w:hint="eastAsia"/>
                <w:kern w:val="0"/>
                <w:sz w:val="24"/>
                <w:lang w:val="zh-CN"/>
              </w:rPr>
              <w:t>位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停止位。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461DF" w:rsidRDefault="009461DF" w:rsidP="009461DF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</w:t>
            </w:r>
            <w:r w:rsidR="001817F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电表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”界面。</w:t>
            </w:r>
          </w:p>
          <w:p w:rsidR="009461DF" w:rsidRDefault="009461DF" w:rsidP="009461D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192.168.1.65，连接测试样品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461DF" w:rsidRDefault="009461DF" w:rsidP="009461D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将电表通过485和本测试样品相连（注：485分A、B线，切勿接反，接反不可用）。</w:t>
            </w:r>
          </w:p>
          <w:p w:rsidR="00802B02" w:rsidRDefault="009461DF" w:rsidP="009461D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</w:rPr>
              <w:t>(</w:t>
            </w:r>
            <w:r>
              <w:rPr>
                <w:rFonts w:ascii="宋体" w:cs="宋体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kern w:val="0"/>
                <w:sz w:val="24"/>
              </w:rPr>
              <w:t>)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点击上位机软件的“查询电表度数”按钮。</w:t>
            </w:r>
          </w:p>
        </w:tc>
      </w:tr>
      <w:tr w:rsidR="00802B02" w:rsidTr="00A2634E">
        <w:trPr>
          <w:trHeight w:val="35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返回设备错误状态信息。</w:t>
            </w:r>
          </w:p>
        </w:tc>
      </w:tr>
      <w:tr w:rsidR="00802B02" w:rsidTr="00A2634E">
        <w:trPr>
          <w:trHeight w:val="32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A2634E">
        <w:trPr>
          <w:trHeight w:val="7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9A36D3" w:rsidRPr="007A0F32" w:rsidRDefault="00F23320" w:rsidP="007A0F32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3.4.</w:t>
      </w:r>
      <w:r w:rsidR="00836BCE">
        <w:rPr>
          <w:rFonts w:asciiTheme="majorEastAsia" w:eastAsiaTheme="majorEastAsia" w:hAnsiTheme="majorEastAsia" w:hint="eastAsia"/>
        </w:rPr>
        <w:t>4</w:t>
      </w:r>
      <w:r w:rsidR="00D91A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烟雾报警功能测试</w:t>
      </w:r>
    </w:p>
    <w:p w:rsidR="00802B02" w:rsidRPr="00C84899" w:rsidRDefault="00F23320">
      <w:pPr>
        <w:pStyle w:val="4"/>
        <w:rPr>
          <w:rFonts w:asciiTheme="majorEastAsia" w:hAnsiTheme="majorEastAsia"/>
        </w:rPr>
      </w:pPr>
      <w:r w:rsidRPr="00C84899">
        <w:rPr>
          <w:rFonts w:asciiTheme="majorEastAsia" w:hAnsiTheme="majorEastAsia" w:hint="eastAsia"/>
        </w:rPr>
        <w:t>3.4.</w:t>
      </w:r>
      <w:r w:rsidR="00EE2C5A">
        <w:rPr>
          <w:rFonts w:asciiTheme="majorEastAsia" w:hAnsiTheme="majorEastAsia" w:hint="eastAsia"/>
        </w:rPr>
        <w:t>4</w:t>
      </w:r>
      <w:r w:rsidRPr="00C84899">
        <w:rPr>
          <w:rFonts w:asciiTheme="majorEastAsia" w:hAnsiTheme="majorEastAsia" w:hint="eastAsia"/>
        </w:rPr>
        <w:t>.1</w:t>
      </w:r>
      <w:r w:rsidR="00D91A94">
        <w:rPr>
          <w:rFonts w:asciiTheme="majorEastAsia" w:hAnsiTheme="majorEastAsia"/>
        </w:rPr>
        <w:t xml:space="preserve"> </w:t>
      </w:r>
      <w:r w:rsidR="005418D4" w:rsidRPr="00C84899">
        <w:rPr>
          <w:rFonts w:asciiTheme="majorEastAsia" w:hAnsiTheme="majorEastAsia" w:hint="eastAsia"/>
        </w:rPr>
        <w:t>烟雾</w:t>
      </w:r>
      <w:r w:rsidRPr="00C84899">
        <w:rPr>
          <w:rFonts w:asciiTheme="majorEastAsia" w:hAnsiTheme="majorEastAsia" w:hint="eastAsia"/>
        </w:rPr>
        <w:t>报警</w:t>
      </w:r>
    </w:p>
    <w:tbl>
      <w:tblPr>
        <w:tblW w:w="104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9"/>
      </w:tblGrid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EE2C5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EE2C5A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.1</w:t>
            </w:r>
          </w:p>
        </w:tc>
      </w:tr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9584F" w:rsidP="008802B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DC3A13">
              <w:rPr>
                <w:rFonts w:ascii="宋体" w:cs="宋体" w:hint="eastAsia"/>
                <w:kern w:val="0"/>
                <w:sz w:val="24"/>
                <w:lang w:val="zh-CN"/>
              </w:rPr>
              <w:t>处于有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烟雾</w:t>
            </w:r>
            <w:r w:rsidR="00DC3A13">
              <w:rPr>
                <w:rFonts w:ascii="宋体" w:cs="宋体" w:hint="eastAsia"/>
                <w:kern w:val="0"/>
                <w:sz w:val="24"/>
                <w:lang w:val="zh-CN"/>
              </w:rPr>
              <w:t>的环境</w:t>
            </w:r>
            <w:r w:rsidR="008802B1">
              <w:rPr>
                <w:rFonts w:ascii="宋体" w:cs="宋体" w:hint="eastAsia"/>
                <w:kern w:val="0"/>
                <w:sz w:val="24"/>
                <w:lang w:val="zh-CN"/>
              </w:rPr>
              <w:t>下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可</w:t>
            </w:r>
            <w:r w:rsidR="00DC3A13">
              <w:rPr>
                <w:rFonts w:ascii="宋体" w:cs="宋体" w:hint="eastAsia"/>
                <w:kern w:val="0"/>
                <w:sz w:val="24"/>
                <w:lang w:val="zh-CN"/>
              </w:rPr>
              <w:t>及时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报警。</w:t>
            </w:r>
          </w:p>
        </w:tc>
      </w:tr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06261E" w:rsidRDefault="005D6F11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无烟雾环境下</w:t>
            </w:r>
            <w:r w:rsidR="0006261E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06261E" w:rsidTr="00A2634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1C60D6" w:rsidRDefault="001C60D6" w:rsidP="001C60D6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</w:t>
            </w:r>
            <w:r w:rsidR="00A4276D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烟雾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”界面。</w:t>
            </w:r>
          </w:p>
          <w:p w:rsidR="001C60D6" w:rsidRDefault="001C60D6" w:rsidP="001C60D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</w:t>
            </w:r>
            <w:r w:rsidR="00A4276D">
              <w:rPr>
                <w:rFonts w:asciiTheme="minorEastAsia" w:hAnsiTheme="minorEastAsia" w:hint="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06261E" w:rsidRDefault="0006261E" w:rsidP="001C60D6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)点燃有烟雾的可燃物</w:t>
            </w:r>
            <w:r w:rsidR="005B7F08"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或者一支烟</w:t>
            </w:r>
            <w:r w:rsidR="005B7F08">
              <w:rPr>
                <w:rFonts w:ascii="宋体" w:cs="宋体"/>
                <w:kern w:val="0"/>
                <w:sz w:val="24"/>
                <w:lang w:val="zh-CN"/>
              </w:rPr>
              <w:t>）</w:t>
            </w:r>
            <w:r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>，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靠近烟雾传感器放置。</w:t>
            </w:r>
          </w:p>
        </w:tc>
      </w:tr>
      <w:tr w:rsidR="0006261E" w:rsidTr="00A2634E">
        <w:trPr>
          <w:trHeight w:val="31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上位机软件可以及时的接收到报警信息。</w:t>
            </w:r>
          </w:p>
        </w:tc>
      </w:tr>
      <w:tr w:rsidR="0006261E" w:rsidTr="00A2634E">
        <w:trPr>
          <w:trHeight w:val="306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06261E" w:rsidTr="00A2634E">
        <w:trPr>
          <w:trHeight w:val="7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6261E" w:rsidRDefault="0006261E" w:rsidP="0006261E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5B7F08" w:rsidRDefault="00F23320" w:rsidP="002B465B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3.4.</w:t>
      </w:r>
      <w:r w:rsidR="00EE2C5A">
        <w:rPr>
          <w:rFonts w:asciiTheme="majorEastAsia" w:hAnsiTheme="majorEastAsia" w:hint="eastAsia"/>
        </w:rPr>
        <w:t>4</w:t>
      </w:r>
      <w:r>
        <w:rPr>
          <w:rFonts w:asciiTheme="majorEastAsia" w:hAnsiTheme="majorEastAsia" w:hint="eastAsia"/>
        </w:rPr>
        <w:t>.2</w:t>
      </w:r>
      <w:r w:rsidR="00D91A94">
        <w:rPr>
          <w:rFonts w:asciiTheme="majorEastAsia" w:hAnsiTheme="majorEastAsia"/>
        </w:rPr>
        <w:t xml:space="preserve"> </w:t>
      </w:r>
      <w:r w:rsidR="005B7F08">
        <w:rPr>
          <w:rFonts w:asciiTheme="majorEastAsia" w:hAnsiTheme="majorEastAsia"/>
        </w:rPr>
        <w:t>烟雾报警解除</w:t>
      </w:r>
    </w:p>
    <w:tbl>
      <w:tblPr>
        <w:tblW w:w="104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4"/>
      </w:tblGrid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EE2C5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EE2C5A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.2</w:t>
            </w:r>
          </w:p>
        </w:tc>
      </w:tr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03083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030831">
              <w:rPr>
                <w:rFonts w:ascii="宋体" w:cs="宋体" w:hint="eastAsia"/>
                <w:kern w:val="0"/>
                <w:sz w:val="24"/>
                <w:lang w:val="zh-CN"/>
              </w:rPr>
              <w:t>从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有烟雾环境</w:t>
            </w:r>
            <w:r w:rsidR="00030831">
              <w:rPr>
                <w:rFonts w:ascii="宋体" w:cs="宋体" w:hint="eastAsia"/>
                <w:kern w:val="0"/>
                <w:sz w:val="24"/>
                <w:lang w:val="zh-CN"/>
              </w:rPr>
              <w:t>报警到无烟雾环境解除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报警。</w:t>
            </w:r>
          </w:p>
        </w:tc>
      </w:tr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3B3AF4" w:rsidRDefault="00030831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有</w:t>
            </w:r>
            <w:r w:rsidR="00590D92">
              <w:rPr>
                <w:rFonts w:ascii="宋体" w:cs="宋体" w:hint="eastAsia"/>
                <w:kern w:val="0"/>
                <w:sz w:val="24"/>
                <w:lang w:val="zh-CN"/>
              </w:rPr>
              <w:t>烟雾环境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到无烟雾环境</w:t>
            </w:r>
            <w:r w:rsidR="003B3AF4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3B3AF4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D211A8" w:rsidRDefault="00D211A8" w:rsidP="00D211A8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将上位机软件的显示界面切换到“烟雾”界面。</w:t>
            </w:r>
          </w:p>
          <w:p w:rsidR="00D211A8" w:rsidRDefault="00D211A8" w:rsidP="00D211A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192.168.1.66，连接测试样品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3B3AF4" w:rsidRDefault="003B3AF4" w:rsidP="00D211A8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(3)在3.4.7.1基础上，移除烟雾。</w:t>
            </w:r>
          </w:p>
        </w:tc>
      </w:tr>
      <w:tr w:rsidR="003B3AF4" w:rsidTr="00C20E83">
        <w:trPr>
          <w:trHeight w:val="30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</w:t>
            </w:r>
            <w:r w:rsidR="009F6F5D">
              <w:rPr>
                <w:rFonts w:ascii="宋体" w:cs="宋体" w:hint="eastAsia"/>
                <w:kern w:val="0"/>
                <w:sz w:val="24"/>
                <w:lang w:val="zh-CN"/>
              </w:rPr>
              <w:t>不能再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接收到报警信息。</w:t>
            </w:r>
          </w:p>
        </w:tc>
      </w:tr>
      <w:tr w:rsidR="003B3AF4" w:rsidTr="00C20E83">
        <w:trPr>
          <w:trHeight w:val="33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3B3AF4" w:rsidTr="00C20E83">
        <w:trPr>
          <w:trHeight w:val="7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B3AF4" w:rsidRDefault="003B3AF4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3B3AF4" w:rsidRPr="003B3AF4" w:rsidRDefault="003B3AF4" w:rsidP="003B3AF4"/>
    <w:p w:rsidR="00A26AA5" w:rsidRDefault="00A26AA5" w:rsidP="00A81E5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3.4.</w:t>
      </w:r>
      <w:r w:rsidR="00EE2C5A">
        <w:rPr>
          <w:rFonts w:asciiTheme="majorEastAsia" w:hAnsiTheme="majorEastAsia" w:hint="eastAsia"/>
        </w:rPr>
        <w:t>4</w:t>
      </w:r>
      <w:r>
        <w:rPr>
          <w:rFonts w:asciiTheme="majorEastAsia" w:hAnsiTheme="majorEastAsia" w:hint="eastAsia"/>
        </w:rPr>
        <w:t>.3</w:t>
      </w:r>
      <w:r w:rsidR="00D91A94"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烟雾再次报警</w:t>
      </w:r>
    </w:p>
    <w:tbl>
      <w:tblPr>
        <w:tblW w:w="104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4"/>
      </w:tblGrid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EE2C5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EE2C5A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3B3AF4"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</w:p>
        </w:tc>
      </w:tr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再次进入有烟雾环境下，可再次报警。</w:t>
            </w:r>
          </w:p>
        </w:tc>
      </w:tr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 2.1供电方式和2.2通信方式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无烟雾环境下。</w:t>
            </w:r>
          </w:p>
        </w:tc>
      </w:tr>
      <w:tr w:rsidR="009D52B2" w:rsidTr="00C20E83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1A7B61" w:rsidRDefault="001A7B61" w:rsidP="001A7B61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将上位机软件的显示界面切换到“烟雾”界面。</w:t>
            </w:r>
          </w:p>
          <w:p w:rsidR="001A7B61" w:rsidRDefault="001A7B61" w:rsidP="001A7B6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192.168.1.66，连接测试样品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9D52B2" w:rsidRDefault="009D52B2" w:rsidP="001A7B6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(3)在3.4.7.</w:t>
            </w:r>
            <w:r w:rsidR="002B50CC"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基础上，</w:t>
            </w:r>
            <w:r w:rsidR="002B50CC">
              <w:rPr>
                <w:rFonts w:ascii="宋体" w:cs="宋体" w:hint="eastAsia"/>
                <w:kern w:val="0"/>
                <w:sz w:val="24"/>
                <w:lang w:val="zh-CN"/>
              </w:rPr>
              <w:t>再次点燃有烟雾的可燃物(或者一支烟)</w:t>
            </w:r>
            <w:r w:rsidR="002B50CC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 xml:space="preserve"> ，</w:t>
            </w:r>
            <w:r w:rsidR="002B50CC">
              <w:rPr>
                <w:rFonts w:ascii="宋体" w:cs="宋体" w:hint="eastAsia"/>
                <w:kern w:val="0"/>
                <w:sz w:val="24"/>
                <w:lang w:val="zh-CN"/>
              </w:rPr>
              <w:t>靠近烟雾传感器放置。</w:t>
            </w:r>
          </w:p>
        </w:tc>
      </w:tr>
      <w:tr w:rsidR="009D52B2" w:rsidTr="00C20E83">
        <w:trPr>
          <w:trHeight w:val="30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上位机软件可以再次接收到报警信息。</w:t>
            </w:r>
          </w:p>
        </w:tc>
      </w:tr>
      <w:tr w:rsidR="009D52B2" w:rsidTr="00C20E83">
        <w:trPr>
          <w:trHeight w:val="33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9D52B2" w:rsidTr="00C20E83">
        <w:trPr>
          <w:trHeight w:val="7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52B2" w:rsidRDefault="009D52B2" w:rsidP="00C20E83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A81E5D" w:rsidRDefault="00A81E5D" w:rsidP="00A81E5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3.4.</w:t>
      </w:r>
      <w:r w:rsidR="00EE2C5A">
        <w:rPr>
          <w:rFonts w:asciiTheme="majorEastAsia" w:hAnsiTheme="majorEastAsia" w:hint="eastAsia"/>
        </w:rPr>
        <w:t>4</w:t>
      </w:r>
      <w:r>
        <w:rPr>
          <w:rFonts w:asciiTheme="majorEastAsia" w:hAnsiTheme="majorEastAsia" w:hint="eastAsia"/>
        </w:rPr>
        <w:t>.</w:t>
      </w:r>
      <w:r w:rsidR="0037312B">
        <w:rPr>
          <w:rFonts w:asciiTheme="majorEastAsia" w:hAnsiTheme="majorEastAsia" w:hint="eastAsia"/>
        </w:rPr>
        <w:t>4</w:t>
      </w:r>
      <w:r w:rsidR="00D91A94">
        <w:rPr>
          <w:rFonts w:asciiTheme="majorEastAsia" w:hAnsiTheme="majorEastAsia"/>
        </w:rPr>
        <w:t xml:space="preserve"> </w:t>
      </w:r>
      <w:r w:rsidR="00415861">
        <w:rPr>
          <w:rFonts w:asciiTheme="majorEastAsia" w:hAnsiTheme="majorEastAsia" w:hint="eastAsia"/>
        </w:rPr>
        <w:t>有</w:t>
      </w:r>
      <w:r>
        <w:rPr>
          <w:rFonts w:asciiTheme="majorEastAsia" w:hAnsiTheme="majorEastAsia" w:hint="eastAsia"/>
        </w:rPr>
        <w:t>烟雾</w:t>
      </w:r>
      <w:r w:rsidR="00415861">
        <w:rPr>
          <w:rFonts w:asciiTheme="majorEastAsia" w:hAnsiTheme="majorEastAsia" w:hint="eastAsia"/>
        </w:rPr>
        <w:t>每5分钟</w:t>
      </w:r>
      <w:r>
        <w:rPr>
          <w:rFonts w:asciiTheme="majorEastAsia" w:hAnsiTheme="majorEastAsia" w:hint="eastAsia"/>
        </w:rPr>
        <w:t>报警</w:t>
      </w:r>
      <w:r w:rsidR="00415861">
        <w:rPr>
          <w:rFonts w:asciiTheme="majorEastAsia" w:hAnsiTheme="majorEastAsia" w:hint="eastAsia"/>
        </w:rPr>
        <w:t>一次</w:t>
      </w:r>
    </w:p>
    <w:tbl>
      <w:tblPr>
        <w:tblW w:w="104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4"/>
      </w:tblGrid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EE2C5A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3.4.</w:t>
            </w:r>
            <w:r w:rsidR="00EE2C5A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3B3AF4"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 w:rsidP="008802B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8802B1">
              <w:rPr>
                <w:rFonts w:ascii="宋体" w:cs="宋体" w:hint="eastAsia"/>
                <w:kern w:val="0"/>
                <w:sz w:val="24"/>
                <w:lang w:val="zh-CN"/>
              </w:rPr>
              <w:t>处于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有烟雾的</w:t>
            </w:r>
            <w:r w:rsidR="008802B1">
              <w:rPr>
                <w:rFonts w:ascii="宋体" w:cs="宋体" w:hint="eastAsia"/>
                <w:kern w:val="0"/>
                <w:sz w:val="24"/>
                <w:lang w:val="zh-CN"/>
              </w:rPr>
              <w:t>环境下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，每隔5分钟报警一次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</w:rPr>
              <w:t>参考</w:t>
            </w:r>
            <w:r w:rsidR="00D0030C">
              <w:rPr>
                <w:rFonts w:asciiTheme="minorEastAsia" w:hAnsiTheme="minorEastAsia" w:hint="eastAsia"/>
                <w:sz w:val="24"/>
              </w:rPr>
              <w:t xml:space="preserve"> 2.1</w:t>
            </w:r>
            <w:r>
              <w:rPr>
                <w:rFonts w:asciiTheme="minorEastAsia" w:hAnsiTheme="minorEastAsia" w:hint="eastAsia"/>
                <w:sz w:val="24"/>
              </w:rPr>
              <w:t>供电方式和2.2通信方式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5D6F11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无烟雾环境下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214FA9" w:rsidRDefault="00214FA9" w:rsidP="00214FA9">
            <w:pPr>
              <w:autoSpaceDE w:val="0"/>
              <w:autoSpaceDN w:val="0"/>
              <w:adjustRightInd w:val="0"/>
              <w:spacing w:line="312" w:lineRule="atLeast"/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 w:val="24"/>
                <w:lang w:val="zh-CN"/>
              </w:rPr>
              <w:t>(1)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将上位机软件的显示界面切换到“烟雾”界面。</w:t>
            </w:r>
          </w:p>
          <w:p w:rsidR="00214FA9" w:rsidRDefault="00214FA9" w:rsidP="00214F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(2)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上位机软件设置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IP</w:t>
            </w:r>
            <w:r w:rsidRPr="00F3360E">
              <w:rPr>
                <w:rFonts w:asciiTheme="minorEastAsia" w:hAnsiTheme="minorEastAsia" w:cs="宋体" w:hint="eastAsia"/>
                <w:color w:val="000000" w:themeColor="text1"/>
                <w:kern w:val="0"/>
                <w:sz w:val="24"/>
                <w:lang w:val="zh-CN"/>
              </w:rPr>
              <w:t>为</w:t>
            </w:r>
            <w:r>
              <w:rPr>
                <w:rFonts w:asciiTheme="minorEastAsia" w:hAnsiTheme="minorEastAsia" w:hint="eastAsia"/>
                <w:sz w:val="24"/>
              </w:rPr>
              <w:t>192.168.1.66，连接测试样品</w:t>
            </w:r>
            <w:r>
              <w:rPr>
                <w:rFonts w:ascii="宋体" w:cs="宋体"/>
                <w:kern w:val="0"/>
                <w:sz w:val="24"/>
                <w:lang w:val="zh-CN"/>
              </w:rPr>
              <w:t>。</w:t>
            </w:r>
          </w:p>
          <w:p w:rsidR="00802B02" w:rsidRDefault="00F23320" w:rsidP="00214FA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(</w:t>
            </w:r>
            <w:r w:rsidR="00303C09"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/>
                <w:kern w:val="0"/>
                <w:sz w:val="24"/>
                <w:lang w:val="zh-CN"/>
              </w:rPr>
              <w:t>)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点燃有烟雾的可燃物(或者一支烟)</w:t>
            </w:r>
            <w:r w:rsidR="00303C09">
              <w:rPr>
                <w:rFonts w:ascii="宋体" w:cs="宋体" w:hint="eastAsia"/>
                <w:color w:val="000000" w:themeColor="text1"/>
                <w:kern w:val="0"/>
                <w:sz w:val="24"/>
                <w:lang w:val="zh-CN"/>
              </w:rPr>
              <w:t xml:space="preserve"> ，一直</w:t>
            </w:r>
            <w:r w:rsidR="00303C09">
              <w:rPr>
                <w:rFonts w:ascii="宋体" w:cs="宋体" w:hint="eastAsia"/>
                <w:kern w:val="0"/>
                <w:sz w:val="24"/>
                <w:lang w:val="zh-CN"/>
              </w:rPr>
              <w:t>靠近烟雾传感器放置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A2634E">
        <w:trPr>
          <w:trHeight w:val="27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802B02" w:rsidRDefault="00303C09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上位机</w:t>
            </w:r>
            <w:r w:rsidR="004B381F">
              <w:rPr>
                <w:rFonts w:ascii="宋体" w:cs="宋体" w:hint="eastAsia"/>
                <w:kern w:val="0"/>
                <w:sz w:val="24"/>
                <w:lang w:val="zh-CN"/>
              </w:rPr>
              <w:t>软件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可以每隔5分钟接收到</w:t>
            </w:r>
            <w:r w:rsidR="00E947D6">
              <w:rPr>
                <w:rFonts w:ascii="宋体" w:cs="宋体" w:hint="eastAsia"/>
                <w:kern w:val="0"/>
                <w:sz w:val="24"/>
                <w:lang w:val="zh-CN"/>
              </w:rPr>
              <w:t>一次</w:t>
            </w:r>
            <w:r w:rsidR="00765026">
              <w:rPr>
                <w:rFonts w:ascii="宋体" w:cs="宋体" w:hint="eastAsia"/>
                <w:kern w:val="0"/>
                <w:sz w:val="24"/>
                <w:lang w:val="zh-CN"/>
              </w:rPr>
              <w:t>报警。</w:t>
            </w:r>
          </w:p>
        </w:tc>
      </w:tr>
      <w:tr w:rsidR="00802B02" w:rsidTr="00A2634E">
        <w:trPr>
          <w:trHeight w:val="339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 w:rsidTr="00A2634E">
        <w:trPr>
          <w:trHeight w:val="7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1"/>
        <w:rPr>
          <w:rFonts w:ascii="黑体" w:eastAsia="黑体" w:hAnsi="黑体"/>
          <w:kern w:val="0"/>
          <w:sz w:val="32"/>
          <w:szCs w:val="32"/>
          <w:lang w:val="zh-CN"/>
        </w:rPr>
      </w:pPr>
      <w:r>
        <w:rPr>
          <w:rFonts w:ascii="黑体" w:eastAsia="黑体" w:hAnsi="黑体"/>
          <w:kern w:val="0"/>
          <w:sz w:val="32"/>
          <w:szCs w:val="32"/>
          <w:lang w:val="zh-CN"/>
        </w:rPr>
        <w:t>4.</w:t>
      </w:r>
      <w:r w:rsidR="00127555">
        <w:rPr>
          <w:rFonts w:ascii="黑体" w:eastAsia="黑体" w:hAnsi="黑体" w:hint="eastAsia"/>
          <w:kern w:val="0"/>
          <w:sz w:val="32"/>
          <w:szCs w:val="32"/>
        </w:rPr>
        <w:t>指标</w:t>
      </w:r>
      <w:r>
        <w:rPr>
          <w:rFonts w:ascii="黑体" w:eastAsia="黑体" w:hAnsi="黑体" w:hint="eastAsia"/>
          <w:kern w:val="0"/>
          <w:sz w:val="32"/>
          <w:szCs w:val="32"/>
          <w:lang w:val="zh-CN"/>
        </w:rPr>
        <w:t>测试</w:t>
      </w:r>
    </w:p>
    <w:p w:rsidR="00802B02" w:rsidRDefault="00F23320">
      <w:pPr>
        <w:pStyle w:val="2"/>
        <w:rPr>
          <w:rFonts w:asciiTheme="majorEastAsia" w:eastAsiaTheme="majorEastAsia" w:hAnsiTheme="majorEastAsia"/>
          <w:kern w:val="0"/>
          <w:lang w:val="zh-CN"/>
        </w:rPr>
      </w:pPr>
      <w:r>
        <w:rPr>
          <w:rFonts w:asciiTheme="majorEastAsia" w:eastAsiaTheme="majorEastAsia" w:hAnsiTheme="majorEastAsia"/>
          <w:kern w:val="0"/>
          <w:lang w:val="zh-CN"/>
        </w:rPr>
        <w:t xml:space="preserve">4.1 </w:t>
      </w:r>
      <w:r>
        <w:rPr>
          <w:rFonts w:asciiTheme="majorEastAsia" w:eastAsiaTheme="majorEastAsia" w:hAnsiTheme="majorEastAsia" w:hint="eastAsia"/>
          <w:kern w:val="0"/>
          <w:lang w:val="zh-CN"/>
        </w:rPr>
        <w:t>结构指标</w:t>
      </w:r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r>
        <w:rPr>
          <w:rFonts w:asciiTheme="majorEastAsia" w:eastAsiaTheme="majorEastAsia" w:hAnsiTheme="majorEastAsia"/>
          <w:kern w:val="0"/>
          <w:sz w:val="28"/>
          <w:szCs w:val="28"/>
          <w:lang w:val="zh-CN"/>
        </w:rPr>
        <w:t xml:space="preserve">4.1.1 </w:t>
      </w: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重量</w:t>
      </w:r>
    </w:p>
    <w:tbl>
      <w:tblPr>
        <w:tblW w:w="104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26"/>
        <w:gridCol w:w="9123"/>
      </w:tblGrid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/>
                <w:kern w:val="0"/>
                <w:sz w:val="24"/>
                <w:lang w:val="zh-CN"/>
              </w:rPr>
              <w:t>.1.1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重量。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1）电子称。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1）确认测试样品功能正常。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2）用电子秤称量测试样品。</w:t>
            </w:r>
          </w:p>
        </w:tc>
      </w:tr>
      <w:tr w:rsidR="00802B02">
        <w:trPr>
          <w:trHeight w:val="306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测试样品重量≤300</w:t>
            </w:r>
            <w:r>
              <w:rPr>
                <w:rFonts w:ascii="宋体" w:cs="宋体"/>
                <w:kern w:val="0"/>
                <w:sz w:val="24"/>
                <w:lang w:val="zh-CN"/>
              </w:rPr>
              <w:t>g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5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lastRenderedPageBreak/>
        <w:t>4.1.2体积</w:t>
      </w:r>
    </w:p>
    <w:tbl>
      <w:tblPr>
        <w:tblW w:w="104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26"/>
        <w:gridCol w:w="9123"/>
      </w:tblGrid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/>
                <w:kern w:val="0"/>
                <w:sz w:val="24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体积。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1）游标卡尺。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1）测量样品的长宽高三个轴向的最大尺寸。</w:t>
            </w:r>
          </w:p>
        </w:tc>
      </w:tr>
      <w:tr w:rsidR="00802B02">
        <w:trPr>
          <w:trHeight w:val="224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测试样品长宽高≤125×80×32mm。</w:t>
            </w:r>
          </w:p>
        </w:tc>
      </w:tr>
      <w:tr w:rsidR="00802B02">
        <w:trPr>
          <w:trHeight w:val="1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参考《[BingoBin]硬件产品需求说明书_171108》设计要求。</w:t>
            </w:r>
          </w:p>
        </w:tc>
      </w:tr>
      <w:tr w:rsidR="00802B02">
        <w:trPr>
          <w:trHeight w:val="75"/>
        </w:trPr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1"/>
        <w:rPr>
          <w:rFonts w:ascii="黑体" w:eastAsia="黑体" w:hAnsi="黑体"/>
          <w:kern w:val="0"/>
          <w:sz w:val="32"/>
          <w:szCs w:val="32"/>
          <w:lang w:val="zh-CN"/>
        </w:rPr>
      </w:pPr>
      <w:bookmarkStart w:id="10" w:name="_Toc321821583"/>
      <w:bookmarkStart w:id="11" w:name="_Toc321821822"/>
      <w:bookmarkStart w:id="12" w:name="_Toc321821674"/>
      <w:r>
        <w:rPr>
          <w:rFonts w:ascii="黑体" w:eastAsia="黑体" w:hAnsi="黑体"/>
          <w:kern w:val="0"/>
          <w:sz w:val="32"/>
          <w:szCs w:val="32"/>
          <w:lang w:val="zh-CN"/>
        </w:rPr>
        <w:t xml:space="preserve">5 </w:t>
      </w:r>
      <w:r>
        <w:rPr>
          <w:rFonts w:ascii="黑体" w:eastAsia="黑体" w:hAnsi="黑体" w:hint="eastAsia"/>
          <w:kern w:val="0"/>
          <w:sz w:val="32"/>
          <w:szCs w:val="32"/>
          <w:lang w:val="zh-CN"/>
        </w:rPr>
        <w:t>环境测试</w:t>
      </w:r>
      <w:bookmarkEnd w:id="10"/>
      <w:bookmarkEnd w:id="11"/>
      <w:bookmarkEnd w:id="12"/>
    </w:p>
    <w:p w:rsidR="00802B02" w:rsidRDefault="00A233D3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测试前提如下：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1）</w:t>
      </w:r>
      <w:r w:rsidR="0009584F">
        <w:rPr>
          <w:rFonts w:asciiTheme="minorEastAsia" w:hAnsiTheme="minorEastAsia" w:hint="eastAsia"/>
          <w:sz w:val="24"/>
        </w:rPr>
        <w:t>测试样品</w:t>
      </w:r>
      <w:r>
        <w:rPr>
          <w:rFonts w:ascii="宋体" w:cs="宋体" w:hint="eastAsia"/>
          <w:kern w:val="0"/>
          <w:sz w:val="24"/>
          <w:lang w:val="zh-CN"/>
        </w:rPr>
        <w:t>的所有测试，均要求在标准大气试验条件下进行：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温度：</w:t>
      </w:r>
      <w:r>
        <w:rPr>
          <w:rFonts w:ascii="宋体" w:cs="宋体"/>
          <w:kern w:val="0"/>
          <w:sz w:val="24"/>
          <w:lang w:val="zh-CN"/>
        </w:rPr>
        <w:tab/>
      </w:r>
      <w:r>
        <w:rPr>
          <w:rFonts w:ascii="宋体" w:cs="宋体"/>
          <w:kern w:val="0"/>
          <w:sz w:val="24"/>
          <w:lang w:val="zh-CN"/>
        </w:rPr>
        <w:tab/>
        <w:t>25</w:t>
      </w:r>
      <w:r>
        <w:rPr>
          <w:rFonts w:ascii="宋体" w:cs="宋体" w:hint="eastAsia"/>
          <w:kern w:val="0"/>
          <w:sz w:val="24"/>
          <w:lang w:val="zh-CN"/>
        </w:rPr>
        <w:t>℃±</w:t>
      </w:r>
      <w:r>
        <w:rPr>
          <w:rFonts w:ascii="宋体" w:cs="宋体"/>
          <w:kern w:val="0"/>
          <w:sz w:val="24"/>
          <w:lang w:val="zh-CN"/>
        </w:rPr>
        <w:t>10</w:t>
      </w:r>
      <w:r>
        <w:rPr>
          <w:rFonts w:ascii="宋体" w:cs="宋体" w:hint="eastAsia"/>
          <w:kern w:val="0"/>
          <w:sz w:val="24"/>
          <w:lang w:val="zh-CN"/>
        </w:rPr>
        <w:t>℃（</w:t>
      </w:r>
      <w:r>
        <w:rPr>
          <w:rFonts w:ascii="宋体" w:cs="宋体"/>
          <w:kern w:val="0"/>
          <w:sz w:val="24"/>
          <w:lang w:val="zh-CN"/>
        </w:rPr>
        <w:t>77</w:t>
      </w:r>
      <w:r>
        <w:rPr>
          <w:rFonts w:ascii="宋体" w:cs="宋体" w:hint="eastAsia"/>
          <w:kern w:val="0"/>
          <w:sz w:val="24"/>
          <w:lang w:val="zh-CN"/>
        </w:rPr>
        <w:t>℉±</w:t>
      </w:r>
      <w:r>
        <w:rPr>
          <w:rFonts w:ascii="宋体" w:cs="宋体"/>
          <w:kern w:val="0"/>
          <w:sz w:val="24"/>
          <w:lang w:val="zh-CN"/>
        </w:rPr>
        <w:t>18</w:t>
      </w:r>
      <w:r>
        <w:rPr>
          <w:rFonts w:ascii="宋体" w:cs="宋体" w:hint="eastAsia"/>
          <w:kern w:val="0"/>
          <w:sz w:val="24"/>
          <w:lang w:val="zh-CN"/>
        </w:rPr>
        <w:t>℉）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相对湿度：</w:t>
      </w:r>
      <w:r>
        <w:rPr>
          <w:rFonts w:ascii="宋体" w:cs="宋体"/>
          <w:kern w:val="0"/>
          <w:sz w:val="24"/>
          <w:lang w:val="zh-CN"/>
        </w:rPr>
        <w:tab/>
        <w:t>20%</w:t>
      </w:r>
      <w:r>
        <w:rPr>
          <w:rFonts w:ascii="宋体" w:cs="宋体" w:hint="eastAsia"/>
          <w:kern w:val="0"/>
          <w:sz w:val="24"/>
          <w:lang w:val="zh-CN"/>
        </w:rPr>
        <w:t>～</w:t>
      </w:r>
      <w:r>
        <w:rPr>
          <w:rFonts w:ascii="宋体" w:cs="宋体"/>
          <w:kern w:val="0"/>
          <w:sz w:val="24"/>
          <w:lang w:val="zh-CN"/>
        </w:rPr>
        <w:t>80%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大气压力：</w:t>
      </w:r>
      <w:r>
        <w:rPr>
          <w:rFonts w:ascii="宋体" w:cs="宋体"/>
          <w:kern w:val="0"/>
          <w:sz w:val="24"/>
          <w:lang w:val="zh-CN"/>
        </w:rPr>
        <w:tab/>
      </w:r>
      <w:r>
        <w:rPr>
          <w:rFonts w:ascii="宋体" w:cs="宋体" w:hint="eastAsia"/>
          <w:kern w:val="0"/>
          <w:sz w:val="24"/>
          <w:lang w:val="zh-CN"/>
        </w:rPr>
        <w:t>当地气压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2）</w:t>
      </w:r>
      <w:r w:rsidR="0009584F">
        <w:rPr>
          <w:rFonts w:asciiTheme="minorEastAsia" w:hAnsiTheme="minorEastAsia" w:hint="eastAsia"/>
          <w:sz w:val="24"/>
        </w:rPr>
        <w:t>测试样品</w:t>
      </w:r>
      <w:r>
        <w:rPr>
          <w:rFonts w:ascii="宋体" w:cs="宋体" w:hint="eastAsia"/>
          <w:kern w:val="0"/>
          <w:sz w:val="24"/>
          <w:lang w:val="zh-CN"/>
        </w:rPr>
        <w:t>测试的流程如下：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跌落（冲击）测试→振动测试→高温测试→低温测试→温度冲击测试→防水测试→盐雾测试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3）要求：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a. 在开始环境测试前，应该进行一次全面的产品功能测试，并确保产品无功能问题。</w:t>
      </w:r>
    </w:p>
    <w:p w:rsidR="00802B02" w:rsidRDefault="00F23320">
      <w:pPr>
        <w:autoSpaceDE w:val="0"/>
        <w:autoSpaceDN w:val="0"/>
        <w:adjustRightInd w:val="0"/>
        <w:spacing w:line="312" w:lineRule="atLeast"/>
        <w:ind w:firstLine="420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b. 在每一个测试前，都必需进行产品的目视检查和功能检查，并记录相关数据。</w:t>
      </w:r>
    </w:p>
    <w:p w:rsidR="00802B02" w:rsidRDefault="00F23320">
      <w:pPr>
        <w:pStyle w:val="2"/>
        <w:rPr>
          <w:rFonts w:asciiTheme="majorEastAsia" w:eastAsiaTheme="majorEastAsia" w:hAnsiTheme="majorEastAsia"/>
          <w:kern w:val="0"/>
          <w:lang w:val="zh-CN"/>
        </w:rPr>
      </w:pPr>
      <w:bookmarkStart w:id="13" w:name="_Toc321821823"/>
      <w:bookmarkStart w:id="14" w:name="_Toc321821584"/>
      <w:bookmarkStart w:id="15" w:name="_Toc321821675"/>
      <w:r>
        <w:rPr>
          <w:rFonts w:asciiTheme="majorEastAsia" w:eastAsiaTheme="majorEastAsia" w:hAnsiTheme="majorEastAsia" w:hint="eastAsia"/>
          <w:kern w:val="0"/>
          <w:lang w:val="zh-CN"/>
        </w:rPr>
        <w:t>5.1机械环境测试</w:t>
      </w:r>
      <w:bookmarkEnd w:id="13"/>
      <w:bookmarkEnd w:id="14"/>
      <w:bookmarkEnd w:id="15"/>
    </w:p>
    <w:p w:rsidR="00802B02" w:rsidRDefault="00F23320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bookmarkStart w:id="16" w:name="_Toc321821585"/>
      <w:bookmarkStart w:id="17" w:name="_Toc321821676"/>
      <w:bookmarkStart w:id="18" w:name="_Toc321821824"/>
      <w:r>
        <w:rPr>
          <w:rFonts w:asciiTheme="majorEastAsia" w:eastAsiaTheme="majorEastAsia" w:hAnsiTheme="majorEastAsia"/>
          <w:kern w:val="0"/>
          <w:sz w:val="28"/>
          <w:szCs w:val="28"/>
          <w:lang w:val="zh-CN"/>
        </w:rPr>
        <w:t xml:space="preserve">5.1.1 </w:t>
      </w: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跌落（冲击）测试</w:t>
      </w:r>
      <w:bookmarkEnd w:id="16"/>
      <w:bookmarkEnd w:id="17"/>
      <w:bookmarkEnd w:id="18"/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5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5.1.1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抗跌落程度。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1）跌落产品。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1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米高度。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1）确认测试样品处于开机状态。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2）将测试样品放置在试验设备上，使测试样品其中的一个面将要经受冲击试验。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3）对测试样品进行</w:t>
            </w:r>
            <w:r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次冲击试验，记录必要的试验数据。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4）更换测试样品的其它面，各重复</w:t>
            </w:r>
            <w:r>
              <w:rPr>
                <w:rFonts w:ascii="宋体" w:cs="宋体"/>
                <w:kern w:val="0"/>
                <w:sz w:val="24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次冲击试验，记录必要的试验数据。</w:t>
            </w:r>
          </w:p>
        </w:tc>
      </w:tr>
      <w:tr w:rsidR="00802B02">
        <w:trPr>
          <w:trHeight w:val="545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</w:t>
            </w:r>
            <w:r w:rsidR="0009584F"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516.5标准，或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3）参考《GB2423.8-1995电工电子产品环境试验第2部分试验方法试验Ed自由跌落》。</w:t>
            </w:r>
          </w:p>
        </w:tc>
      </w:tr>
      <w:tr w:rsidR="00802B02">
        <w:trPr>
          <w:trHeight w:val="73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114558" w:rsidRPr="000C78CC" w:rsidRDefault="00F23320" w:rsidP="000C78CC">
      <w:pPr>
        <w:pStyle w:val="3"/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bookmarkStart w:id="19" w:name="_Toc321821677"/>
      <w:bookmarkStart w:id="20" w:name="_Toc321821825"/>
      <w:bookmarkStart w:id="21" w:name="_Toc321821586"/>
      <w:r>
        <w:rPr>
          <w:rFonts w:asciiTheme="majorEastAsia" w:eastAsiaTheme="majorEastAsia" w:hAnsiTheme="majorEastAsia"/>
          <w:kern w:val="0"/>
          <w:sz w:val="28"/>
          <w:szCs w:val="28"/>
          <w:lang w:val="zh-CN"/>
        </w:rPr>
        <w:lastRenderedPageBreak/>
        <w:t>5.1.2</w:t>
      </w:r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振动</w:t>
      </w:r>
      <w:bookmarkEnd w:id="19"/>
      <w:bookmarkEnd w:id="20"/>
      <w:bookmarkEnd w:id="21"/>
    </w:p>
    <w:tbl>
      <w:tblPr>
        <w:tblW w:w="104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224"/>
      </w:tblGrid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5.1.2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抗振动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程度。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1）震动测试仪。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Random, 20 Hz to 2000 Hz, 0.0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g2/Hz。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1）确定测试样品为开启状态。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2）把测试样品最长的轴与试验台的长轴（运动轴）平行的方向放置测试样品到试验设台上限制围拦内将试验台运行15min。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3）对测试样品进行目视观察和操作检查，记录试验数据。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4）调整测试样品与围栏</w:t>
            </w:r>
            <w:r>
              <w:rPr>
                <w:rFonts w:ascii="宋体" w:cs="宋体"/>
                <w:kern w:val="0"/>
                <w:sz w:val="24"/>
                <w:lang w:val="zh-CN"/>
              </w:rPr>
              <w:t>/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接触墙的朝向，重复上述的振动试验，直至测试样品每个轴向都经过15min的测试。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5）对试验样品进行目视观察和操作检，记录试验数据。</w:t>
            </w:r>
          </w:p>
        </w:tc>
      </w:tr>
      <w:tr w:rsidR="00802B02" w:rsidTr="004F6CC1">
        <w:trPr>
          <w:trHeight w:val="7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514.5标准，或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3）参考《GB/T 2423.58-2008 电工电子产品环境试验 第2部分试验方法 试验Fi振动 混合模式》。</w:t>
            </w:r>
          </w:p>
        </w:tc>
      </w:tr>
      <w:tr w:rsidR="00802B02" w:rsidTr="004F6CC1">
        <w:trPr>
          <w:trHeight w:val="22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>
      <w:pPr>
        <w:pStyle w:val="2"/>
        <w:numPr>
          <w:ilvl w:val="1"/>
          <w:numId w:val="15"/>
        </w:numPr>
        <w:rPr>
          <w:rFonts w:asciiTheme="majorEastAsia" w:eastAsiaTheme="majorEastAsia" w:hAnsiTheme="majorEastAsia"/>
          <w:kern w:val="0"/>
          <w:lang w:val="zh-CN"/>
        </w:rPr>
      </w:pPr>
      <w:bookmarkStart w:id="22" w:name="_Toc321821678"/>
      <w:bookmarkStart w:id="23" w:name="_Toc321821826"/>
      <w:bookmarkStart w:id="24" w:name="_Toc321821587"/>
      <w:r>
        <w:rPr>
          <w:rFonts w:asciiTheme="majorEastAsia" w:eastAsiaTheme="majorEastAsia" w:hAnsiTheme="majorEastAsia" w:hint="eastAsia"/>
          <w:kern w:val="0"/>
          <w:lang w:val="zh-CN"/>
        </w:rPr>
        <w:t>气候环境与可靠性测试</w:t>
      </w:r>
      <w:bookmarkEnd w:id="22"/>
      <w:bookmarkEnd w:id="23"/>
      <w:bookmarkEnd w:id="24"/>
    </w:p>
    <w:p w:rsidR="00AA3FA6" w:rsidRPr="00BF7E7F" w:rsidRDefault="00F23320" w:rsidP="00AA3FA6">
      <w:pPr>
        <w:pStyle w:val="3"/>
        <w:numPr>
          <w:ilvl w:val="2"/>
          <w:numId w:val="15"/>
        </w:numPr>
        <w:spacing w:line="416" w:lineRule="auto"/>
        <w:rPr>
          <w:rFonts w:asciiTheme="majorEastAsia" w:eastAsiaTheme="majorEastAsia" w:hAnsiTheme="majorEastAsia"/>
          <w:kern w:val="0"/>
          <w:sz w:val="28"/>
          <w:szCs w:val="28"/>
          <w:lang w:val="zh-CN"/>
        </w:rPr>
      </w:pPr>
      <w:bookmarkStart w:id="25" w:name="_Toc321821827"/>
      <w:bookmarkStart w:id="26" w:name="_Toc321821679"/>
      <w:bookmarkStart w:id="27" w:name="_Toc321821588"/>
      <w:r>
        <w:rPr>
          <w:rFonts w:asciiTheme="majorEastAsia" w:eastAsiaTheme="majorEastAsia" w:hAnsiTheme="majorEastAsia" w:hint="eastAsia"/>
          <w:kern w:val="0"/>
          <w:sz w:val="28"/>
          <w:szCs w:val="28"/>
          <w:lang w:val="zh-CN"/>
        </w:rPr>
        <w:t>高温测试</w:t>
      </w:r>
      <w:bookmarkStart w:id="28" w:name="_Toc321821828"/>
      <w:bookmarkStart w:id="29" w:name="_Toc321821680"/>
      <w:bookmarkEnd w:id="25"/>
      <w:bookmarkEnd w:id="26"/>
      <w:bookmarkEnd w:id="27"/>
    </w:p>
    <w:p w:rsidR="00802B02" w:rsidRDefault="00F23320">
      <w:pPr>
        <w:pStyle w:val="4"/>
        <w:rPr>
          <w:rFonts w:asciiTheme="majorEastAsia" w:hAnsiTheme="majorEastAsia"/>
          <w:kern w:val="0"/>
          <w:lang w:val="zh-CN"/>
        </w:rPr>
      </w:pPr>
      <w:r>
        <w:rPr>
          <w:rFonts w:asciiTheme="majorEastAsia" w:hAnsiTheme="majorEastAsia"/>
          <w:kern w:val="0"/>
          <w:lang w:val="zh-CN"/>
        </w:rPr>
        <w:t xml:space="preserve">5.2.1.1 </w:t>
      </w:r>
      <w:r>
        <w:rPr>
          <w:rFonts w:asciiTheme="majorEastAsia" w:hAnsiTheme="majorEastAsia" w:hint="eastAsia"/>
          <w:kern w:val="0"/>
          <w:lang w:val="zh-CN"/>
        </w:rPr>
        <w:t>贮存状态</w:t>
      </w:r>
      <w:bookmarkEnd w:id="28"/>
      <w:bookmarkEnd w:id="29"/>
    </w:p>
    <w:tbl>
      <w:tblPr>
        <w:tblW w:w="104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201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/>
                <w:kern w:val="0"/>
                <w:sz w:val="24"/>
                <w:lang w:val="zh-CN"/>
              </w:rPr>
              <w:t>.2.1.1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高温环境下贮存本产品，产品仍可以正常工作。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2）产品工作温度范围：－</w:t>
            </w:r>
            <w:r>
              <w:rPr>
                <w:rFonts w:ascii="宋体" w:cs="宋体"/>
                <w:kern w:val="0"/>
                <w:sz w:val="24"/>
                <w:lang w:val="zh-CN"/>
              </w:rPr>
              <w:t>30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℃～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1）确认本产品处于关机状态。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3）将试验箱内的环境温度调节到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℃的环境中至少1</w:t>
            </w:r>
            <w:r>
              <w:rPr>
                <w:rFonts w:ascii="宋体" w:cs="宋体"/>
                <w:kern w:val="0"/>
                <w:sz w:val="24"/>
                <w:lang w:val="zh-CN"/>
              </w:rPr>
              <w:t>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5）在达到测试要求时间后，将箱内气温调节到标准环境条件，并且保持到测试样品达到温度稳定。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6）对测试样品进行目视检查和工作性能检测，记录结果。</w:t>
            </w:r>
          </w:p>
        </w:tc>
      </w:tr>
      <w:tr w:rsidR="00802B02" w:rsidTr="004F6CC1">
        <w:trPr>
          <w:trHeight w:val="54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501.4标准，或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3）参考《GB/T 2423.2-2008 电工电子产品环境试验 第2部分：试验方法 试验B：高温》</w:t>
            </w:r>
          </w:p>
        </w:tc>
      </w:tr>
      <w:tr w:rsidR="00802B02" w:rsidTr="004F6CC1">
        <w:trPr>
          <w:trHeight w:val="35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lastRenderedPageBreak/>
              <w:t>测试结果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BF7E7F" w:rsidRPr="007835A6" w:rsidRDefault="00CF01E0" w:rsidP="007835A6">
      <w:pPr>
        <w:pStyle w:val="4"/>
        <w:rPr>
          <w:rFonts w:asciiTheme="majorEastAsia" w:hAnsiTheme="majorEastAsia"/>
          <w:kern w:val="0"/>
          <w:lang w:val="zh-CN"/>
        </w:rPr>
      </w:pPr>
      <w:bookmarkStart w:id="30" w:name="_Toc321821829"/>
      <w:bookmarkStart w:id="31" w:name="_Toc321821681"/>
      <w:r>
        <w:rPr>
          <w:rFonts w:asciiTheme="majorEastAsia" w:hAnsiTheme="majorEastAsia"/>
          <w:kern w:val="0"/>
          <w:lang w:val="zh-CN"/>
        </w:rPr>
        <w:t>5.2.1.2</w:t>
      </w:r>
      <w:r w:rsidR="00F377E3">
        <w:rPr>
          <w:rFonts w:asciiTheme="majorEastAsia" w:hAnsiTheme="majorEastAsia"/>
          <w:kern w:val="0"/>
          <w:lang w:val="zh-CN"/>
        </w:rPr>
        <w:t xml:space="preserve">　</w:t>
      </w:r>
      <w:r>
        <w:rPr>
          <w:rFonts w:asciiTheme="majorEastAsia" w:hAnsiTheme="majorEastAsia" w:hint="eastAsia"/>
          <w:kern w:val="0"/>
          <w:lang w:val="zh-CN"/>
        </w:rPr>
        <w:t>工作状态</w:t>
      </w:r>
      <w:bookmarkEnd w:id="30"/>
      <w:bookmarkEnd w:id="31"/>
    </w:p>
    <w:tbl>
      <w:tblPr>
        <w:tblW w:w="104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201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5.2.1.2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09584F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高温环境下是否能正常工作。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2）产品工作温度范围：－2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℃～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1）确定本产品为开启状态。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2）在将测试样品放置到恒温箱内。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℃的环境中至少1</w:t>
            </w:r>
            <w:r>
              <w:rPr>
                <w:rFonts w:ascii="宋体" w:cs="宋体"/>
                <w:kern w:val="0"/>
                <w:sz w:val="24"/>
                <w:lang w:val="zh-CN"/>
              </w:rPr>
              <w:t>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在达到测试要求时间后，将箱内气温调节到标准环境条件，并且保持到测试样品达到温度稳定。每分钟10度。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5）对测试样品进行目视检查和工作性能检测，记录结果。</w:t>
            </w:r>
          </w:p>
        </w:tc>
      </w:tr>
      <w:tr w:rsidR="00802B02" w:rsidTr="004F6CC1">
        <w:trPr>
          <w:trHeight w:val="800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501.4标准，或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3）参考《GB/T 2423.2-2008 电工电子产品环境试验 第2部分：试验方法 试验B：高温》。</w:t>
            </w:r>
          </w:p>
        </w:tc>
      </w:tr>
      <w:tr w:rsidR="00802B02" w:rsidTr="004F6CC1">
        <w:trPr>
          <w:trHeight w:val="10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 w:rsidP="00BC3A26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CF01E0" w:rsidP="00CF01E0">
      <w:pPr>
        <w:pStyle w:val="3"/>
        <w:numPr>
          <w:ilvl w:val="2"/>
          <w:numId w:val="15"/>
        </w:numPr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32" w:name="_Toc321821589"/>
      <w:bookmarkStart w:id="33" w:name="_Toc321821682"/>
      <w:bookmarkStart w:id="34" w:name="_Toc321821830"/>
      <w:r>
        <w:rPr>
          <w:rFonts w:asciiTheme="majorEastAsia" w:eastAsiaTheme="majorEastAsia" w:hAnsiTheme="majorEastAsia" w:hint="eastAsia"/>
          <w:kern w:val="0"/>
          <w:lang w:val="zh-CN"/>
        </w:rPr>
        <w:t>低温测试</w:t>
      </w:r>
      <w:bookmarkEnd w:id="32"/>
      <w:bookmarkEnd w:id="33"/>
      <w:bookmarkEnd w:id="34"/>
    </w:p>
    <w:p w:rsidR="00802B02" w:rsidRDefault="00F23320" w:rsidP="00CF01E0">
      <w:pPr>
        <w:pStyle w:val="4"/>
        <w:numPr>
          <w:ilvl w:val="3"/>
          <w:numId w:val="15"/>
        </w:numPr>
        <w:rPr>
          <w:rFonts w:asciiTheme="majorEastAsia" w:hAnsiTheme="majorEastAsia"/>
          <w:kern w:val="0"/>
          <w:lang w:val="zh-CN"/>
        </w:rPr>
      </w:pPr>
      <w:bookmarkStart w:id="35" w:name="_Toc321821683"/>
      <w:bookmarkStart w:id="36" w:name="_Toc321821831"/>
      <w:r>
        <w:rPr>
          <w:rFonts w:asciiTheme="majorEastAsia" w:hAnsiTheme="majorEastAsia" w:hint="eastAsia"/>
          <w:kern w:val="0"/>
          <w:lang w:val="zh-CN"/>
        </w:rPr>
        <w:t>贮存状态</w:t>
      </w:r>
      <w:bookmarkEnd w:id="35"/>
      <w:bookmarkEnd w:id="36"/>
    </w:p>
    <w:tbl>
      <w:tblPr>
        <w:tblW w:w="1045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93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5.2.2.1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2C13C7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2C13C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2C13C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 w:rsidRPr="002C13C7">
              <w:rPr>
                <w:rFonts w:ascii="宋体" w:cs="宋体" w:hint="eastAsia"/>
                <w:kern w:val="0"/>
                <w:sz w:val="24"/>
                <w:lang w:val="zh-CN"/>
              </w:rPr>
              <w:t>低温环境下贮存本产品，产品仍可以正常工作。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2）产品工作温度范围：－2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℃～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1）确认测试样品处于关机状态。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2）将在将测试样品放置到恒温箱内。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5）在达到测试要求时间后，将箱内气温调节到标准环境条件，并且保持到测试样品达到温度稳定。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6）对测试样品进行目视检查和工作性能检测，记录结果。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502.4标准，或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GB-T 2423.1-2001电工电子产品环境试验 第2部分 试验方法 试验 A低温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6934F8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F23320" w:rsidP="00CF01E0">
      <w:pPr>
        <w:pStyle w:val="4"/>
        <w:numPr>
          <w:ilvl w:val="3"/>
          <w:numId w:val="15"/>
        </w:numPr>
        <w:rPr>
          <w:rFonts w:asciiTheme="majorEastAsia" w:hAnsiTheme="majorEastAsia"/>
          <w:kern w:val="0"/>
          <w:lang w:val="zh-CN"/>
        </w:rPr>
      </w:pPr>
      <w:bookmarkStart w:id="37" w:name="_Toc321821832"/>
      <w:bookmarkStart w:id="38" w:name="_Toc321821684"/>
      <w:r>
        <w:rPr>
          <w:rFonts w:asciiTheme="majorEastAsia" w:hAnsiTheme="majorEastAsia" w:hint="eastAsia"/>
          <w:kern w:val="0"/>
          <w:lang w:val="zh-CN"/>
        </w:rPr>
        <w:lastRenderedPageBreak/>
        <w:t>工作状态</w:t>
      </w:r>
      <w:bookmarkEnd w:id="37"/>
      <w:bookmarkEnd w:id="38"/>
    </w:p>
    <w:tbl>
      <w:tblPr>
        <w:tblW w:w="104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77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5.2.2.2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Pr="001D4617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低温环境下</w:t>
            </w:r>
            <w:proofErr w:type="gramStart"/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贮存</w:t>
            </w:r>
            <w:r w:rsidR="00F23320" w:rsidRPr="001D4617">
              <w:rPr>
                <w:rFonts w:ascii="宋体" w:cs="宋体" w:hint="eastAsia"/>
                <w:kern w:val="0"/>
                <w:sz w:val="24"/>
                <w:lang w:val="zh-CN"/>
              </w:rPr>
              <w:t>仍</w:t>
            </w:r>
            <w:proofErr w:type="gramEnd"/>
            <w:r w:rsidR="00F23320" w:rsidRPr="001D4617">
              <w:rPr>
                <w:rFonts w:ascii="宋体" w:cs="宋体" w:hint="eastAsia"/>
                <w:kern w:val="0"/>
                <w:sz w:val="24"/>
                <w:lang w:val="zh-CN"/>
              </w:rPr>
              <w:t>可以正常工作。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1）恒温箱。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2）测试在标准大气条件下进行。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1）确认测试样品处于开启状态。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2）将在将测试样品放置到恒温箱内。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3）调节试验箱内的环境温度调节到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℃，使恒温箱内温度保持在该温度。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4）保持测试样品在恒定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℃的环境中至少1</w:t>
            </w:r>
            <w:r>
              <w:rPr>
                <w:rFonts w:ascii="宋体" w:cs="宋体"/>
                <w:kern w:val="0"/>
                <w:sz w:val="24"/>
                <w:lang w:val="zh-CN"/>
              </w:rPr>
              <w:t>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5）在达到测试要求时间后，将箱内气温调节到标准环境条件，并且保持到测试样品达到温度稳定。每分钟10度。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6）对测试样品进行目视检查和工作性能检测，记录结果。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502.4标准，或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GB-T 2423.1-2001电工电子产品环境试验 第2部分 试验方法 试验 A低温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73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2476A9" w:rsidP="002476A9">
      <w:pPr>
        <w:pStyle w:val="3"/>
        <w:numPr>
          <w:ilvl w:val="2"/>
          <w:numId w:val="15"/>
        </w:numPr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39" w:name="_Toc321821833"/>
      <w:bookmarkStart w:id="40" w:name="_Toc321821590"/>
      <w:bookmarkStart w:id="41" w:name="_Toc321821685"/>
      <w:r>
        <w:rPr>
          <w:rFonts w:asciiTheme="majorEastAsia" w:eastAsiaTheme="majorEastAsia" w:hAnsiTheme="majorEastAsia" w:hint="eastAsia"/>
          <w:kern w:val="0"/>
          <w:lang w:val="zh-CN"/>
        </w:rPr>
        <w:t>温度冲击</w:t>
      </w:r>
      <w:bookmarkEnd w:id="39"/>
      <w:bookmarkEnd w:id="40"/>
      <w:bookmarkEnd w:id="41"/>
    </w:p>
    <w:tbl>
      <w:tblPr>
        <w:tblW w:w="104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64"/>
      </w:tblGrid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5.2.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3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在经受快速高低温变化的温度冲击环境下的工作情况。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温度冲击箱（具备温度转换后</w:t>
            </w:r>
            <w:r>
              <w:rPr>
                <w:rFonts w:ascii="宋体" w:cs="宋体"/>
                <w:kern w:val="0"/>
                <w:sz w:val="24"/>
                <w:lang w:val="zh-CN"/>
              </w:rPr>
              <w:t>5min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内重新稳定试验条件的能力。）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1）确认测试样品为开启状态。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2）将测试样品放入试验箱。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3）调节试验箱内空气温度到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℃，并保持温度稳定，持续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4）在</w:t>
            </w:r>
            <w:r>
              <w:rPr>
                <w:rFonts w:ascii="宋体" w:cs="宋体"/>
                <w:kern w:val="0"/>
                <w:sz w:val="24"/>
                <w:lang w:val="zh-CN"/>
              </w:rPr>
              <w:t>1min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之内将试验箱内空气温度调节到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60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℃，并保持温度稳定，持续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5）在</w:t>
            </w:r>
            <w:r>
              <w:rPr>
                <w:rFonts w:ascii="宋体" w:cs="宋体"/>
                <w:kern w:val="0"/>
                <w:sz w:val="24"/>
                <w:lang w:val="zh-CN"/>
              </w:rPr>
              <w:t>1min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之内将试验箱内空气温度调节到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/>
                <w:kern w:val="0"/>
                <w:sz w:val="24"/>
                <w:lang w:val="zh-CN"/>
              </w:rPr>
              <w:t>0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℃，并保持温度稳定，持续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1h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6）如上述重复进行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次高低温冲击试验。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7）将箱内气温调节到标准环境条件，并且保持到测试样品达到温度稳定。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8）检查试件，记录结果。</w:t>
            </w:r>
          </w:p>
        </w:tc>
      </w:tr>
      <w:tr w:rsidR="00802B02" w:rsidTr="004F6CC1">
        <w:trPr>
          <w:trHeight w:val="29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503.4标准，或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2423.22-2002 电工电子产品环境试验 第2部分: 试验方法 试验N: 温度变化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117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0C78CC" w:rsidRDefault="000C78CC" w:rsidP="000C78CC">
      <w:pPr>
        <w:rPr>
          <w:lang w:val="zh-CN"/>
        </w:rPr>
      </w:pPr>
      <w:bookmarkStart w:id="42" w:name="_Toc321821591"/>
      <w:bookmarkStart w:id="43" w:name="_Toc321821834"/>
      <w:bookmarkStart w:id="44" w:name="_Toc321821686"/>
    </w:p>
    <w:p w:rsidR="000C78CC" w:rsidRPr="000C78CC" w:rsidRDefault="000C78CC" w:rsidP="000C78CC">
      <w:pPr>
        <w:rPr>
          <w:lang w:val="zh-CN"/>
        </w:rPr>
      </w:pPr>
    </w:p>
    <w:p w:rsidR="00BF7E7F" w:rsidRPr="000C78CC" w:rsidRDefault="008A3D9C" w:rsidP="000C78CC">
      <w:pPr>
        <w:pStyle w:val="3"/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r>
        <w:rPr>
          <w:rFonts w:asciiTheme="majorEastAsia" w:eastAsiaTheme="majorEastAsia" w:hAnsiTheme="majorEastAsia" w:hint="eastAsia"/>
          <w:kern w:val="0"/>
          <w:lang w:val="zh-CN"/>
        </w:rPr>
        <w:lastRenderedPageBreak/>
        <w:t>5.2.4</w:t>
      </w:r>
      <w:r w:rsidR="006B0EDF">
        <w:rPr>
          <w:rFonts w:asciiTheme="majorEastAsia" w:eastAsiaTheme="majorEastAsia" w:hAnsiTheme="majorEastAsia" w:hint="eastAsia"/>
          <w:kern w:val="0"/>
          <w:lang w:val="zh-CN"/>
        </w:rPr>
        <w:t xml:space="preserve">　</w:t>
      </w:r>
      <w:r w:rsidR="00F23320">
        <w:rPr>
          <w:rFonts w:asciiTheme="majorEastAsia" w:eastAsiaTheme="majorEastAsia" w:hAnsiTheme="majorEastAsia" w:hint="eastAsia"/>
          <w:kern w:val="0"/>
          <w:lang w:val="zh-CN"/>
        </w:rPr>
        <w:t>湿度</w:t>
      </w:r>
      <w:bookmarkEnd w:id="42"/>
      <w:bookmarkEnd w:id="43"/>
      <w:bookmarkEnd w:id="44"/>
    </w:p>
    <w:tbl>
      <w:tblPr>
        <w:tblW w:w="105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288"/>
      </w:tblGrid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5.2.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4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在湿度环境下的工作情况。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1）恒湿箱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95% to 100%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凝结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1）确认测试样品为开机状态。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2）将测试样品放置在试验箱。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3）调节箱温为23±2℃、相对湿度为50%±5%，并保持此条件24h。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4）调节箱温到+30℃，相对湿度为95%，并保持此条件24h。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5）重复步骤3和步骤4，一共进行5次循环的测试。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6）完成5次循环测试后，将温、湿度条件调节到标准环境条件。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7）对试件进行全面的目视检查，并记录必要数据。</w:t>
            </w:r>
          </w:p>
        </w:tc>
      </w:tr>
      <w:tr w:rsidR="00802B02" w:rsidTr="004F6CC1">
        <w:trPr>
          <w:trHeight w:val="275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 w:rsidTr="004F6CC1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507.4标准，或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2423.3-1993 电工电子产品基本环境试验规程 试验Ca:恒定湿热试验方法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4F6CC1">
        <w:trPr>
          <w:trHeight w:val="108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Default="00AA3FA6" w:rsidP="00AA3FA6">
      <w:pPr>
        <w:pStyle w:val="3"/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45" w:name="_Toc321821687"/>
      <w:bookmarkStart w:id="46" w:name="_Toc321821592"/>
      <w:bookmarkStart w:id="47" w:name="_Toc321821835"/>
      <w:r>
        <w:rPr>
          <w:rFonts w:asciiTheme="majorEastAsia" w:eastAsiaTheme="majorEastAsia" w:hAnsiTheme="majorEastAsia" w:hint="eastAsia"/>
          <w:kern w:val="0"/>
          <w:lang w:val="zh-CN"/>
        </w:rPr>
        <w:t>5.2.5</w:t>
      </w:r>
      <w:r w:rsidR="00EA1473">
        <w:rPr>
          <w:rFonts w:asciiTheme="majorEastAsia" w:eastAsiaTheme="majorEastAsia" w:hAnsiTheme="majorEastAsia"/>
          <w:kern w:val="0"/>
          <w:lang w:val="zh-CN"/>
        </w:rPr>
        <w:t xml:space="preserve"> </w:t>
      </w:r>
      <w:r w:rsidR="008A3D9C">
        <w:rPr>
          <w:rFonts w:asciiTheme="majorEastAsia" w:eastAsiaTheme="majorEastAsia" w:hAnsiTheme="majorEastAsia" w:hint="eastAsia"/>
          <w:kern w:val="0"/>
          <w:lang w:val="zh-CN"/>
        </w:rPr>
        <w:t>防水测试</w:t>
      </w:r>
      <w:bookmarkEnd w:id="45"/>
      <w:bookmarkEnd w:id="46"/>
      <w:bookmarkEnd w:id="47"/>
    </w:p>
    <w:tbl>
      <w:tblPr>
        <w:tblW w:w="104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9183"/>
      </w:tblGrid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5.2.5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1D4617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 w:rsidRPr="001D4617">
              <w:rPr>
                <w:rFonts w:ascii="宋体" w:cs="宋体" w:hint="eastAsia"/>
                <w:kern w:val="0"/>
                <w:sz w:val="24"/>
                <w:lang w:val="zh-CN"/>
              </w:rPr>
              <w:t>检测</w:t>
            </w:r>
            <w:r w:rsidRPr="001D4617">
              <w:rPr>
                <w:rFonts w:asciiTheme="minorEastAsia" w:hAnsiTheme="minorEastAsia" w:hint="eastAsia"/>
                <w:sz w:val="24"/>
              </w:rPr>
              <w:t>测试样品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防水能力达到</w:t>
            </w:r>
            <w:r w:rsidR="00F23320">
              <w:rPr>
                <w:rFonts w:ascii="宋体" w:cs="宋体"/>
                <w:kern w:val="0"/>
                <w:sz w:val="24"/>
                <w:lang w:val="zh-CN"/>
              </w:rPr>
              <w:t>IPX7</w:t>
            </w:r>
            <w:r w:rsidR="00F23320">
              <w:rPr>
                <w:rFonts w:ascii="宋体" w:cs="宋体" w:hint="eastAsia"/>
                <w:kern w:val="0"/>
                <w:sz w:val="24"/>
                <w:lang w:val="zh-CN"/>
              </w:rPr>
              <w:t>水平。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1）浸水箱（其尺寸应使试样放进浸水箱后，样品底部到水面的距离至少为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1m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。试样顶部到水面距离至少为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0.15m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2）水温和设备温度的差别不要大于</w:t>
            </w:r>
            <w:r>
              <w:rPr>
                <w:rFonts w:ascii="宋体" w:cs="宋体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开氏温度。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1）在向浸水箱注满清水。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2）将设备关机，然后将设备浸泡至其底部到水面中距离</w:t>
            </w:r>
            <w:r>
              <w:rPr>
                <w:rFonts w:ascii="宋体" w:cs="宋体"/>
                <w:kern w:val="0"/>
                <w:sz w:val="24"/>
                <w:lang w:val="zh-CN"/>
              </w:rPr>
              <w:t>1m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处。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3）同时开始计时；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</w:t>
            </w:r>
            <w:r>
              <w:rPr>
                <w:rFonts w:ascii="宋体" w:cs="宋体"/>
                <w:kern w:val="0"/>
                <w:sz w:val="24"/>
                <w:lang w:val="zh-CN"/>
              </w:rPr>
              <w:t>30min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后取出设备，检查浸水程度，记录实验结果。</w:t>
            </w:r>
          </w:p>
        </w:tc>
      </w:tr>
      <w:tr w:rsidR="00802B02" w:rsidTr="00E10E0E">
        <w:trPr>
          <w:trHeight w:val="544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1）测试样品机壳内部没有或只有极少量的水进入。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2）测试样品内部电线或电气元件附近没有或只有极少量水滞。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3）测试样品可以正常开启工作。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（</w:t>
            </w:r>
            <w:r>
              <w:rPr>
                <w:rFonts w:ascii="宋体" w:cs="宋体"/>
                <w:kern w:val="0"/>
                <w:sz w:val="24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极少量</w:t>
            </w:r>
            <w:r>
              <w:rPr>
                <w:rFonts w:ascii="宋体" w:cs="宋体"/>
                <w:kern w:val="0"/>
                <w:sz w:val="24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说明</w:t>
            </w:r>
            <w:r>
              <w:rPr>
                <w:rFonts w:ascii="宋体" w:cs="宋体"/>
                <w:kern w:val="0"/>
                <w:sz w:val="24"/>
                <w:lang w:val="zh-CN"/>
              </w:rPr>
              <w:t>: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一般情况下，假如有水进入机壳，进入的水将不会：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足以导致设备的正常运转和削弱安全性；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沉积于绝缘部分越过漏电距离导致漏电；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延伸并弄湿没有防湿设计的带电部件或线圈；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 xml:space="preserve">d.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在电缆末端积累或即将进入电缆。）</w:t>
            </w:r>
          </w:p>
        </w:tc>
      </w:tr>
      <w:tr w:rsidR="00802B02" w:rsidTr="00E10E0E"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</w:t>
            </w:r>
            <w:r>
              <w:rPr>
                <w:rFonts w:ascii="宋体" w:cs="宋体"/>
                <w:kern w:val="0"/>
                <w:sz w:val="24"/>
                <w:lang w:val="zh-CN"/>
              </w:rPr>
              <w:t>IEC 60529 Edition 2.1:2001-02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2423.38-1990 电工电子产品基本环境试验规程 试验 R: 水试验方法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 w:rsidTr="00E10E0E">
        <w:trPr>
          <w:trHeight w:val="72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p w:rsidR="00802B02" w:rsidRPr="008002A8" w:rsidRDefault="008002A8" w:rsidP="00FC21F5">
      <w:pPr>
        <w:pStyle w:val="2"/>
        <w:numPr>
          <w:ilvl w:val="1"/>
          <w:numId w:val="15"/>
        </w:numPr>
        <w:rPr>
          <w:rFonts w:asciiTheme="majorEastAsia" w:eastAsiaTheme="majorEastAsia" w:hAnsiTheme="majorEastAsia"/>
          <w:kern w:val="0"/>
          <w:lang w:val="zh-CN"/>
        </w:rPr>
      </w:pPr>
      <w:bookmarkStart w:id="48" w:name="_Toc321821688"/>
      <w:bookmarkStart w:id="49" w:name="_Toc321821836"/>
      <w:bookmarkStart w:id="50" w:name="_Toc321821593"/>
      <w:r w:rsidRPr="008002A8">
        <w:rPr>
          <w:rFonts w:asciiTheme="majorEastAsia" w:eastAsiaTheme="majorEastAsia" w:hAnsiTheme="majorEastAsia" w:hint="eastAsia"/>
          <w:kern w:val="0"/>
          <w:lang w:val="zh-CN"/>
        </w:rPr>
        <w:lastRenderedPageBreak/>
        <w:t>特殊环境测试</w:t>
      </w:r>
      <w:bookmarkEnd w:id="48"/>
      <w:bookmarkEnd w:id="49"/>
      <w:bookmarkEnd w:id="50"/>
    </w:p>
    <w:p w:rsidR="00802B02" w:rsidRDefault="00F17432" w:rsidP="009F1206">
      <w:pPr>
        <w:pStyle w:val="3"/>
        <w:spacing w:line="416" w:lineRule="auto"/>
        <w:rPr>
          <w:rFonts w:asciiTheme="majorEastAsia" w:eastAsiaTheme="majorEastAsia" w:hAnsiTheme="majorEastAsia"/>
          <w:kern w:val="0"/>
          <w:lang w:val="zh-CN"/>
        </w:rPr>
      </w:pPr>
      <w:bookmarkStart w:id="51" w:name="_Toc321821837"/>
      <w:bookmarkStart w:id="52" w:name="_Toc321821689"/>
      <w:bookmarkStart w:id="53" w:name="_Toc321821594"/>
      <w:r>
        <w:rPr>
          <w:rFonts w:asciiTheme="majorEastAsia" w:eastAsiaTheme="majorEastAsia" w:hAnsiTheme="majorEastAsia" w:hint="eastAsia"/>
          <w:kern w:val="0"/>
          <w:lang w:val="zh-CN"/>
        </w:rPr>
        <w:t>5.3.1</w:t>
      </w:r>
      <w:r w:rsidR="006B0EDF">
        <w:rPr>
          <w:rFonts w:asciiTheme="majorEastAsia" w:eastAsiaTheme="majorEastAsia" w:hAnsiTheme="majorEastAsia" w:hint="eastAsia"/>
          <w:kern w:val="0"/>
          <w:lang w:val="zh-CN"/>
        </w:rPr>
        <w:t xml:space="preserve">　</w:t>
      </w:r>
      <w:r w:rsidR="009F1206">
        <w:rPr>
          <w:rFonts w:asciiTheme="majorEastAsia" w:eastAsiaTheme="majorEastAsia" w:hAnsiTheme="majorEastAsia" w:hint="eastAsia"/>
          <w:kern w:val="0"/>
          <w:lang w:val="zh-CN"/>
        </w:rPr>
        <w:t>盐雾</w:t>
      </w:r>
      <w:bookmarkEnd w:id="51"/>
      <w:bookmarkEnd w:id="52"/>
      <w:bookmarkEnd w:id="53"/>
    </w:p>
    <w:p w:rsidR="00802B02" w:rsidRDefault="00F23320">
      <w:pPr>
        <w:pStyle w:val="4"/>
        <w:rPr>
          <w:rFonts w:asciiTheme="majorEastAsia" w:hAnsiTheme="majorEastAsia"/>
          <w:kern w:val="0"/>
          <w:lang w:val="zh-CN"/>
        </w:rPr>
      </w:pPr>
      <w:bookmarkStart w:id="54" w:name="_Toc321821690"/>
      <w:bookmarkStart w:id="55" w:name="_Toc321821838"/>
      <w:r>
        <w:rPr>
          <w:rFonts w:asciiTheme="majorEastAsia" w:hAnsiTheme="majorEastAsia" w:hint="eastAsia"/>
          <w:kern w:val="0"/>
          <w:lang w:val="zh-CN"/>
        </w:rPr>
        <w:t>5.3.1.1</w:t>
      </w:r>
      <w:r w:rsidR="00AF7C4D">
        <w:rPr>
          <w:rFonts w:asciiTheme="majorEastAsia" w:hAnsiTheme="majorEastAsia" w:hint="eastAsia"/>
          <w:kern w:val="0"/>
          <w:lang w:val="zh-CN"/>
        </w:rPr>
        <w:t xml:space="preserve">　</w:t>
      </w:r>
      <w:r>
        <w:rPr>
          <w:rFonts w:asciiTheme="majorEastAsia" w:hAnsiTheme="majorEastAsia" w:hint="eastAsia"/>
          <w:kern w:val="0"/>
          <w:lang w:val="zh-CN"/>
        </w:rPr>
        <w:t>先决条件</w:t>
      </w:r>
      <w:bookmarkEnd w:id="54"/>
      <w:bookmarkEnd w:id="55"/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1）对测试样品的触摸应尽可能的少。试验前应确保测试样品表面没有油、油脂或能导致水断流的污垢一类的表面污染物。若需要对测试样品进行清洁操作，任何清洁方法都不能使用腐蚀性的溶剂（这些溶剂能沉积腐蚀性的或者保护性的薄膜）或研磨剂（纯氧化镁软膏除外）。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2）盐溶液制备。本试验使用碘化钠含量不多于</w:t>
      </w:r>
      <w:r>
        <w:rPr>
          <w:rFonts w:ascii="宋体" w:cs="宋体"/>
          <w:kern w:val="0"/>
          <w:sz w:val="24"/>
          <w:lang w:val="zh-CN"/>
        </w:rPr>
        <w:t>0.1%</w:t>
      </w:r>
      <w:r>
        <w:rPr>
          <w:rFonts w:ascii="宋体" w:cs="宋体" w:hint="eastAsia"/>
          <w:kern w:val="0"/>
          <w:sz w:val="24"/>
          <w:lang w:val="zh-CN"/>
        </w:rPr>
        <w:t>，杂质含总量不多于</w:t>
      </w:r>
      <w:r>
        <w:rPr>
          <w:rFonts w:ascii="宋体" w:cs="宋体"/>
          <w:kern w:val="0"/>
          <w:sz w:val="24"/>
          <w:lang w:val="zh-CN"/>
        </w:rPr>
        <w:t>0.5%</w:t>
      </w:r>
      <w:r>
        <w:rPr>
          <w:rFonts w:ascii="宋体" w:cs="宋体" w:hint="eastAsia"/>
          <w:kern w:val="0"/>
          <w:sz w:val="24"/>
          <w:lang w:val="zh-CN"/>
        </w:rPr>
        <w:t>的氯化钠（干燥状态），不能使用</w:t>
      </w:r>
      <w:proofErr w:type="gramStart"/>
      <w:r>
        <w:rPr>
          <w:rFonts w:ascii="宋体" w:cs="宋体" w:hint="eastAsia"/>
          <w:kern w:val="0"/>
          <w:sz w:val="24"/>
          <w:lang w:val="zh-CN"/>
        </w:rPr>
        <w:t>含有防结团</w:t>
      </w:r>
      <w:proofErr w:type="gramEnd"/>
      <w:r>
        <w:rPr>
          <w:rFonts w:ascii="宋体" w:cs="宋体" w:hint="eastAsia"/>
          <w:kern w:val="0"/>
          <w:sz w:val="24"/>
          <w:lang w:val="zh-CN"/>
        </w:rPr>
        <w:t>添加剂的氯化钠。溶液浓度为</w:t>
      </w:r>
      <w:r>
        <w:rPr>
          <w:rFonts w:ascii="宋体" w:cs="宋体"/>
          <w:kern w:val="0"/>
          <w:sz w:val="24"/>
          <w:lang w:val="zh-CN"/>
        </w:rPr>
        <w:t>5% NaCl</w:t>
      </w:r>
      <w:r>
        <w:rPr>
          <w:rFonts w:ascii="宋体" w:cs="宋体" w:hint="eastAsia"/>
          <w:kern w:val="0"/>
          <w:sz w:val="24"/>
          <w:lang w:val="zh-CN"/>
        </w:rPr>
        <w:t>，该溶液用</w:t>
      </w:r>
      <w:r>
        <w:rPr>
          <w:rFonts w:ascii="宋体" w:cs="宋体"/>
          <w:kern w:val="0"/>
          <w:sz w:val="24"/>
          <w:lang w:val="zh-CN"/>
        </w:rPr>
        <w:t>5</w:t>
      </w:r>
      <w:r>
        <w:rPr>
          <w:rFonts w:ascii="宋体" w:cs="宋体" w:hint="eastAsia"/>
          <w:kern w:val="0"/>
          <w:sz w:val="24"/>
          <w:lang w:val="zh-CN"/>
        </w:rPr>
        <w:t>份重量的盐溶于</w:t>
      </w:r>
      <w:r>
        <w:rPr>
          <w:rFonts w:ascii="宋体" w:cs="宋体"/>
          <w:kern w:val="0"/>
          <w:sz w:val="24"/>
          <w:lang w:val="zh-CN"/>
        </w:rPr>
        <w:t>95</w:t>
      </w:r>
      <w:r>
        <w:rPr>
          <w:rFonts w:ascii="宋体" w:cs="宋体" w:hint="eastAsia"/>
          <w:kern w:val="0"/>
          <w:sz w:val="24"/>
          <w:lang w:val="zh-CN"/>
        </w:rPr>
        <w:t>份重量的蒸馏水中。在溶液温度为</w:t>
      </w:r>
      <w:r>
        <w:rPr>
          <w:rFonts w:ascii="宋体" w:cs="宋体"/>
          <w:kern w:val="0"/>
          <w:sz w:val="24"/>
          <w:lang w:val="zh-CN"/>
        </w:rPr>
        <w:t>+35</w:t>
      </w:r>
      <w:r>
        <w:rPr>
          <w:rFonts w:ascii="宋体" w:cs="宋体" w:hint="eastAsia"/>
          <w:kern w:val="0"/>
          <w:sz w:val="24"/>
          <w:lang w:val="zh-CN"/>
        </w:rPr>
        <w:t>±</w:t>
      </w:r>
      <w:r>
        <w:rPr>
          <w:rFonts w:ascii="宋体" w:cs="宋体"/>
          <w:kern w:val="0"/>
          <w:sz w:val="24"/>
          <w:lang w:val="zh-CN"/>
        </w:rPr>
        <w:t>2</w:t>
      </w:r>
      <w:r>
        <w:rPr>
          <w:rFonts w:ascii="宋体" w:cs="宋体" w:hint="eastAsia"/>
          <w:kern w:val="0"/>
          <w:sz w:val="24"/>
          <w:lang w:val="zh-CN"/>
        </w:rPr>
        <w:t>℃时，使盐雾箱中收集到的沉降盐溶液的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值保持在</w:t>
      </w:r>
      <w:r>
        <w:rPr>
          <w:rFonts w:ascii="宋体" w:cs="宋体"/>
          <w:kern w:val="0"/>
          <w:sz w:val="24"/>
          <w:lang w:val="zh-CN"/>
        </w:rPr>
        <w:t>6.5-7.2</w:t>
      </w:r>
      <w:r>
        <w:rPr>
          <w:rFonts w:ascii="宋体" w:cs="宋体" w:hint="eastAsia"/>
          <w:kern w:val="0"/>
          <w:sz w:val="24"/>
          <w:lang w:val="zh-CN"/>
        </w:rPr>
        <w:t>之间。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（注：如有必要，按</w:t>
      </w:r>
      <w:r>
        <w:rPr>
          <w:rFonts w:ascii="宋体" w:cs="宋体"/>
          <w:kern w:val="0"/>
          <w:sz w:val="24"/>
          <w:lang w:val="zh-CN"/>
        </w:rPr>
        <w:t>75L</w:t>
      </w:r>
      <w:r>
        <w:rPr>
          <w:rFonts w:ascii="宋体" w:cs="宋体" w:hint="eastAsia"/>
          <w:kern w:val="0"/>
          <w:sz w:val="24"/>
          <w:lang w:val="zh-CN"/>
        </w:rPr>
        <w:t>的盐溶液中硼酸钠（硼砂）不超过</w:t>
      </w:r>
      <w:r>
        <w:rPr>
          <w:rFonts w:ascii="宋体" w:cs="宋体"/>
          <w:kern w:val="0"/>
          <w:sz w:val="24"/>
          <w:lang w:val="zh-CN"/>
        </w:rPr>
        <w:t>0.7g</w:t>
      </w:r>
      <w:r>
        <w:rPr>
          <w:rFonts w:ascii="宋体" w:cs="宋体" w:hint="eastAsia"/>
          <w:kern w:val="0"/>
          <w:sz w:val="24"/>
          <w:lang w:val="zh-CN"/>
        </w:rPr>
        <w:t>的比例，在盐溶液中加人硼酸钠作为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值的稳定剂。</w:t>
      </w:r>
    </w:p>
    <w:p w:rsidR="00802B02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只能使用稀释的化学纯盐酸或化学纯氢氧化钠来调整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值。测量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值可用电解法，也可用比色法。）</w:t>
      </w:r>
    </w:p>
    <w:p w:rsidR="00F377E3" w:rsidRDefault="00F23320">
      <w:pPr>
        <w:autoSpaceDE w:val="0"/>
        <w:autoSpaceDN w:val="0"/>
        <w:adjustRightInd w:val="0"/>
        <w:spacing w:line="312" w:lineRule="atLeas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3）试验箱运行检查。如果五天内未使用过试验箱或者喷嘴未被堵塞，试验前应使用空试验箱调整所有试验参数达到试验所要求的数值：在使用空试验箱进行试验开始</w:t>
      </w:r>
      <w:r>
        <w:rPr>
          <w:rFonts w:ascii="宋体" w:cs="宋体"/>
          <w:kern w:val="0"/>
          <w:sz w:val="24"/>
          <w:lang w:val="zh-CN"/>
        </w:rPr>
        <w:t>4h</w:t>
      </w:r>
      <w:r>
        <w:rPr>
          <w:rFonts w:ascii="宋体" w:cs="宋体" w:hint="eastAsia"/>
          <w:kern w:val="0"/>
          <w:sz w:val="24"/>
          <w:lang w:val="zh-CN"/>
        </w:rPr>
        <w:t>后测量盐雾沉降率，以及沉降溶液的</w:t>
      </w:r>
      <w:r>
        <w:rPr>
          <w:rFonts w:ascii="宋体" w:cs="宋体"/>
          <w:kern w:val="0"/>
          <w:sz w:val="24"/>
          <w:lang w:val="zh-CN"/>
        </w:rPr>
        <w:t>pH</w:t>
      </w:r>
      <w:r>
        <w:rPr>
          <w:rFonts w:ascii="宋体" w:cs="宋体" w:hint="eastAsia"/>
          <w:kern w:val="0"/>
          <w:sz w:val="24"/>
          <w:lang w:val="zh-CN"/>
        </w:rPr>
        <w:t>值。保持这些条件至少一个</w:t>
      </w:r>
      <w:r>
        <w:rPr>
          <w:rFonts w:ascii="宋体" w:cs="宋体"/>
          <w:kern w:val="0"/>
          <w:sz w:val="24"/>
          <w:lang w:val="zh-CN"/>
        </w:rPr>
        <w:t>24h</w:t>
      </w:r>
      <w:r>
        <w:rPr>
          <w:rFonts w:ascii="宋体" w:cs="宋体" w:hint="eastAsia"/>
          <w:kern w:val="0"/>
          <w:sz w:val="24"/>
          <w:lang w:val="zh-CN"/>
        </w:rPr>
        <w:t>的周期，或保持到能够证实运行和盐雾收集均正常时为止。</w:t>
      </w:r>
    </w:p>
    <w:p w:rsidR="00802B02" w:rsidRPr="006B0EDF" w:rsidRDefault="00B43FA2" w:rsidP="00B43FA2">
      <w:pPr>
        <w:pStyle w:val="4"/>
        <w:rPr>
          <w:rFonts w:asciiTheme="majorEastAsia" w:hAnsiTheme="majorEastAsia"/>
          <w:kern w:val="0"/>
          <w:lang w:val="zh-CN"/>
        </w:rPr>
      </w:pPr>
      <w:bookmarkStart w:id="56" w:name="_Toc321821691"/>
      <w:bookmarkStart w:id="57" w:name="_Toc321821839"/>
      <w:r>
        <w:rPr>
          <w:rFonts w:asciiTheme="majorEastAsia" w:hAnsiTheme="majorEastAsia" w:hint="eastAsia"/>
          <w:kern w:val="0"/>
          <w:lang w:val="zh-CN"/>
        </w:rPr>
        <w:t>5.3.1.2</w:t>
      </w:r>
      <w:r>
        <w:rPr>
          <w:rFonts w:asciiTheme="majorEastAsia" w:hAnsiTheme="majorEastAsia"/>
          <w:kern w:val="0"/>
          <w:lang w:val="zh-CN"/>
        </w:rPr>
        <w:t xml:space="preserve"> </w:t>
      </w:r>
      <w:r w:rsidR="00F23320" w:rsidRPr="006B0EDF">
        <w:rPr>
          <w:rFonts w:asciiTheme="majorEastAsia" w:hAnsiTheme="majorEastAsia" w:hint="eastAsia"/>
          <w:kern w:val="0"/>
          <w:lang w:val="zh-CN"/>
        </w:rPr>
        <w:t>盐雾测试用例</w:t>
      </w:r>
      <w:bookmarkEnd w:id="56"/>
      <w:bookmarkEnd w:id="57"/>
    </w:p>
    <w:tbl>
      <w:tblPr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32"/>
        <w:gridCol w:w="9108"/>
      </w:tblGrid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测试编号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/>
                <w:kern w:val="0"/>
                <w:sz w:val="24"/>
                <w:lang w:val="zh-CN"/>
              </w:rPr>
              <w:t>.3.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1.</w:t>
            </w: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测试目的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检测本产品在盐雾环境下情况。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测试条件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1）盐雾试验箱。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2）试验溶液：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5% NaCl, 95%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蒸馏水。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测试过程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1）检查试验箱情况，调整试验箱达到试验所要求的情况。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2）准备测试用的盐溶液。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3）调节试验箱温度到</w:t>
            </w:r>
            <w:r>
              <w:rPr>
                <w:rFonts w:ascii="宋体" w:cs="宋体"/>
                <w:kern w:val="0"/>
                <w:sz w:val="24"/>
                <w:lang w:val="zh-CN"/>
              </w:rPr>
              <w:t>35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℃，喷盐雾前使试件保持在该条件下至少</w:t>
            </w:r>
            <w:r>
              <w:rPr>
                <w:rFonts w:ascii="宋体" w:cs="宋体"/>
                <w:kern w:val="0"/>
                <w:sz w:val="24"/>
                <w:lang w:val="zh-CN"/>
              </w:rPr>
              <w:t>2h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4）确认测试样品为关机状态，并将测试样品放置到试验箱中。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5）将盐溶</w:t>
            </w:r>
            <w:proofErr w:type="gramStart"/>
            <w:r>
              <w:rPr>
                <w:rFonts w:ascii="宋体" w:cs="宋体" w:hint="eastAsia"/>
                <w:kern w:val="0"/>
                <w:sz w:val="24"/>
                <w:lang w:val="zh-CN"/>
              </w:rPr>
              <w:t>液连续</w:t>
            </w:r>
            <w:proofErr w:type="gramEnd"/>
            <w:r>
              <w:rPr>
                <w:rFonts w:ascii="宋体" w:cs="宋体" w:hint="eastAsia"/>
                <w:kern w:val="0"/>
                <w:sz w:val="24"/>
                <w:lang w:val="zh-CN"/>
              </w:rPr>
              <w:t>呈雾状喷入试验箱中，持续</w:t>
            </w:r>
            <w:r>
              <w:rPr>
                <w:rFonts w:ascii="宋体" w:cs="宋体"/>
                <w:kern w:val="0"/>
                <w:sz w:val="24"/>
                <w:lang w:val="zh-CN"/>
              </w:rPr>
              <w:t>24h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的时间。在整个暴露期间至少每隔</w:t>
            </w:r>
            <w:r>
              <w:rPr>
                <w:rFonts w:ascii="宋体" w:cs="宋体"/>
                <w:kern w:val="0"/>
                <w:sz w:val="24"/>
                <w:lang w:val="zh-CN"/>
              </w:rPr>
              <w:t>24h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测量一次盐雾沉降率以及沉降液的</w:t>
            </w:r>
            <w:r>
              <w:rPr>
                <w:rFonts w:ascii="宋体" w:cs="宋体"/>
                <w:kern w:val="0"/>
                <w:sz w:val="24"/>
                <w:lang w:val="zh-CN"/>
              </w:rPr>
              <w:t>pH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值。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6）从试验箱中取出测试样品，并将测试样品放置在标准环境温度和不大于</w:t>
            </w:r>
            <w:r>
              <w:rPr>
                <w:rFonts w:ascii="宋体" w:cs="宋体"/>
                <w:kern w:val="0"/>
                <w:sz w:val="24"/>
                <w:lang w:val="zh-CN"/>
              </w:rPr>
              <w:t>50%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的相对湿度下干燥试件</w:t>
            </w:r>
            <w:r>
              <w:rPr>
                <w:rFonts w:ascii="宋体" w:cs="宋体"/>
                <w:kern w:val="0"/>
                <w:sz w:val="24"/>
                <w:lang w:val="zh-CN"/>
              </w:rPr>
              <w:t>24h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。在干燥期间不得扰动试件或调整任何机械性能。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7）将试件重新放回盐雾箱中并重复步骤</w:t>
            </w:r>
            <w:r>
              <w:rPr>
                <w:rFonts w:ascii="宋体" w:cs="宋体"/>
                <w:kern w:val="0"/>
                <w:sz w:val="24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和</w:t>
            </w:r>
            <w:r>
              <w:rPr>
                <w:rFonts w:ascii="宋体" w:cs="宋体"/>
                <w:kern w:val="0"/>
                <w:sz w:val="24"/>
                <w:lang w:val="zh-CN"/>
              </w:rPr>
              <w:t>6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，重复</w:t>
            </w:r>
            <w:r>
              <w:rPr>
                <w:rFonts w:ascii="宋体" w:cs="宋体"/>
                <w:kern w:val="0"/>
                <w:sz w:val="24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次测试过程。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8）测试完成后，目视检查试件。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9）完成物理检查和电气检查后，记录检查结果（必要时，采用照片）。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（如果必需为后续的腐蚀检查提供帮助，可在标准环境条件下，用流动水轻轻冲洗。）</w:t>
            </w:r>
          </w:p>
        </w:tc>
      </w:tr>
      <w:tr w:rsidR="00802B02">
        <w:trPr>
          <w:trHeight w:val="284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预期结果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1）产品表面没有明显的裂痕、损坏的痕迹。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2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）进行测试样品功能检测，进行第一部分的功能测试用例3.1、3.2、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3.3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4"/>
                <w:lang w:val="zh-CN"/>
              </w:rPr>
              <w:t>3.4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。</w:t>
            </w:r>
          </w:p>
        </w:tc>
      </w:tr>
      <w:tr w:rsidR="00802B02"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测试说明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1）参考MIL-STD-810F 509.4标准，或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2）参考同类竞争产品标准，或</w:t>
            </w:r>
          </w:p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3）参考《</w:t>
            </w:r>
            <w:r>
              <w:rPr>
                <w:rFonts w:ascii="宋体" w:cs="宋体"/>
                <w:kern w:val="0"/>
                <w:sz w:val="24"/>
                <w:lang w:val="zh-CN"/>
              </w:rPr>
              <w:t>GB/T 2423.17-1993 电工电子产品基本环境试验规程 试验Ka: 盐雾试验方法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》。</w:t>
            </w:r>
          </w:p>
        </w:tc>
      </w:tr>
      <w:tr w:rsidR="00802B02">
        <w:trPr>
          <w:trHeight w:val="94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802B02" w:rsidRDefault="00F23320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测试结果</w:t>
            </w:r>
          </w:p>
        </w:tc>
        <w:tc>
          <w:tcPr>
            <w:tcW w:w="9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02B02" w:rsidRDefault="00802B02">
            <w:pPr>
              <w:autoSpaceDE w:val="0"/>
              <w:autoSpaceDN w:val="0"/>
              <w:adjustRightInd w:val="0"/>
              <w:spacing w:line="312" w:lineRule="atLeast"/>
              <w:rPr>
                <w:rFonts w:ascii="宋体" w:cs="宋体"/>
                <w:kern w:val="0"/>
                <w:sz w:val="24"/>
                <w:lang w:val="zh-CN"/>
              </w:rPr>
            </w:pPr>
          </w:p>
        </w:tc>
      </w:tr>
    </w:tbl>
    <w:bookmarkEnd w:id="4"/>
    <w:bookmarkEnd w:id="5"/>
    <w:bookmarkEnd w:id="6"/>
    <w:p w:rsidR="00802B02" w:rsidRDefault="00F23320">
      <w:pPr>
        <w:pStyle w:val="1"/>
        <w:rPr>
          <w:rFonts w:ascii="黑体" w:eastAsia="黑体" w:hAnsi="黑体"/>
          <w:kern w:val="0"/>
          <w:sz w:val="32"/>
          <w:szCs w:val="32"/>
          <w:lang w:val="zh-CN"/>
        </w:rPr>
      </w:pPr>
      <w:r>
        <w:rPr>
          <w:rFonts w:ascii="黑体" w:eastAsia="黑体" w:hAnsi="黑体" w:hint="eastAsia"/>
          <w:kern w:val="0"/>
          <w:sz w:val="32"/>
          <w:szCs w:val="32"/>
          <w:lang w:val="zh-CN"/>
        </w:rPr>
        <w:lastRenderedPageBreak/>
        <w:t>6.附录</w:t>
      </w:r>
    </w:p>
    <w:p w:rsidR="00802B02" w:rsidRPr="00F63248" w:rsidRDefault="00F63248" w:rsidP="00F63248">
      <w:pPr>
        <w:pStyle w:val="2"/>
        <w:rPr>
          <w:rFonts w:asciiTheme="majorEastAsia" w:eastAsiaTheme="majorEastAsia" w:hAnsiTheme="majorEastAsia"/>
          <w:kern w:val="0"/>
          <w:lang w:val="zh-CN"/>
        </w:rPr>
      </w:pPr>
      <w:r w:rsidRPr="00F63248">
        <w:rPr>
          <w:rFonts w:asciiTheme="majorEastAsia" w:eastAsiaTheme="majorEastAsia" w:hAnsiTheme="majorEastAsia" w:hint="eastAsia"/>
          <w:kern w:val="0"/>
          <w:lang w:val="zh-CN"/>
        </w:rPr>
        <w:t>6.1 参考文献</w:t>
      </w:r>
    </w:p>
    <w:p w:rsidR="000941DB" w:rsidRDefault="00F63248" w:rsidP="00EA6DE0">
      <w:pPr>
        <w:autoSpaceDE w:val="0"/>
        <w:autoSpaceDN w:val="0"/>
        <w:adjustRightInd w:val="0"/>
        <w:spacing w:line="312" w:lineRule="atLeast"/>
        <w:jc w:val="left"/>
        <w:rPr>
          <w:rFonts w:ascii="宋体" w:cs="宋体"/>
          <w:kern w:val="0"/>
          <w:sz w:val="24"/>
          <w:lang w:val="zh-CN"/>
        </w:rPr>
      </w:pPr>
      <w:r w:rsidRPr="00EA6DE0">
        <w:rPr>
          <w:rFonts w:ascii="宋体" w:cs="宋体" w:hint="eastAsia"/>
          <w:kern w:val="0"/>
          <w:sz w:val="24"/>
          <w:lang w:val="zh-CN"/>
        </w:rPr>
        <w:t>1、</w:t>
      </w:r>
      <w:r w:rsidR="000941DB">
        <w:rPr>
          <w:rFonts w:ascii="宋体" w:cs="宋体" w:hint="eastAsia"/>
          <w:kern w:val="0"/>
          <w:sz w:val="24"/>
          <w:lang w:val="zh-CN"/>
        </w:rPr>
        <w:t>《</w:t>
      </w:r>
      <w:r w:rsidR="000941DB" w:rsidRPr="000941DB">
        <w:rPr>
          <w:rFonts w:ascii="宋体" w:cs="宋体" w:hint="eastAsia"/>
          <w:kern w:val="0"/>
          <w:sz w:val="24"/>
          <w:lang w:val="zh-CN"/>
        </w:rPr>
        <w:t>[BingoBin]硬件产品需求说明书_171108</w:t>
      </w:r>
      <w:r w:rsidR="000941DB">
        <w:rPr>
          <w:rFonts w:ascii="宋体" w:cs="宋体" w:hint="eastAsia"/>
          <w:kern w:val="0"/>
          <w:sz w:val="24"/>
          <w:lang w:val="zh-CN"/>
        </w:rPr>
        <w:t>》</w:t>
      </w:r>
    </w:p>
    <w:p w:rsidR="000941DB" w:rsidRDefault="000941DB" w:rsidP="00EA6DE0">
      <w:pPr>
        <w:autoSpaceDE w:val="0"/>
        <w:autoSpaceDN w:val="0"/>
        <w:adjustRightInd w:val="0"/>
        <w:spacing w:line="312" w:lineRule="atLeast"/>
        <w:jc w:val="lef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2、《</w:t>
      </w:r>
      <w:r w:rsidRPr="000941DB">
        <w:rPr>
          <w:rFonts w:ascii="宋体" w:cs="宋体" w:hint="eastAsia"/>
          <w:kern w:val="0"/>
          <w:sz w:val="24"/>
          <w:lang w:val="zh-CN"/>
        </w:rPr>
        <w:t>[BingoBin]产品需求变更说明书_171219</w:t>
      </w:r>
      <w:r>
        <w:rPr>
          <w:rFonts w:ascii="宋体" w:cs="宋体" w:hint="eastAsia"/>
          <w:kern w:val="0"/>
          <w:sz w:val="24"/>
          <w:lang w:val="zh-CN"/>
        </w:rPr>
        <w:t>》</w:t>
      </w:r>
    </w:p>
    <w:p w:rsidR="00802B02" w:rsidRPr="00EA6DE0" w:rsidRDefault="000941DB" w:rsidP="00EA6DE0">
      <w:pPr>
        <w:autoSpaceDE w:val="0"/>
        <w:autoSpaceDN w:val="0"/>
        <w:adjustRightInd w:val="0"/>
        <w:spacing w:line="312" w:lineRule="atLeast"/>
        <w:jc w:val="left"/>
        <w:rPr>
          <w:rFonts w:ascii="宋体" w:cs="宋体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3、</w:t>
      </w:r>
      <w:r w:rsidR="00F63248" w:rsidRPr="00EA6DE0">
        <w:rPr>
          <w:rFonts w:ascii="宋体" w:cs="宋体" w:hint="eastAsia"/>
          <w:kern w:val="0"/>
          <w:sz w:val="24"/>
          <w:lang w:val="zh-CN"/>
        </w:rPr>
        <w:t>《[BingoBin]设备端固定IP规划说明书_171101》</w:t>
      </w:r>
    </w:p>
    <w:sectPr w:rsidR="00802B02" w:rsidRPr="00EA6DE0" w:rsidSect="00802B02">
      <w:headerReference w:type="default" r:id="rId9"/>
      <w:footerReference w:type="default" r:id="rId10"/>
      <w:pgSz w:w="11906" w:h="16838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15" w:rsidRDefault="00904B15" w:rsidP="00802B02">
      <w:r>
        <w:separator/>
      </w:r>
    </w:p>
  </w:endnote>
  <w:endnote w:type="continuationSeparator" w:id="0">
    <w:p w:rsidR="00904B15" w:rsidRDefault="00904B15" w:rsidP="0080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D8B" w:rsidRDefault="00904B1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DkVuwWAgAAFQQAAA4AAABkcnMvZTJvRG9jLnhtbK1TzY7TMBC+I/EO&#10;lu80aStW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M32d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AQ5FbsFgIAABUEAAAOAAAAAAAA&#10;AAEAIAAAAB8BAABkcnMvZTJvRG9jLnhtbFBLBQYAAAAABgAGAFkBAACnBQAAAAA=&#10;" filled="f" stroked="f" strokeweight=".5pt">
          <v:textbox style="mso-fit-shape-to-text:t" inset="0,0,0,0">
            <w:txbxContent>
              <w:p w:rsidR="00615D8B" w:rsidRDefault="00615D8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D7D19" w:rsidRPr="000D7D19">
                  <w:rPr>
                    <w:noProof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页，共</w:t>
                </w:r>
                <w:fldSimple w:instr=" NUMPAGES  \* MERGEFORMAT ">
                  <w:r w:rsidR="000D7D19" w:rsidRPr="000D7D19">
                    <w:rPr>
                      <w:noProof/>
                      <w:sz w:val="18"/>
                    </w:rPr>
                    <w:t>27</w:t>
                  </w:r>
                </w:fldSimple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15" w:rsidRDefault="00904B15" w:rsidP="00802B02">
      <w:r>
        <w:separator/>
      </w:r>
    </w:p>
  </w:footnote>
  <w:footnote w:type="continuationSeparator" w:id="0">
    <w:p w:rsidR="00904B15" w:rsidRDefault="00904B15" w:rsidP="0080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D8B" w:rsidRDefault="00615D8B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15D8B" w:rsidRDefault="00615D8B">
    <w:pPr>
      <w:pStyle w:val="a5"/>
    </w:pPr>
  </w:p>
  <w:p w:rsidR="00615D8B" w:rsidRDefault="00615D8B">
    <w:pPr>
      <w:pStyle w:val="a5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1DA9"/>
    <w:multiLevelType w:val="hybridMultilevel"/>
    <w:tmpl w:val="D2965630"/>
    <w:lvl w:ilvl="0" w:tplc="7714CE74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344A2"/>
    <w:multiLevelType w:val="hybridMultilevel"/>
    <w:tmpl w:val="20B8855E"/>
    <w:lvl w:ilvl="0" w:tplc="E910CD58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6904"/>
    <w:multiLevelType w:val="hybridMultilevel"/>
    <w:tmpl w:val="33BC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C6EE6"/>
    <w:multiLevelType w:val="hybridMultilevel"/>
    <w:tmpl w:val="FA30A522"/>
    <w:lvl w:ilvl="0" w:tplc="82D0C702">
      <w:start w:val="1"/>
      <w:numFmt w:val="decimal"/>
      <w:lvlText w:val="（%1）"/>
      <w:lvlJc w:val="left"/>
      <w:pPr>
        <w:ind w:left="600" w:hanging="60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966C5E"/>
    <w:multiLevelType w:val="multilevel"/>
    <w:tmpl w:val="14966C5E"/>
    <w:lvl w:ilvl="0">
      <w:start w:val="5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C576FBC"/>
    <w:multiLevelType w:val="multilevel"/>
    <w:tmpl w:val="1C576FB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C0262F"/>
    <w:multiLevelType w:val="hybridMultilevel"/>
    <w:tmpl w:val="3DD47F4C"/>
    <w:lvl w:ilvl="0" w:tplc="64663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DC7C09"/>
    <w:multiLevelType w:val="multilevel"/>
    <w:tmpl w:val="26DC7C09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A543E1"/>
    <w:multiLevelType w:val="hybridMultilevel"/>
    <w:tmpl w:val="2866416E"/>
    <w:lvl w:ilvl="0" w:tplc="C818C3E8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244D07"/>
    <w:multiLevelType w:val="hybridMultilevel"/>
    <w:tmpl w:val="BA26B6C6"/>
    <w:lvl w:ilvl="0" w:tplc="301614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2236E"/>
    <w:multiLevelType w:val="hybridMultilevel"/>
    <w:tmpl w:val="59A6A05A"/>
    <w:lvl w:ilvl="0" w:tplc="D85608DC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3B5716"/>
    <w:multiLevelType w:val="multilevel"/>
    <w:tmpl w:val="5D5E75C2"/>
    <w:lvl w:ilvl="0">
      <w:start w:val="5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375D2806"/>
    <w:multiLevelType w:val="multilevel"/>
    <w:tmpl w:val="375D280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794CA1"/>
    <w:multiLevelType w:val="hybridMultilevel"/>
    <w:tmpl w:val="F95CCFCA"/>
    <w:lvl w:ilvl="0" w:tplc="D208241E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AA0F1C"/>
    <w:multiLevelType w:val="multilevel"/>
    <w:tmpl w:val="3CAA0F1C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EE3496"/>
    <w:multiLevelType w:val="multilevel"/>
    <w:tmpl w:val="40EE349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9400A6"/>
    <w:multiLevelType w:val="hybridMultilevel"/>
    <w:tmpl w:val="4586A09C"/>
    <w:lvl w:ilvl="0" w:tplc="6ADA838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044814"/>
    <w:multiLevelType w:val="multilevel"/>
    <w:tmpl w:val="4204481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407C08"/>
    <w:multiLevelType w:val="multilevel"/>
    <w:tmpl w:val="FF9A58D8"/>
    <w:lvl w:ilvl="0">
      <w:start w:val="5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465B51D4"/>
    <w:multiLevelType w:val="hybridMultilevel"/>
    <w:tmpl w:val="A616406C"/>
    <w:lvl w:ilvl="0" w:tplc="A784215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E430C0"/>
    <w:multiLevelType w:val="hybridMultilevel"/>
    <w:tmpl w:val="A4BC5E4C"/>
    <w:lvl w:ilvl="0" w:tplc="3F6C91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9C5BB2"/>
    <w:multiLevelType w:val="hybridMultilevel"/>
    <w:tmpl w:val="09F09FD2"/>
    <w:lvl w:ilvl="0" w:tplc="19AC5ED2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1912FB"/>
    <w:multiLevelType w:val="multilevel"/>
    <w:tmpl w:val="501912FB"/>
    <w:lvl w:ilvl="0">
      <w:start w:val="5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917BD9"/>
    <w:multiLevelType w:val="multilevel"/>
    <w:tmpl w:val="51917BD9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A86254"/>
    <w:multiLevelType w:val="hybridMultilevel"/>
    <w:tmpl w:val="0082D9B6"/>
    <w:lvl w:ilvl="0" w:tplc="B3F08456">
      <w:start w:val="1"/>
      <w:numFmt w:val="decimal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F33062"/>
    <w:multiLevelType w:val="hybridMultilevel"/>
    <w:tmpl w:val="C9A44128"/>
    <w:lvl w:ilvl="0" w:tplc="0409000F">
      <w:start w:val="1"/>
      <w:numFmt w:val="decimal"/>
      <w:lvlText w:val="%1."/>
      <w:lvlJc w:val="left"/>
      <w:pPr>
        <w:ind w:left="685" w:hanging="420"/>
      </w:pPr>
    </w:lvl>
    <w:lvl w:ilvl="1" w:tplc="04090019" w:tentative="1">
      <w:start w:val="1"/>
      <w:numFmt w:val="lowerLetter"/>
      <w:lvlText w:val="%2)"/>
      <w:lvlJc w:val="left"/>
      <w:pPr>
        <w:ind w:left="1105" w:hanging="420"/>
      </w:pPr>
    </w:lvl>
    <w:lvl w:ilvl="2" w:tplc="0409001B" w:tentative="1">
      <w:start w:val="1"/>
      <w:numFmt w:val="lowerRoman"/>
      <w:lvlText w:val="%3."/>
      <w:lvlJc w:val="right"/>
      <w:pPr>
        <w:ind w:left="1525" w:hanging="420"/>
      </w:pPr>
    </w:lvl>
    <w:lvl w:ilvl="3" w:tplc="0409000F" w:tentative="1">
      <w:start w:val="1"/>
      <w:numFmt w:val="decimal"/>
      <w:lvlText w:val="%4."/>
      <w:lvlJc w:val="left"/>
      <w:pPr>
        <w:ind w:left="1945" w:hanging="420"/>
      </w:pPr>
    </w:lvl>
    <w:lvl w:ilvl="4" w:tplc="04090019" w:tentative="1">
      <w:start w:val="1"/>
      <w:numFmt w:val="lowerLetter"/>
      <w:lvlText w:val="%5)"/>
      <w:lvlJc w:val="left"/>
      <w:pPr>
        <w:ind w:left="2365" w:hanging="420"/>
      </w:pPr>
    </w:lvl>
    <w:lvl w:ilvl="5" w:tplc="0409001B" w:tentative="1">
      <w:start w:val="1"/>
      <w:numFmt w:val="lowerRoman"/>
      <w:lvlText w:val="%6."/>
      <w:lvlJc w:val="right"/>
      <w:pPr>
        <w:ind w:left="2785" w:hanging="420"/>
      </w:pPr>
    </w:lvl>
    <w:lvl w:ilvl="6" w:tplc="0409000F" w:tentative="1">
      <w:start w:val="1"/>
      <w:numFmt w:val="decimal"/>
      <w:lvlText w:val="%7."/>
      <w:lvlJc w:val="left"/>
      <w:pPr>
        <w:ind w:left="3205" w:hanging="420"/>
      </w:pPr>
    </w:lvl>
    <w:lvl w:ilvl="7" w:tplc="04090019" w:tentative="1">
      <w:start w:val="1"/>
      <w:numFmt w:val="lowerLetter"/>
      <w:lvlText w:val="%8)"/>
      <w:lvlJc w:val="left"/>
      <w:pPr>
        <w:ind w:left="3625" w:hanging="420"/>
      </w:pPr>
    </w:lvl>
    <w:lvl w:ilvl="8" w:tplc="0409001B" w:tentative="1">
      <w:start w:val="1"/>
      <w:numFmt w:val="lowerRoman"/>
      <w:lvlText w:val="%9."/>
      <w:lvlJc w:val="right"/>
      <w:pPr>
        <w:ind w:left="4045" w:hanging="420"/>
      </w:pPr>
    </w:lvl>
  </w:abstractNum>
  <w:abstractNum w:abstractNumId="26" w15:restartNumberingAfterBreak="0">
    <w:nsid w:val="5D6F31CF"/>
    <w:multiLevelType w:val="multilevel"/>
    <w:tmpl w:val="5D6F31C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E251B5"/>
    <w:multiLevelType w:val="hybridMultilevel"/>
    <w:tmpl w:val="91BC72A8"/>
    <w:lvl w:ilvl="0" w:tplc="B3F0845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015D14"/>
    <w:multiLevelType w:val="hybridMultilevel"/>
    <w:tmpl w:val="FB6ADD16"/>
    <w:lvl w:ilvl="0" w:tplc="4B628702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5D70D1"/>
    <w:multiLevelType w:val="multilevel"/>
    <w:tmpl w:val="615D70D1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7D1021"/>
    <w:multiLevelType w:val="hybridMultilevel"/>
    <w:tmpl w:val="65CCADA2"/>
    <w:lvl w:ilvl="0" w:tplc="BAB0858A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2C625D"/>
    <w:multiLevelType w:val="multilevel"/>
    <w:tmpl w:val="6A2C625D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C15E79"/>
    <w:multiLevelType w:val="hybridMultilevel"/>
    <w:tmpl w:val="493CDC5A"/>
    <w:lvl w:ilvl="0" w:tplc="B3C2D13A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E80E83"/>
    <w:multiLevelType w:val="multilevel"/>
    <w:tmpl w:val="6EE80E83"/>
    <w:lvl w:ilvl="0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53741A"/>
    <w:multiLevelType w:val="multilevel"/>
    <w:tmpl w:val="7053741A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EastAsia" w:eastAsia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 w15:restartNumberingAfterBreak="0">
    <w:nsid w:val="72805CA7"/>
    <w:multiLevelType w:val="hybridMultilevel"/>
    <w:tmpl w:val="3C54DC58"/>
    <w:lvl w:ilvl="0" w:tplc="B3F08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9916E8"/>
    <w:multiLevelType w:val="hybridMultilevel"/>
    <w:tmpl w:val="CC28B43A"/>
    <w:lvl w:ilvl="0" w:tplc="49D26FA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0F10D0"/>
    <w:multiLevelType w:val="hybridMultilevel"/>
    <w:tmpl w:val="5246A4A4"/>
    <w:lvl w:ilvl="0" w:tplc="9CCCCB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D41CFA"/>
    <w:multiLevelType w:val="multilevel"/>
    <w:tmpl w:val="75D41CFA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9" w15:restartNumberingAfterBreak="0">
    <w:nsid w:val="7E7E7D6E"/>
    <w:multiLevelType w:val="multilevel"/>
    <w:tmpl w:val="7E7E7D6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5"/>
  </w:num>
  <w:num w:numId="3">
    <w:abstractNumId w:val="26"/>
  </w:num>
  <w:num w:numId="4">
    <w:abstractNumId w:val="39"/>
  </w:num>
  <w:num w:numId="5">
    <w:abstractNumId w:val="17"/>
  </w:num>
  <w:num w:numId="6">
    <w:abstractNumId w:val="38"/>
  </w:num>
  <w:num w:numId="7">
    <w:abstractNumId w:val="12"/>
  </w:num>
  <w:num w:numId="8">
    <w:abstractNumId w:val="23"/>
  </w:num>
  <w:num w:numId="9">
    <w:abstractNumId w:val="7"/>
  </w:num>
  <w:num w:numId="10">
    <w:abstractNumId w:val="33"/>
  </w:num>
  <w:num w:numId="11">
    <w:abstractNumId w:val="31"/>
  </w:num>
  <w:num w:numId="12">
    <w:abstractNumId w:val="5"/>
  </w:num>
  <w:num w:numId="13">
    <w:abstractNumId w:val="14"/>
  </w:num>
  <w:num w:numId="14">
    <w:abstractNumId w:val="29"/>
  </w:num>
  <w:num w:numId="15">
    <w:abstractNumId w:val="4"/>
  </w:num>
  <w:num w:numId="16">
    <w:abstractNumId w:val="22"/>
  </w:num>
  <w:num w:numId="17">
    <w:abstractNumId w:val="18"/>
  </w:num>
  <w:num w:numId="18">
    <w:abstractNumId w:val="11"/>
  </w:num>
  <w:num w:numId="19">
    <w:abstractNumId w:val="6"/>
  </w:num>
  <w:num w:numId="20">
    <w:abstractNumId w:val="35"/>
  </w:num>
  <w:num w:numId="21">
    <w:abstractNumId w:val="3"/>
  </w:num>
  <w:num w:numId="22">
    <w:abstractNumId w:val="24"/>
  </w:num>
  <w:num w:numId="23">
    <w:abstractNumId w:val="32"/>
  </w:num>
  <w:num w:numId="24">
    <w:abstractNumId w:val="19"/>
  </w:num>
  <w:num w:numId="25">
    <w:abstractNumId w:val="30"/>
  </w:num>
  <w:num w:numId="26">
    <w:abstractNumId w:val="0"/>
  </w:num>
  <w:num w:numId="27">
    <w:abstractNumId w:val="1"/>
  </w:num>
  <w:num w:numId="28">
    <w:abstractNumId w:val="8"/>
  </w:num>
  <w:num w:numId="29">
    <w:abstractNumId w:val="28"/>
  </w:num>
  <w:num w:numId="30">
    <w:abstractNumId w:val="10"/>
  </w:num>
  <w:num w:numId="31">
    <w:abstractNumId w:val="16"/>
  </w:num>
  <w:num w:numId="32">
    <w:abstractNumId w:val="13"/>
  </w:num>
  <w:num w:numId="33">
    <w:abstractNumId w:val="36"/>
  </w:num>
  <w:num w:numId="34">
    <w:abstractNumId w:val="21"/>
  </w:num>
  <w:num w:numId="35">
    <w:abstractNumId w:val="27"/>
  </w:num>
  <w:num w:numId="36">
    <w:abstractNumId w:val="9"/>
  </w:num>
  <w:num w:numId="37">
    <w:abstractNumId w:val="20"/>
  </w:num>
  <w:num w:numId="38">
    <w:abstractNumId w:val="37"/>
  </w:num>
  <w:num w:numId="39">
    <w:abstractNumId w:val="25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002E9"/>
    <w:rsid w:val="00001ECB"/>
    <w:rsid w:val="00002871"/>
    <w:rsid w:val="00002E95"/>
    <w:rsid w:val="000030FD"/>
    <w:rsid w:val="00004635"/>
    <w:rsid w:val="00005A1C"/>
    <w:rsid w:val="00005B35"/>
    <w:rsid w:val="0000603D"/>
    <w:rsid w:val="00006D13"/>
    <w:rsid w:val="00011464"/>
    <w:rsid w:val="000133C5"/>
    <w:rsid w:val="0001342C"/>
    <w:rsid w:val="0001661C"/>
    <w:rsid w:val="000170EC"/>
    <w:rsid w:val="00017428"/>
    <w:rsid w:val="00017C79"/>
    <w:rsid w:val="000208AB"/>
    <w:rsid w:val="0002183C"/>
    <w:rsid w:val="0002335E"/>
    <w:rsid w:val="00024C2F"/>
    <w:rsid w:val="000260D8"/>
    <w:rsid w:val="00026449"/>
    <w:rsid w:val="0003060B"/>
    <w:rsid w:val="00030831"/>
    <w:rsid w:val="00031183"/>
    <w:rsid w:val="00032613"/>
    <w:rsid w:val="00032999"/>
    <w:rsid w:val="00034EE3"/>
    <w:rsid w:val="00035304"/>
    <w:rsid w:val="00037209"/>
    <w:rsid w:val="00044685"/>
    <w:rsid w:val="00045B63"/>
    <w:rsid w:val="0004768B"/>
    <w:rsid w:val="00047C73"/>
    <w:rsid w:val="00047E08"/>
    <w:rsid w:val="0005147F"/>
    <w:rsid w:val="00052A03"/>
    <w:rsid w:val="00052E5C"/>
    <w:rsid w:val="00054BB8"/>
    <w:rsid w:val="00055C0D"/>
    <w:rsid w:val="00055DB0"/>
    <w:rsid w:val="00055FCA"/>
    <w:rsid w:val="00056930"/>
    <w:rsid w:val="00056949"/>
    <w:rsid w:val="00057948"/>
    <w:rsid w:val="00061482"/>
    <w:rsid w:val="0006261E"/>
    <w:rsid w:val="0006374D"/>
    <w:rsid w:val="00063B2E"/>
    <w:rsid w:val="00064767"/>
    <w:rsid w:val="00064E36"/>
    <w:rsid w:val="00065667"/>
    <w:rsid w:val="0006574D"/>
    <w:rsid w:val="000725AB"/>
    <w:rsid w:val="00074E3E"/>
    <w:rsid w:val="000758E7"/>
    <w:rsid w:val="00076321"/>
    <w:rsid w:val="00081456"/>
    <w:rsid w:val="00083469"/>
    <w:rsid w:val="00084370"/>
    <w:rsid w:val="00084E1A"/>
    <w:rsid w:val="000850B1"/>
    <w:rsid w:val="00087E6B"/>
    <w:rsid w:val="000909D9"/>
    <w:rsid w:val="00090B71"/>
    <w:rsid w:val="000941DB"/>
    <w:rsid w:val="00094EB6"/>
    <w:rsid w:val="000951A7"/>
    <w:rsid w:val="0009584F"/>
    <w:rsid w:val="00097376"/>
    <w:rsid w:val="000A2522"/>
    <w:rsid w:val="000A26EF"/>
    <w:rsid w:val="000A35E1"/>
    <w:rsid w:val="000A5169"/>
    <w:rsid w:val="000A54E7"/>
    <w:rsid w:val="000A54E9"/>
    <w:rsid w:val="000A55BD"/>
    <w:rsid w:val="000A5D9E"/>
    <w:rsid w:val="000A6386"/>
    <w:rsid w:val="000B1408"/>
    <w:rsid w:val="000B143F"/>
    <w:rsid w:val="000B20F8"/>
    <w:rsid w:val="000B2943"/>
    <w:rsid w:val="000B2AA5"/>
    <w:rsid w:val="000B2BD9"/>
    <w:rsid w:val="000B35ED"/>
    <w:rsid w:val="000B3FF9"/>
    <w:rsid w:val="000B4409"/>
    <w:rsid w:val="000B49FE"/>
    <w:rsid w:val="000B5004"/>
    <w:rsid w:val="000B5755"/>
    <w:rsid w:val="000B6CC1"/>
    <w:rsid w:val="000C1C2C"/>
    <w:rsid w:val="000C35DF"/>
    <w:rsid w:val="000C5E3A"/>
    <w:rsid w:val="000C5F65"/>
    <w:rsid w:val="000C624F"/>
    <w:rsid w:val="000C6B8F"/>
    <w:rsid w:val="000C6D9C"/>
    <w:rsid w:val="000C78CC"/>
    <w:rsid w:val="000D0F64"/>
    <w:rsid w:val="000D1E16"/>
    <w:rsid w:val="000D291A"/>
    <w:rsid w:val="000D32CA"/>
    <w:rsid w:val="000D349D"/>
    <w:rsid w:val="000D385B"/>
    <w:rsid w:val="000D53B2"/>
    <w:rsid w:val="000D78D8"/>
    <w:rsid w:val="000D7D19"/>
    <w:rsid w:val="000E0749"/>
    <w:rsid w:val="000E15F4"/>
    <w:rsid w:val="000E16C0"/>
    <w:rsid w:val="000E201D"/>
    <w:rsid w:val="000E2E2C"/>
    <w:rsid w:val="000E5459"/>
    <w:rsid w:val="000E62A6"/>
    <w:rsid w:val="000E6D01"/>
    <w:rsid w:val="000F093B"/>
    <w:rsid w:val="000F26BB"/>
    <w:rsid w:val="000F370E"/>
    <w:rsid w:val="000F3F5A"/>
    <w:rsid w:val="000F4EC2"/>
    <w:rsid w:val="000F59B7"/>
    <w:rsid w:val="00100064"/>
    <w:rsid w:val="0010012F"/>
    <w:rsid w:val="001019F3"/>
    <w:rsid w:val="00101C82"/>
    <w:rsid w:val="001027B7"/>
    <w:rsid w:val="001029AF"/>
    <w:rsid w:val="0010341D"/>
    <w:rsid w:val="00103D75"/>
    <w:rsid w:val="00104044"/>
    <w:rsid w:val="0011034E"/>
    <w:rsid w:val="00112A2E"/>
    <w:rsid w:val="00113940"/>
    <w:rsid w:val="00114558"/>
    <w:rsid w:val="001155EB"/>
    <w:rsid w:val="001206A2"/>
    <w:rsid w:val="00120E46"/>
    <w:rsid w:val="00121233"/>
    <w:rsid w:val="00121526"/>
    <w:rsid w:val="00122323"/>
    <w:rsid w:val="001249CA"/>
    <w:rsid w:val="00127555"/>
    <w:rsid w:val="001279B7"/>
    <w:rsid w:val="00130793"/>
    <w:rsid w:val="00130A21"/>
    <w:rsid w:val="00130B76"/>
    <w:rsid w:val="001312B3"/>
    <w:rsid w:val="0013346B"/>
    <w:rsid w:val="00133F19"/>
    <w:rsid w:val="00136949"/>
    <w:rsid w:val="00136A00"/>
    <w:rsid w:val="00136F23"/>
    <w:rsid w:val="00137515"/>
    <w:rsid w:val="00145AD6"/>
    <w:rsid w:val="00146CCC"/>
    <w:rsid w:val="00147F01"/>
    <w:rsid w:val="00150F4B"/>
    <w:rsid w:val="001516B8"/>
    <w:rsid w:val="00152CB7"/>
    <w:rsid w:val="00152EF6"/>
    <w:rsid w:val="0015369E"/>
    <w:rsid w:val="00155EB4"/>
    <w:rsid w:val="00155EDE"/>
    <w:rsid w:val="001567F2"/>
    <w:rsid w:val="00161387"/>
    <w:rsid w:val="001619EC"/>
    <w:rsid w:val="00163A02"/>
    <w:rsid w:val="0016421B"/>
    <w:rsid w:val="00164EA2"/>
    <w:rsid w:val="0016625A"/>
    <w:rsid w:val="00170EE3"/>
    <w:rsid w:val="00174B2F"/>
    <w:rsid w:val="00175BE7"/>
    <w:rsid w:val="001766FB"/>
    <w:rsid w:val="001769A8"/>
    <w:rsid w:val="0017782E"/>
    <w:rsid w:val="001817FE"/>
    <w:rsid w:val="00182038"/>
    <w:rsid w:val="0018547A"/>
    <w:rsid w:val="0018564E"/>
    <w:rsid w:val="001869C1"/>
    <w:rsid w:val="00186D49"/>
    <w:rsid w:val="00190521"/>
    <w:rsid w:val="00190783"/>
    <w:rsid w:val="00193D61"/>
    <w:rsid w:val="001948B8"/>
    <w:rsid w:val="00196E13"/>
    <w:rsid w:val="001A119D"/>
    <w:rsid w:val="001A2AAF"/>
    <w:rsid w:val="001A70A2"/>
    <w:rsid w:val="001A7B61"/>
    <w:rsid w:val="001B0436"/>
    <w:rsid w:val="001B1804"/>
    <w:rsid w:val="001B1C6B"/>
    <w:rsid w:val="001B27FF"/>
    <w:rsid w:val="001B41E3"/>
    <w:rsid w:val="001B5B9F"/>
    <w:rsid w:val="001B5DF7"/>
    <w:rsid w:val="001B7860"/>
    <w:rsid w:val="001B7AC1"/>
    <w:rsid w:val="001C126C"/>
    <w:rsid w:val="001C2DF8"/>
    <w:rsid w:val="001C53A5"/>
    <w:rsid w:val="001C5E00"/>
    <w:rsid w:val="001C60D6"/>
    <w:rsid w:val="001C7800"/>
    <w:rsid w:val="001D19E0"/>
    <w:rsid w:val="001D31B3"/>
    <w:rsid w:val="001D4188"/>
    <w:rsid w:val="001D4617"/>
    <w:rsid w:val="001D5D5F"/>
    <w:rsid w:val="001D6A6A"/>
    <w:rsid w:val="001E1CFE"/>
    <w:rsid w:val="001E5F01"/>
    <w:rsid w:val="001E6EBF"/>
    <w:rsid w:val="001F06EC"/>
    <w:rsid w:val="001F1344"/>
    <w:rsid w:val="001F4852"/>
    <w:rsid w:val="001F6374"/>
    <w:rsid w:val="001F6BC7"/>
    <w:rsid w:val="001F717F"/>
    <w:rsid w:val="001F7C89"/>
    <w:rsid w:val="00201CD6"/>
    <w:rsid w:val="00202897"/>
    <w:rsid w:val="00203006"/>
    <w:rsid w:val="00203BBC"/>
    <w:rsid w:val="002044C1"/>
    <w:rsid w:val="002060C5"/>
    <w:rsid w:val="00206A65"/>
    <w:rsid w:val="002070DD"/>
    <w:rsid w:val="00207968"/>
    <w:rsid w:val="00207ED8"/>
    <w:rsid w:val="002113FC"/>
    <w:rsid w:val="00211F06"/>
    <w:rsid w:val="00214FA9"/>
    <w:rsid w:val="002152FF"/>
    <w:rsid w:val="00216142"/>
    <w:rsid w:val="002179FF"/>
    <w:rsid w:val="00220055"/>
    <w:rsid w:val="00220FC0"/>
    <w:rsid w:val="00221282"/>
    <w:rsid w:val="0022676A"/>
    <w:rsid w:val="00227E94"/>
    <w:rsid w:val="00235D3C"/>
    <w:rsid w:val="00237CFB"/>
    <w:rsid w:val="00237F75"/>
    <w:rsid w:val="00244EDD"/>
    <w:rsid w:val="00245E37"/>
    <w:rsid w:val="00246A48"/>
    <w:rsid w:val="002476A9"/>
    <w:rsid w:val="00247D2F"/>
    <w:rsid w:val="0025012F"/>
    <w:rsid w:val="0025083C"/>
    <w:rsid w:val="00250BE6"/>
    <w:rsid w:val="00250F0F"/>
    <w:rsid w:val="002510B3"/>
    <w:rsid w:val="0025432A"/>
    <w:rsid w:val="00255778"/>
    <w:rsid w:val="00255900"/>
    <w:rsid w:val="00257DEA"/>
    <w:rsid w:val="00257E82"/>
    <w:rsid w:val="002603E0"/>
    <w:rsid w:val="002632BF"/>
    <w:rsid w:val="00263AB0"/>
    <w:rsid w:val="002658AE"/>
    <w:rsid w:val="002668D9"/>
    <w:rsid w:val="00266EC6"/>
    <w:rsid w:val="002725C1"/>
    <w:rsid w:val="00273BC4"/>
    <w:rsid w:val="002742BD"/>
    <w:rsid w:val="00275C86"/>
    <w:rsid w:val="00276EED"/>
    <w:rsid w:val="00280DDF"/>
    <w:rsid w:val="00284617"/>
    <w:rsid w:val="002851F5"/>
    <w:rsid w:val="002857F2"/>
    <w:rsid w:val="00286A85"/>
    <w:rsid w:val="00286E33"/>
    <w:rsid w:val="00287418"/>
    <w:rsid w:val="00287F04"/>
    <w:rsid w:val="002902D9"/>
    <w:rsid w:val="00292BD5"/>
    <w:rsid w:val="002940DD"/>
    <w:rsid w:val="00295B81"/>
    <w:rsid w:val="002A0DB5"/>
    <w:rsid w:val="002A0E42"/>
    <w:rsid w:val="002A66AB"/>
    <w:rsid w:val="002A6B75"/>
    <w:rsid w:val="002A6BE3"/>
    <w:rsid w:val="002A7779"/>
    <w:rsid w:val="002B00CC"/>
    <w:rsid w:val="002B0D9B"/>
    <w:rsid w:val="002B19E4"/>
    <w:rsid w:val="002B2179"/>
    <w:rsid w:val="002B465B"/>
    <w:rsid w:val="002B50CC"/>
    <w:rsid w:val="002B5B62"/>
    <w:rsid w:val="002B7489"/>
    <w:rsid w:val="002C13C7"/>
    <w:rsid w:val="002C1431"/>
    <w:rsid w:val="002C17F2"/>
    <w:rsid w:val="002C21D7"/>
    <w:rsid w:val="002C22E0"/>
    <w:rsid w:val="002C2789"/>
    <w:rsid w:val="002C2F12"/>
    <w:rsid w:val="002C2F18"/>
    <w:rsid w:val="002C555F"/>
    <w:rsid w:val="002C74D3"/>
    <w:rsid w:val="002D08B4"/>
    <w:rsid w:val="002D08C4"/>
    <w:rsid w:val="002D2639"/>
    <w:rsid w:val="002D2890"/>
    <w:rsid w:val="002D2EA1"/>
    <w:rsid w:val="002E1561"/>
    <w:rsid w:val="002E2294"/>
    <w:rsid w:val="002E5BA4"/>
    <w:rsid w:val="002E5DD3"/>
    <w:rsid w:val="002E69A1"/>
    <w:rsid w:val="002E6C60"/>
    <w:rsid w:val="002E6D5A"/>
    <w:rsid w:val="002E6FEF"/>
    <w:rsid w:val="002F27AA"/>
    <w:rsid w:val="002F3748"/>
    <w:rsid w:val="002F46B0"/>
    <w:rsid w:val="002F6049"/>
    <w:rsid w:val="002F6951"/>
    <w:rsid w:val="002F6E53"/>
    <w:rsid w:val="003010E6"/>
    <w:rsid w:val="0030110C"/>
    <w:rsid w:val="0030134C"/>
    <w:rsid w:val="00301A97"/>
    <w:rsid w:val="003023CD"/>
    <w:rsid w:val="00302FA6"/>
    <w:rsid w:val="00303C09"/>
    <w:rsid w:val="003051BB"/>
    <w:rsid w:val="003065E7"/>
    <w:rsid w:val="00306A41"/>
    <w:rsid w:val="003116E5"/>
    <w:rsid w:val="003121F9"/>
    <w:rsid w:val="0031240F"/>
    <w:rsid w:val="0031388A"/>
    <w:rsid w:val="00313B84"/>
    <w:rsid w:val="00313BB7"/>
    <w:rsid w:val="0031437C"/>
    <w:rsid w:val="0031454D"/>
    <w:rsid w:val="00314592"/>
    <w:rsid w:val="003153F5"/>
    <w:rsid w:val="00315EEA"/>
    <w:rsid w:val="003169AD"/>
    <w:rsid w:val="0031705F"/>
    <w:rsid w:val="00317D3A"/>
    <w:rsid w:val="00320B4A"/>
    <w:rsid w:val="00324A70"/>
    <w:rsid w:val="00327124"/>
    <w:rsid w:val="003273D5"/>
    <w:rsid w:val="003273E0"/>
    <w:rsid w:val="00327C61"/>
    <w:rsid w:val="003313C2"/>
    <w:rsid w:val="00333D3B"/>
    <w:rsid w:val="00334537"/>
    <w:rsid w:val="00334D6C"/>
    <w:rsid w:val="00335ACC"/>
    <w:rsid w:val="00335CC8"/>
    <w:rsid w:val="00336CBF"/>
    <w:rsid w:val="003371D8"/>
    <w:rsid w:val="003412B5"/>
    <w:rsid w:val="003415C5"/>
    <w:rsid w:val="003430BF"/>
    <w:rsid w:val="00343479"/>
    <w:rsid w:val="00343A58"/>
    <w:rsid w:val="00344036"/>
    <w:rsid w:val="00346247"/>
    <w:rsid w:val="003476C8"/>
    <w:rsid w:val="0034778D"/>
    <w:rsid w:val="00350FBF"/>
    <w:rsid w:val="00351191"/>
    <w:rsid w:val="00351F11"/>
    <w:rsid w:val="0035579F"/>
    <w:rsid w:val="003558AE"/>
    <w:rsid w:val="003578EF"/>
    <w:rsid w:val="00357A43"/>
    <w:rsid w:val="0036138D"/>
    <w:rsid w:val="003621E2"/>
    <w:rsid w:val="00363EAD"/>
    <w:rsid w:val="00364BE6"/>
    <w:rsid w:val="00364E45"/>
    <w:rsid w:val="003701E4"/>
    <w:rsid w:val="00370EBF"/>
    <w:rsid w:val="00372BFC"/>
    <w:rsid w:val="0037312B"/>
    <w:rsid w:val="00373300"/>
    <w:rsid w:val="00374467"/>
    <w:rsid w:val="0038057E"/>
    <w:rsid w:val="00381E7C"/>
    <w:rsid w:val="00382E21"/>
    <w:rsid w:val="003833FA"/>
    <w:rsid w:val="00383951"/>
    <w:rsid w:val="0038479B"/>
    <w:rsid w:val="00386627"/>
    <w:rsid w:val="00386C21"/>
    <w:rsid w:val="00386E1F"/>
    <w:rsid w:val="003923FF"/>
    <w:rsid w:val="00392DA7"/>
    <w:rsid w:val="00393551"/>
    <w:rsid w:val="00393E7E"/>
    <w:rsid w:val="0039433A"/>
    <w:rsid w:val="00396124"/>
    <w:rsid w:val="00396AB9"/>
    <w:rsid w:val="003976BA"/>
    <w:rsid w:val="003976C9"/>
    <w:rsid w:val="003A005B"/>
    <w:rsid w:val="003A00CD"/>
    <w:rsid w:val="003A0445"/>
    <w:rsid w:val="003A0ADA"/>
    <w:rsid w:val="003A12E0"/>
    <w:rsid w:val="003A176F"/>
    <w:rsid w:val="003A29C7"/>
    <w:rsid w:val="003A3BEE"/>
    <w:rsid w:val="003B04CA"/>
    <w:rsid w:val="003B3AF4"/>
    <w:rsid w:val="003B4900"/>
    <w:rsid w:val="003B4A16"/>
    <w:rsid w:val="003C0104"/>
    <w:rsid w:val="003C09D7"/>
    <w:rsid w:val="003C2984"/>
    <w:rsid w:val="003C486C"/>
    <w:rsid w:val="003C4EE8"/>
    <w:rsid w:val="003C5F59"/>
    <w:rsid w:val="003C7898"/>
    <w:rsid w:val="003C7BA7"/>
    <w:rsid w:val="003C7CAF"/>
    <w:rsid w:val="003D2B27"/>
    <w:rsid w:val="003D3DCA"/>
    <w:rsid w:val="003D3E0E"/>
    <w:rsid w:val="003D591F"/>
    <w:rsid w:val="003D59D9"/>
    <w:rsid w:val="003D5C54"/>
    <w:rsid w:val="003D7C4F"/>
    <w:rsid w:val="003E0488"/>
    <w:rsid w:val="003E0546"/>
    <w:rsid w:val="003E0938"/>
    <w:rsid w:val="003E0F71"/>
    <w:rsid w:val="003E1287"/>
    <w:rsid w:val="003E382A"/>
    <w:rsid w:val="003E3A1E"/>
    <w:rsid w:val="003E4C18"/>
    <w:rsid w:val="003E557A"/>
    <w:rsid w:val="003E653F"/>
    <w:rsid w:val="003E74EC"/>
    <w:rsid w:val="003E7A29"/>
    <w:rsid w:val="003F007A"/>
    <w:rsid w:val="003F1025"/>
    <w:rsid w:val="003F17E1"/>
    <w:rsid w:val="003F1A7D"/>
    <w:rsid w:val="003F27C9"/>
    <w:rsid w:val="003F2A1E"/>
    <w:rsid w:val="003F2B9D"/>
    <w:rsid w:val="003F341F"/>
    <w:rsid w:val="003F3580"/>
    <w:rsid w:val="003F37B0"/>
    <w:rsid w:val="003F4E16"/>
    <w:rsid w:val="003F5E35"/>
    <w:rsid w:val="003F6A90"/>
    <w:rsid w:val="003F7AFB"/>
    <w:rsid w:val="003F7B2D"/>
    <w:rsid w:val="003F7EB1"/>
    <w:rsid w:val="0040021C"/>
    <w:rsid w:val="00400B52"/>
    <w:rsid w:val="004017A2"/>
    <w:rsid w:val="00403062"/>
    <w:rsid w:val="00404E9D"/>
    <w:rsid w:val="00406A0A"/>
    <w:rsid w:val="0041035E"/>
    <w:rsid w:val="00410C45"/>
    <w:rsid w:val="0041449A"/>
    <w:rsid w:val="00414F3D"/>
    <w:rsid w:val="00415045"/>
    <w:rsid w:val="00415861"/>
    <w:rsid w:val="0041671A"/>
    <w:rsid w:val="004171E2"/>
    <w:rsid w:val="0041757B"/>
    <w:rsid w:val="00417D52"/>
    <w:rsid w:val="00421336"/>
    <w:rsid w:val="00421477"/>
    <w:rsid w:val="00421526"/>
    <w:rsid w:val="00421CE2"/>
    <w:rsid w:val="00422B73"/>
    <w:rsid w:val="00422E81"/>
    <w:rsid w:val="00424EA3"/>
    <w:rsid w:val="00425080"/>
    <w:rsid w:val="004301B9"/>
    <w:rsid w:val="0043178D"/>
    <w:rsid w:val="00431C44"/>
    <w:rsid w:val="00434F94"/>
    <w:rsid w:val="00437074"/>
    <w:rsid w:val="00437932"/>
    <w:rsid w:val="00437C5E"/>
    <w:rsid w:val="00440495"/>
    <w:rsid w:val="004408D0"/>
    <w:rsid w:val="00441844"/>
    <w:rsid w:val="00441C84"/>
    <w:rsid w:val="00442D09"/>
    <w:rsid w:val="00444EA7"/>
    <w:rsid w:val="0044520C"/>
    <w:rsid w:val="00445BE1"/>
    <w:rsid w:val="0044793A"/>
    <w:rsid w:val="0045044E"/>
    <w:rsid w:val="0045089D"/>
    <w:rsid w:val="004508A4"/>
    <w:rsid w:val="00450E7E"/>
    <w:rsid w:val="00451C21"/>
    <w:rsid w:val="0045205F"/>
    <w:rsid w:val="004538FB"/>
    <w:rsid w:val="00453ECC"/>
    <w:rsid w:val="00454610"/>
    <w:rsid w:val="00455152"/>
    <w:rsid w:val="00456455"/>
    <w:rsid w:val="0045685F"/>
    <w:rsid w:val="004572F3"/>
    <w:rsid w:val="004601B6"/>
    <w:rsid w:val="004611DD"/>
    <w:rsid w:val="00461383"/>
    <w:rsid w:val="0046557E"/>
    <w:rsid w:val="004671AF"/>
    <w:rsid w:val="00470795"/>
    <w:rsid w:val="004729FE"/>
    <w:rsid w:val="00473EA3"/>
    <w:rsid w:val="00474CD5"/>
    <w:rsid w:val="00474E00"/>
    <w:rsid w:val="004762A7"/>
    <w:rsid w:val="0047665A"/>
    <w:rsid w:val="0047796C"/>
    <w:rsid w:val="00480D4D"/>
    <w:rsid w:val="00485141"/>
    <w:rsid w:val="0048564E"/>
    <w:rsid w:val="004901DF"/>
    <w:rsid w:val="0049022F"/>
    <w:rsid w:val="00491361"/>
    <w:rsid w:val="00491D40"/>
    <w:rsid w:val="00492A2F"/>
    <w:rsid w:val="00492C12"/>
    <w:rsid w:val="00492F38"/>
    <w:rsid w:val="00493504"/>
    <w:rsid w:val="0049454D"/>
    <w:rsid w:val="0049477B"/>
    <w:rsid w:val="00495B06"/>
    <w:rsid w:val="00496961"/>
    <w:rsid w:val="00497408"/>
    <w:rsid w:val="00497661"/>
    <w:rsid w:val="004A6B07"/>
    <w:rsid w:val="004B0B48"/>
    <w:rsid w:val="004B110C"/>
    <w:rsid w:val="004B11FF"/>
    <w:rsid w:val="004B381F"/>
    <w:rsid w:val="004B3BD9"/>
    <w:rsid w:val="004B43C7"/>
    <w:rsid w:val="004B46B8"/>
    <w:rsid w:val="004B47EB"/>
    <w:rsid w:val="004B5227"/>
    <w:rsid w:val="004B6314"/>
    <w:rsid w:val="004B6BAC"/>
    <w:rsid w:val="004C0300"/>
    <w:rsid w:val="004C1087"/>
    <w:rsid w:val="004C17A9"/>
    <w:rsid w:val="004C17C9"/>
    <w:rsid w:val="004C19A1"/>
    <w:rsid w:val="004C2692"/>
    <w:rsid w:val="004C32FD"/>
    <w:rsid w:val="004D04B7"/>
    <w:rsid w:val="004D12FD"/>
    <w:rsid w:val="004D193F"/>
    <w:rsid w:val="004D1BEC"/>
    <w:rsid w:val="004D2568"/>
    <w:rsid w:val="004D2A37"/>
    <w:rsid w:val="004D3F2A"/>
    <w:rsid w:val="004D430E"/>
    <w:rsid w:val="004D486E"/>
    <w:rsid w:val="004D5AD7"/>
    <w:rsid w:val="004D616E"/>
    <w:rsid w:val="004D6AA4"/>
    <w:rsid w:val="004E1033"/>
    <w:rsid w:val="004E2F23"/>
    <w:rsid w:val="004E4A48"/>
    <w:rsid w:val="004E6A6F"/>
    <w:rsid w:val="004E738D"/>
    <w:rsid w:val="004F05C8"/>
    <w:rsid w:val="004F1859"/>
    <w:rsid w:val="004F344F"/>
    <w:rsid w:val="004F4283"/>
    <w:rsid w:val="004F43B5"/>
    <w:rsid w:val="004F564C"/>
    <w:rsid w:val="004F5C83"/>
    <w:rsid w:val="004F6CC1"/>
    <w:rsid w:val="004F75C8"/>
    <w:rsid w:val="004F7EBE"/>
    <w:rsid w:val="00501226"/>
    <w:rsid w:val="00504D15"/>
    <w:rsid w:val="005061A9"/>
    <w:rsid w:val="0050756F"/>
    <w:rsid w:val="005076FA"/>
    <w:rsid w:val="00510A7C"/>
    <w:rsid w:val="005122DB"/>
    <w:rsid w:val="005171F3"/>
    <w:rsid w:val="00517E70"/>
    <w:rsid w:val="00520819"/>
    <w:rsid w:val="0052514B"/>
    <w:rsid w:val="0052523D"/>
    <w:rsid w:val="00525417"/>
    <w:rsid w:val="0053086A"/>
    <w:rsid w:val="0053270C"/>
    <w:rsid w:val="00532932"/>
    <w:rsid w:val="00532FC3"/>
    <w:rsid w:val="00533B6C"/>
    <w:rsid w:val="00533EEA"/>
    <w:rsid w:val="005352B1"/>
    <w:rsid w:val="005379E6"/>
    <w:rsid w:val="005411A4"/>
    <w:rsid w:val="005418D4"/>
    <w:rsid w:val="00542400"/>
    <w:rsid w:val="0054302F"/>
    <w:rsid w:val="0054311F"/>
    <w:rsid w:val="0054370C"/>
    <w:rsid w:val="00544347"/>
    <w:rsid w:val="0054440F"/>
    <w:rsid w:val="00545060"/>
    <w:rsid w:val="00547A00"/>
    <w:rsid w:val="005506E0"/>
    <w:rsid w:val="00552984"/>
    <w:rsid w:val="005577EC"/>
    <w:rsid w:val="00560B18"/>
    <w:rsid w:val="005612ED"/>
    <w:rsid w:val="00561F2F"/>
    <w:rsid w:val="00564032"/>
    <w:rsid w:val="0056461F"/>
    <w:rsid w:val="00564BE7"/>
    <w:rsid w:val="00566A02"/>
    <w:rsid w:val="005730CC"/>
    <w:rsid w:val="00574515"/>
    <w:rsid w:val="005746E2"/>
    <w:rsid w:val="00574CAC"/>
    <w:rsid w:val="00576720"/>
    <w:rsid w:val="00581993"/>
    <w:rsid w:val="00581D7B"/>
    <w:rsid w:val="00581DDE"/>
    <w:rsid w:val="00581E17"/>
    <w:rsid w:val="00582071"/>
    <w:rsid w:val="0058243E"/>
    <w:rsid w:val="0058258C"/>
    <w:rsid w:val="00583571"/>
    <w:rsid w:val="005849C2"/>
    <w:rsid w:val="00585739"/>
    <w:rsid w:val="00585E02"/>
    <w:rsid w:val="0058744E"/>
    <w:rsid w:val="005900B6"/>
    <w:rsid w:val="00590D92"/>
    <w:rsid w:val="00591ACA"/>
    <w:rsid w:val="00591AFE"/>
    <w:rsid w:val="00592E83"/>
    <w:rsid w:val="00593B10"/>
    <w:rsid w:val="00595455"/>
    <w:rsid w:val="0059666B"/>
    <w:rsid w:val="00596CEE"/>
    <w:rsid w:val="00597A90"/>
    <w:rsid w:val="005A183A"/>
    <w:rsid w:val="005A187B"/>
    <w:rsid w:val="005A1D2F"/>
    <w:rsid w:val="005A2E5F"/>
    <w:rsid w:val="005A4481"/>
    <w:rsid w:val="005A6443"/>
    <w:rsid w:val="005A64CA"/>
    <w:rsid w:val="005A65C4"/>
    <w:rsid w:val="005B0847"/>
    <w:rsid w:val="005B0B7B"/>
    <w:rsid w:val="005B0C98"/>
    <w:rsid w:val="005B2E2E"/>
    <w:rsid w:val="005B2FD3"/>
    <w:rsid w:val="005B38A4"/>
    <w:rsid w:val="005B38BC"/>
    <w:rsid w:val="005B4214"/>
    <w:rsid w:val="005B42D6"/>
    <w:rsid w:val="005B52D3"/>
    <w:rsid w:val="005B6B67"/>
    <w:rsid w:val="005B7F08"/>
    <w:rsid w:val="005C00D4"/>
    <w:rsid w:val="005C102C"/>
    <w:rsid w:val="005C14C1"/>
    <w:rsid w:val="005C1B8B"/>
    <w:rsid w:val="005C2BB4"/>
    <w:rsid w:val="005C5944"/>
    <w:rsid w:val="005C5A60"/>
    <w:rsid w:val="005C7444"/>
    <w:rsid w:val="005D342E"/>
    <w:rsid w:val="005D3814"/>
    <w:rsid w:val="005D6173"/>
    <w:rsid w:val="005D6E6C"/>
    <w:rsid w:val="005D6F11"/>
    <w:rsid w:val="005E1B37"/>
    <w:rsid w:val="005E2770"/>
    <w:rsid w:val="005E283D"/>
    <w:rsid w:val="005E336F"/>
    <w:rsid w:val="005E3ED7"/>
    <w:rsid w:val="005E6F59"/>
    <w:rsid w:val="005E748F"/>
    <w:rsid w:val="005E7EA1"/>
    <w:rsid w:val="005F3852"/>
    <w:rsid w:val="005F7FFD"/>
    <w:rsid w:val="006000D1"/>
    <w:rsid w:val="00600BC2"/>
    <w:rsid w:val="00601D1A"/>
    <w:rsid w:val="00603D53"/>
    <w:rsid w:val="00604355"/>
    <w:rsid w:val="00604F36"/>
    <w:rsid w:val="006101BE"/>
    <w:rsid w:val="00611095"/>
    <w:rsid w:val="00611337"/>
    <w:rsid w:val="00613DA2"/>
    <w:rsid w:val="00614686"/>
    <w:rsid w:val="00615D8B"/>
    <w:rsid w:val="00617812"/>
    <w:rsid w:val="00620B6C"/>
    <w:rsid w:val="00620D96"/>
    <w:rsid w:val="006227DB"/>
    <w:rsid w:val="006246B1"/>
    <w:rsid w:val="00624894"/>
    <w:rsid w:val="00626FB9"/>
    <w:rsid w:val="00630171"/>
    <w:rsid w:val="0063080E"/>
    <w:rsid w:val="006311E2"/>
    <w:rsid w:val="00634F16"/>
    <w:rsid w:val="00635004"/>
    <w:rsid w:val="006357A1"/>
    <w:rsid w:val="0063633A"/>
    <w:rsid w:val="00636866"/>
    <w:rsid w:val="0063797F"/>
    <w:rsid w:val="0064069B"/>
    <w:rsid w:val="00640AF3"/>
    <w:rsid w:val="00641525"/>
    <w:rsid w:val="006422BE"/>
    <w:rsid w:val="006435D0"/>
    <w:rsid w:val="00643D3D"/>
    <w:rsid w:val="006453E6"/>
    <w:rsid w:val="00652CE7"/>
    <w:rsid w:val="00654F95"/>
    <w:rsid w:val="00655608"/>
    <w:rsid w:val="006561F5"/>
    <w:rsid w:val="00657C2F"/>
    <w:rsid w:val="00657D0F"/>
    <w:rsid w:val="006638B3"/>
    <w:rsid w:val="006638C7"/>
    <w:rsid w:val="00664704"/>
    <w:rsid w:val="00665F0E"/>
    <w:rsid w:val="0066657A"/>
    <w:rsid w:val="00666C93"/>
    <w:rsid w:val="0066703E"/>
    <w:rsid w:val="00672082"/>
    <w:rsid w:val="00673CCA"/>
    <w:rsid w:val="00674A74"/>
    <w:rsid w:val="0067749F"/>
    <w:rsid w:val="00677813"/>
    <w:rsid w:val="00680769"/>
    <w:rsid w:val="00681551"/>
    <w:rsid w:val="0068368E"/>
    <w:rsid w:val="0069120D"/>
    <w:rsid w:val="006934F8"/>
    <w:rsid w:val="0069572B"/>
    <w:rsid w:val="00695828"/>
    <w:rsid w:val="00696177"/>
    <w:rsid w:val="0069691A"/>
    <w:rsid w:val="00697673"/>
    <w:rsid w:val="006A163F"/>
    <w:rsid w:val="006A1741"/>
    <w:rsid w:val="006A1D68"/>
    <w:rsid w:val="006A642A"/>
    <w:rsid w:val="006B09A0"/>
    <w:rsid w:val="006B0EDF"/>
    <w:rsid w:val="006B1362"/>
    <w:rsid w:val="006B2B3D"/>
    <w:rsid w:val="006B3BA5"/>
    <w:rsid w:val="006B42CA"/>
    <w:rsid w:val="006B570A"/>
    <w:rsid w:val="006B5ED9"/>
    <w:rsid w:val="006B6374"/>
    <w:rsid w:val="006C0848"/>
    <w:rsid w:val="006C22D8"/>
    <w:rsid w:val="006C3124"/>
    <w:rsid w:val="006C317F"/>
    <w:rsid w:val="006C4B92"/>
    <w:rsid w:val="006C52F5"/>
    <w:rsid w:val="006C71FA"/>
    <w:rsid w:val="006C7BD6"/>
    <w:rsid w:val="006C7EC0"/>
    <w:rsid w:val="006D0786"/>
    <w:rsid w:val="006D2D5E"/>
    <w:rsid w:val="006D3B8C"/>
    <w:rsid w:val="006D6B77"/>
    <w:rsid w:val="006E0021"/>
    <w:rsid w:val="006E047E"/>
    <w:rsid w:val="006E0897"/>
    <w:rsid w:val="006E1B70"/>
    <w:rsid w:val="006E1BB7"/>
    <w:rsid w:val="006E57C4"/>
    <w:rsid w:val="006E580C"/>
    <w:rsid w:val="006E5ACE"/>
    <w:rsid w:val="006E6909"/>
    <w:rsid w:val="006F1461"/>
    <w:rsid w:val="006F2298"/>
    <w:rsid w:val="006F2FFB"/>
    <w:rsid w:val="006F3391"/>
    <w:rsid w:val="006F350C"/>
    <w:rsid w:val="006F3A40"/>
    <w:rsid w:val="006F3E60"/>
    <w:rsid w:val="006F727A"/>
    <w:rsid w:val="006F7345"/>
    <w:rsid w:val="00700334"/>
    <w:rsid w:val="00701AB3"/>
    <w:rsid w:val="00701BAB"/>
    <w:rsid w:val="00706D02"/>
    <w:rsid w:val="0070758A"/>
    <w:rsid w:val="0071121E"/>
    <w:rsid w:val="007115D5"/>
    <w:rsid w:val="00711D14"/>
    <w:rsid w:val="007164C3"/>
    <w:rsid w:val="00716D04"/>
    <w:rsid w:val="0072166D"/>
    <w:rsid w:val="00721A40"/>
    <w:rsid w:val="00721D60"/>
    <w:rsid w:val="007228F2"/>
    <w:rsid w:val="007229F1"/>
    <w:rsid w:val="00722B6A"/>
    <w:rsid w:val="00724525"/>
    <w:rsid w:val="00724600"/>
    <w:rsid w:val="007252B8"/>
    <w:rsid w:val="00725775"/>
    <w:rsid w:val="00726873"/>
    <w:rsid w:val="00731715"/>
    <w:rsid w:val="00731896"/>
    <w:rsid w:val="007318DA"/>
    <w:rsid w:val="00732C6C"/>
    <w:rsid w:val="0073362E"/>
    <w:rsid w:val="0073526C"/>
    <w:rsid w:val="00735A5D"/>
    <w:rsid w:val="00735C05"/>
    <w:rsid w:val="00736C7B"/>
    <w:rsid w:val="00736EA8"/>
    <w:rsid w:val="00736EB3"/>
    <w:rsid w:val="007403DF"/>
    <w:rsid w:val="00745C74"/>
    <w:rsid w:val="00745D20"/>
    <w:rsid w:val="00745EFF"/>
    <w:rsid w:val="00750597"/>
    <w:rsid w:val="00750F51"/>
    <w:rsid w:val="0075235E"/>
    <w:rsid w:val="00753067"/>
    <w:rsid w:val="00753D4B"/>
    <w:rsid w:val="007554BA"/>
    <w:rsid w:val="00755910"/>
    <w:rsid w:val="00757E07"/>
    <w:rsid w:val="00760DFA"/>
    <w:rsid w:val="0076152C"/>
    <w:rsid w:val="00761EAB"/>
    <w:rsid w:val="00765026"/>
    <w:rsid w:val="00766DDE"/>
    <w:rsid w:val="00767B1A"/>
    <w:rsid w:val="00771415"/>
    <w:rsid w:val="00771CE2"/>
    <w:rsid w:val="00773389"/>
    <w:rsid w:val="0077562F"/>
    <w:rsid w:val="007829A0"/>
    <w:rsid w:val="007835A6"/>
    <w:rsid w:val="00785EA6"/>
    <w:rsid w:val="00787417"/>
    <w:rsid w:val="007900CC"/>
    <w:rsid w:val="00790632"/>
    <w:rsid w:val="00790B13"/>
    <w:rsid w:val="00791481"/>
    <w:rsid w:val="007915E5"/>
    <w:rsid w:val="00793014"/>
    <w:rsid w:val="00793EF2"/>
    <w:rsid w:val="00796CC3"/>
    <w:rsid w:val="007A028C"/>
    <w:rsid w:val="007A0F32"/>
    <w:rsid w:val="007A10F8"/>
    <w:rsid w:val="007A14AE"/>
    <w:rsid w:val="007A17A5"/>
    <w:rsid w:val="007A4212"/>
    <w:rsid w:val="007A4E7F"/>
    <w:rsid w:val="007A5E45"/>
    <w:rsid w:val="007B20F7"/>
    <w:rsid w:val="007B3516"/>
    <w:rsid w:val="007B3D9B"/>
    <w:rsid w:val="007B6712"/>
    <w:rsid w:val="007C225C"/>
    <w:rsid w:val="007C369C"/>
    <w:rsid w:val="007C43E8"/>
    <w:rsid w:val="007D0F0F"/>
    <w:rsid w:val="007D25E8"/>
    <w:rsid w:val="007D36A7"/>
    <w:rsid w:val="007D43B2"/>
    <w:rsid w:val="007D455A"/>
    <w:rsid w:val="007D4601"/>
    <w:rsid w:val="007D59F1"/>
    <w:rsid w:val="007D6297"/>
    <w:rsid w:val="007D6406"/>
    <w:rsid w:val="007D73E9"/>
    <w:rsid w:val="007E058E"/>
    <w:rsid w:val="007E1CF0"/>
    <w:rsid w:val="007E3160"/>
    <w:rsid w:val="007E4EAB"/>
    <w:rsid w:val="007E652E"/>
    <w:rsid w:val="007E6DD7"/>
    <w:rsid w:val="007E7FA3"/>
    <w:rsid w:val="007F007D"/>
    <w:rsid w:val="007F0870"/>
    <w:rsid w:val="007F1CC6"/>
    <w:rsid w:val="007F2556"/>
    <w:rsid w:val="007F2646"/>
    <w:rsid w:val="007F3872"/>
    <w:rsid w:val="007F4C59"/>
    <w:rsid w:val="007F5300"/>
    <w:rsid w:val="007F5408"/>
    <w:rsid w:val="007F7131"/>
    <w:rsid w:val="008002A8"/>
    <w:rsid w:val="008004C1"/>
    <w:rsid w:val="008026F0"/>
    <w:rsid w:val="00802B02"/>
    <w:rsid w:val="00802CF0"/>
    <w:rsid w:val="0080487C"/>
    <w:rsid w:val="00804FDB"/>
    <w:rsid w:val="00806BA7"/>
    <w:rsid w:val="00810694"/>
    <w:rsid w:val="00812C37"/>
    <w:rsid w:val="008135F1"/>
    <w:rsid w:val="00815D15"/>
    <w:rsid w:val="00815FE4"/>
    <w:rsid w:val="00817A95"/>
    <w:rsid w:val="00817F4B"/>
    <w:rsid w:val="008235AA"/>
    <w:rsid w:val="0083049D"/>
    <w:rsid w:val="0083165F"/>
    <w:rsid w:val="00832117"/>
    <w:rsid w:val="008332F2"/>
    <w:rsid w:val="008350C5"/>
    <w:rsid w:val="00835B96"/>
    <w:rsid w:val="00836405"/>
    <w:rsid w:val="00836BCE"/>
    <w:rsid w:val="0084087B"/>
    <w:rsid w:val="00840A32"/>
    <w:rsid w:val="0084101C"/>
    <w:rsid w:val="00843255"/>
    <w:rsid w:val="008475EC"/>
    <w:rsid w:val="00847693"/>
    <w:rsid w:val="008509C9"/>
    <w:rsid w:val="008518D5"/>
    <w:rsid w:val="00851FF9"/>
    <w:rsid w:val="00854F8F"/>
    <w:rsid w:val="00857E0D"/>
    <w:rsid w:val="00861DA6"/>
    <w:rsid w:val="0086209B"/>
    <w:rsid w:val="0086251F"/>
    <w:rsid w:val="00862A85"/>
    <w:rsid w:val="00862B71"/>
    <w:rsid w:val="008635D4"/>
    <w:rsid w:val="00865F70"/>
    <w:rsid w:val="00870050"/>
    <w:rsid w:val="00870507"/>
    <w:rsid w:val="00870903"/>
    <w:rsid w:val="008718DC"/>
    <w:rsid w:val="00873303"/>
    <w:rsid w:val="008748BB"/>
    <w:rsid w:val="00875BE8"/>
    <w:rsid w:val="008802B1"/>
    <w:rsid w:val="00880710"/>
    <w:rsid w:val="00880F24"/>
    <w:rsid w:val="008825A3"/>
    <w:rsid w:val="0088487E"/>
    <w:rsid w:val="00884CD5"/>
    <w:rsid w:val="00890273"/>
    <w:rsid w:val="00892835"/>
    <w:rsid w:val="00892FB2"/>
    <w:rsid w:val="00893229"/>
    <w:rsid w:val="008937FA"/>
    <w:rsid w:val="00893818"/>
    <w:rsid w:val="0089523E"/>
    <w:rsid w:val="00895D1F"/>
    <w:rsid w:val="00897523"/>
    <w:rsid w:val="008A1009"/>
    <w:rsid w:val="008A17F0"/>
    <w:rsid w:val="008A1C1D"/>
    <w:rsid w:val="008A1CA1"/>
    <w:rsid w:val="008A210E"/>
    <w:rsid w:val="008A38B4"/>
    <w:rsid w:val="008A3D9C"/>
    <w:rsid w:val="008A4698"/>
    <w:rsid w:val="008A57EA"/>
    <w:rsid w:val="008A7C6C"/>
    <w:rsid w:val="008B00B3"/>
    <w:rsid w:val="008B1825"/>
    <w:rsid w:val="008B19B1"/>
    <w:rsid w:val="008B1D95"/>
    <w:rsid w:val="008B267B"/>
    <w:rsid w:val="008B362E"/>
    <w:rsid w:val="008B38FA"/>
    <w:rsid w:val="008B5A7A"/>
    <w:rsid w:val="008B6465"/>
    <w:rsid w:val="008B7B73"/>
    <w:rsid w:val="008C1A4B"/>
    <w:rsid w:val="008C1E61"/>
    <w:rsid w:val="008C2694"/>
    <w:rsid w:val="008C33AA"/>
    <w:rsid w:val="008C34C4"/>
    <w:rsid w:val="008C5B56"/>
    <w:rsid w:val="008C7CC5"/>
    <w:rsid w:val="008D09E1"/>
    <w:rsid w:val="008D1D50"/>
    <w:rsid w:val="008D1E90"/>
    <w:rsid w:val="008D3613"/>
    <w:rsid w:val="008D4109"/>
    <w:rsid w:val="008D4AFF"/>
    <w:rsid w:val="008D5ECB"/>
    <w:rsid w:val="008D6697"/>
    <w:rsid w:val="008D7EF0"/>
    <w:rsid w:val="008E09C3"/>
    <w:rsid w:val="008E1A51"/>
    <w:rsid w:val="008E38B4"/>
    <w:rsid w:val="008E4274"/>
    <w:rsid w:val="008E5115"/>
    <w:rsid w:val="008E63FC"/>
    <w:rsid w:val="008F0FEC"/>
    <w:rsid w:val="008F1B2E"/>
    <w:rsid w:val="008F1F95"/>
    <w:rsid w:val="008F66D3"/>
    <w:rsid w:val="008F6FDD"/>
    <w:rsid w:val="00901786"/>
    <w:rsid w:val="009024B5"/>
    <w:rsid w:val="00902880"/>
    <w:rsid w:val="0090352F"/>
    <w:rsid w:val="00904B15"/>
    <w:rsid w:val="009062F8"/>
    <w:rsid w:val="0090648E"/>
    <w:rsid w:val="009066DF"/>
    <w:rsid w:val="00906BBA"/>
    <w:rsid w:val="0091116B"/>
    <w:rsid w:val="00911DE7"/>
    <w:rsid w:val="00911ED4"/>
    <w:rsid w:val="00915E17"/>
    <w:rsid w:val="00916F64"/>
    <w:rsid w:val="00917BEC"/>
    <w:rsid w:val="009200B8"/>
    <w:rsid w:val="009228A3"/>
    <w:rsid w:val="009238AD"/>
    <w:rsid w:val="00923FA3"/>
    <w:rsid w:val="00924782"/>
    <w:rsid w:val="00924796"/>
    <w:rsid w:val="00925C05"/>
    <w:rsid w:val="00926851"/>
    <w:rsid w:val="00926FA1"/>
    <w:rsid w:val="0092768B"/>
    <w:rsid w:val="00931447"/>
    <w:rsid w:val="00932704"/>
    <w:rsid w:val="00932E13"/>
    <w:rsid w:val="00935F1C"/>
    <w:rsid w:val="009378F5"/>
    <w:rsid w:val="009408B2"/>
    <w:rsid w:val="00940C01"/>
    <w:rsid w:val="00940DC2"/>
    <w:rsid w:val="00943149"/>
    <w:rsid w:val="0094511B"/>
    <w:rsid w:val="0094554B"/>
    <w:rsid w:val="009461DF"/>
    <w:rsid w:val="00947C1D"/>
    <w:rsid w:val="00950B0A"/>
    <w:rsid w:val="00951EB0"/>
    <w:rsid w:val="009524C9"/>
    <w:rsid w:val="00954284"/>
    <w:rsid w:val="009542A5"/>
    <w:rsid w:val="0095649D"/>
    <w:rsid w:val="00961DDA"/>
    <w:rsid w:val="00963B0C"/>
    <w:rsid w:val="0096456C"/>
    <w:rsid w:val="00964F2F"/>
    <w:rsid w:val="009653A6"/>
    <w:rsid w:val="00970DC6"/>
    <w:rsid w:val="009714F2"/>
    <w:rsid w:val="00973E6D"/>
    <w:rsid w:val="0097405B"/>
    <w:rsid w:val="00974B60"/>
    <w:rsid w:val="009753E2"/>
    <w:rsid w:val="00977CDD"/>
    <w:rsid w:val="00977CE9"/>
    <w:rsid w:val="0098004D"/>
    <w:rsid w:val="00981489"/>
    <w:rsid w:val="009817EC"/>
    <w:rsid w:val="00982B91"/>
    <w:rsid w:val="009837DC"/>
    <w:rsid w:val="009846B6"/>
    <w:rsid w:val="0098491B"/>
    <w:rsid w:val="00984D96"/>
    <w:rsid w:val="009855FE"/>
    <w:rsid w:val="00986E39"/>
    <w:rsid w:val="009919BE"/>
    <w:rsid w:val="00994854"/>
    <w:rsid w:val="0099525C"/>
    <w:rsid w:val="00995404"/>
    <w:rsid w:val="009962E5"/>
    <w:rsid w:val="00997478"/>
    <w:rsid w:val="0099765A"/>
    <w:rsid w:val="009A0EC1"/>
    <w:rsid w:val="009A1977"/>
    <w:rsid w:val="009A1B39"/>
    <w:rsid w:val="009A2DF3"/>
    <w:rsid w:val="009A36D3"/>
    <w:rsid w:val="009A3801"/>
    <w:rsid w:val="009A3A02"/>
    <w:rsid w:val="009A3AEF"/>
    <w:rsid w:val="009A4429"/>
    <w:rsid w:val="009A4EBE"/>
    <w:rsid w:val="009A5A92"/>
    <w:rsid w:val="009A6B78"/>
    <w:rsid w:val="009B191B"/>
    <w:rsid w:val="009B46DA"/>
    <w:rsid w:val="009B4A58"/>
    <w:rsid w:val="009B5294"/>
    <w:rsid w:val="009B6BD1"/>
    <w:rsid w:val="009B76E3"/>
    <w:rsid w:val="009C16E5"/>
    <w:rsid w:val="009C349E"/>
    <w:rsid w:val="009C4A9F"/>
    <w:rsid w:val="009C6607"/>
    <w:rsid w:val="009C7A88"/>
    <w:rsid w:val="009D3C40"/>
    <w:rsid w:val="009D43C8"/>
    <w:rsid w:val="009D52B2"/>
    <w:rsid w:val="009D5DB5"/>
    <w:rsid w:val="009D78C4"/>
    <w:rsid w:val="009E0C49"/>
    <w:rsid w:val="009E13ED"/>
    <w:rsid w:val="009E1636"/>
    <w:rsid w:val="009E1F1B"/>
    <w:rsid w:val="009E2EFC"/>
    <w:rsid w:val="009E3361"/>
    <w:rsid w:val="009E4FE0"/>
    <w:rsid w:val="009E6DB9"/>
    <w:rsid w:val="009F031B"/>
    <w:rsid w:val="009F095A"/>
    <w:rsid w:val="009F1206"/>
    <w:rsid w:val="009F2FD8"/>
    <w:rsid w:val="009F3591"/>
    <w:rsid w:val="009F39E6"/>
    <w:rsid w:val="009F532F"/>
    <w:rsid w:val="009F5AEC"/>
    <w:rsid w:val="009F6F5D"/>
    <w:rsid w:val="009F7F8D"/>
    <w:rsid w:val="00A0131C"/>
    <w:rsid w:val="00A0290F"/>
    <w:rsid w:val="00A033CF"/>
    <w:rsid w:val="00A03A34"/>
    <w:rsid w:val="00A044C3"/>
    <w:rsid w:val="00A062A2"/>
    <w:rsid w:val="00A07B9D"/>
    <w:rsid w:val="00A07C14"/>
    <w:rsid w:val="00A101ED"/>
    <w:rsid w:val="00A10FE3"/>
    <w:rsid w:val="00A12CAE"/>
    <w:rsid w:val="00A140BE"/>
    <w:rsid w:val="00A14457"/>
    <w:rsid w:val="00A15C50"/>
    <w:rsid w:val="00A1602B"/>
    <w:rsid w:val="00A162C7"/>
    <w:rsid w:val="00A218E7"/>
    <w:rsid w:val="00A227CD"/>
    <w:rsid w:val="00A233D3"/>
    <w:rsid w:val="00A24459"/>
    <w:rsid w:val="00A24847"/>
    <w:rsid w:val="00A2501F"/>
    <w:rsid w:val="00A261E8"/>
    <w:rsid w:val="00A2634E"/>
    <w:rsid w:val="00A26AA5"/>
    <w:rsid w:val="00A279C5"/>
    <w:rsid w:val="00A30C61"/>
    <w:rsid w:val="00A3110A"/>
    <w:rsid w:val="00A335D7"/>
    <w:rsid w:val="00A34E67"/>
    <w:rsid w:val="00A35B54"/>
    <w:rsid w:val="00A35F0F"/>
    <w:rsid w:val="00A36DF7"/>
    <w:rsid w:val="00A36FBA"/>
    <w:rsid w:val="00A37389"/>
    <w:rsid w:val="00A37D79"/>
    <w:rsid w:val="00A4276D"/>
    <w:rsid w:val="00A42BF8"/>
    <w:rsid w:val="00A43C4B"/>
    <w:rsid w:val="00A44222"/>
    <w:rsid w:val="00A45006"/>
    <w:rsid w:val="00A473B0"/>
    <w:rsid w:val="00A478A9"/>
    <w:rsid w:val="00A559B5"/>
    <w:rsid w:val="00A55F8A"/>
    <w:rsid w:val="00A560B0"/>
    <w:rsid w:val="00A567E2"/>
    <w:rsid w:val="00A57A89"/>
    <w:rsid w:val="00A60A4C"/>
    <w:rsid w:val="00A6578A"/>
    <w:rsid w:val="00A65F1F"/>
    <w:rsid w:val="00A66249"/>
    <w:rsid w:val="00A66CE7"/>
    <w:rsid w:val="00A70635"/>
    <w:rsid w:val="00A70D9F"/>
    <w:rsid w:val="00A71FE9"/>
    <w:rsid w:val="00A72283"/>
    <w:rsid w:val="00A72472"/>
    <w:rsid w:val="00A725B9"/>
    <w:rsid w:val="00A72855"/>
    <w:rsid w:val="00A732F3"/>
    <w:rsid w:val="00A73E9F"/>
    <w:rsid w:val="00A7562B"/>
    <w:rsid w:val="00A76D48"/>
    <w:rsid w:val="00A771A0"/>
    <w:rsid w:val="00A81E5D"/>
    <w:rsid w:val="00A82484"/>
    <w:rsid w:val="00A834AC"/>
    <w:rsid w:val="00A906C9"/>
    <w:rsid w:val="00A9215B"/>
    <w:rsid w:val="00A9370B"/>
    <w:rsid w:val="00A940EC"/>
    <w:rsid w:val="00A947A6"/>
    <w:rsid w:val="00A95334"/>
    <w:rsid w:val="00A95F1F"/>
    <w:rsid w:val="00A96474"/>
    <w:rsid w:val="00AA0431"/>
    <w:rsid w:val="00AA0889"/>
    <w:rsid w:val="00AA1EC3"/>
    <w:rsid w:val="00AA245D"/>
    <w:rsid w:val="00AA3FA6"/>
    <w:rsid w:val="00AA56C7"/>
    <w:rsid w:val="00AA5A91"/>
    <w:rsid w:val="00AA7041"/>
    <w:rsid w:val="00AA7855"/>
    <w:rsid w:val="00AA7B70"/>
    <w:rsid w:val="00AB0201"/>
    <w:rsid w:val="00AB0377"/>
    <w:rsid w:val="00AB03A8"/>
    <w:rsid w:val="00AB0831"/>
    <w:rsid w:val="00AB08A5"/>
    <w:rsid w:val="00AB1970"/>
    <w:rsid w:val="00AB2AC4"/>
    <w:rsid w:val="00AB2F74"/>
    <w:rsid w:val="00AB376C"/>
    <w:rsid w:val="00AB3C4E"/>
    <w:rsid w:val="00AB5E90"/>
    <w:rsid w:val="00AB794A"/>
    <w:rsid w:val="00AC15F4"/>
    <w:rsid w:val="00AC4125"/>
    <w:rsid w:val="00AC7877"/>
    <w:rsid w:val="00AD0238"/>
    <w:rsid w:val="00AD0BAA"/>
    <w:rsid w:val="00AD0C21"/>
    <w:rsid w:val="00AD1396"/>
    <w:rsid w:val="00AD1809"/>
    <w:rsid w:val="00AD1AE7"/>
    <w:rsid w:val="00AD2FDC"/>
    <w:rsid w:val="00AD41F8"/>
    <w:rsid w:val="00AD5C7B"/>
    <w:rsid w:val="00AD61A1"/>
    <w:rsid w:val="00AD61C6"/>
    <w:rsid w:val="00AD74DA"/>
    <w:rsid w:val="00AD7A33"/>
    <w:rsid w:val="00AE029C"/>
    <w:rsid w:val="00AE7073"/>
    <w:rsid w:val="00AE798E"/>
    <w:rsid w:val="00AF12F5"/>
    <w:rsid w:val="00AF1F69"/>
    <w:rsid w:val="00AF3037"/>
    <w:rsid w:val="00AF356D"/>
    <w:rsid w:val="00AF518E"/>
    <w:rsid w:val="00AF68AA"/>
    <w:rsid w:val="00AF69BE"/>
    <w:rsid w:val="00AF7C4D"/>
    <w:rsid w:val="00B01BFD"/>
    <w:rsid w:val="00B01FFE"/>
    <w:rsid w:val="00B038ED"/>
    <w:rsid w:val="00B042E5"/>
    <w:rsid w:val="00B066E5"/>
    <w:rsid w:val="00B075C8"/>
    <w:rsid w:val="00B109C6"/>
    <w:rsid w:val="00B12406"/>
    <w:rsid w:val="00B1248F"/>
    <w:rsid w:val="00B12969"/>
    <w:rsid w:val="00B13F08"/>
    <w:rsid w:val="00B1419F"/>
    <w:rsid w:val="00B142BB"/>
    <w:rsid w:val="00B151E2"/>
    <w:rsid w:val="00B1559C"/>
    <w:rsid w:val="00B16C54"/>
    <w:rsid w:val="00B16FFA"/>
    <w:rsid w:val="00B20F33"/>
    <w:rsid w:val="00B212D9"/>
    <w:rsid w:val="00B21D52"/>
    <w:rsid w:val="00B264A5"/>
    <w:rsid w:val="00B27012"/>
    <w:rsid w:val="00B31679"/>
    <w:rsid w:val="00B31D26"/>
    <w:rsid w:val="00B32EB7"/>
    <w:rsid w:val="00B332B9"/>
    <w:rsid w:val="00B353DE"/>
    <w:rsid w:val="00B35B48"/>
    <w:rsid w:val="00B35BE6"/>
    <w:rsid w:val="00B41938"/>
    <w:rsid w:val="00B422BB"/>
    <w:rsid w:val="00B4261A"/>
    <w:rsid w:val="00B43FA2"/>
    <w:rsid w:val="00B44C54"/>
    <w:rsid w:val="00B45C28"/>
    <w:rsid w:val="00B476DF"/>
    <w:rsid w:val="00B4787E"/>
    <w:rsid w:val="00B5180B"/>
    <w:rsid w:val="00B52D2F"/>
    <w:rsid w:val="00B53199"/>
    <w:rsid w:val="00B53EA7"/>
    <w:rsid w:val="00B55747"/>
    <w:rsid w:val="00B56268"/>
    <w:rsid w:val="00B6101D"/>
    <w:rsid w:val="00B620E2"/>
    <w:rsid w:val="00B63E4A"/>
    <w:rsid w:val="00B652B0"/>
    <w:rsid w:val="00B655B0"/>
    <w:rsid w:val="00B67674"/>
    <w:rsid w:val="00B76DF4"/>
    <w:rsid w:val="00B776FD"/>
    <w:rsid w:val="00B7795F"/>
    <w:rsid w:val="00B81597"/>
    <w:rsid w:val="00B867A3"/>
    <w:rsid w:val="00B87003"/>
    <w:rsid w:val="00B870DE"/>
    <w:rsid w:val="00B87439"/>
    <w:rsid w:val="00B87C46"/>
    <w:rsid w:val="00B90883"/>
    <w:rsid w:val="00B910AD"/>
    <w:rsid w:val="00B91A7B"/>
    <w:rsid w:val="00B92C48"/>
    <w:rsid w:val="00B93416"/>
    <w:rsid w:val="00B9366B"/>
    <w:rsid w:val="00B9513F"/>
    <w:rsid w:val="00B959C4"/>
    <w:rsid w:val="00B9751B"/>
    <w:rsid w:val="00BA26D7"/>
    <w:rsid w:val="00BA408F"/>
    <w:rsid w:val="00BA4BCB"/>
    <w:rsid w:val="00BA4D46"/>
    <w:rsid w:val="00BA5412"/>
    <w:rsid w:val="00BA58DE"/>
    <w:rsid w:val="00BA6E37"/>
    <w:rsid w:val="00BA75C8"/>
    <w:rsid w:val="00BA75CF"/>
    <w:rsid w:val="00BA766A"/>
    <w:rsid w:val="00BB03BD"/>
    <w:rsid w:val="00BB1E0D"/>
    <w:rsid w:val="00BB2EE5"/>
    <w:rsid w:val="00BB45C3"/>
    <w:rsid w:val="00BB4EAA"/>
    <w:rsid w:val="00BB5F1B"/>
    <w:rsid w:val="00BB661E"/>
    <w:rsid w:val="00BB7845"/>
    <w:rsid w:val="00BC187F"/>
    <w:rsid w:val="00BC2929"/>
    <w:rsid w:val="00BC3614"/>
    <w:rsid w:val="00BC395C"/>
    <w:rsid w:val="00BC3A26"/>
    <w:rsid w:val="00BC43E9"/>
    <w:rsid w:val="00BC4A1B"/>
    <w:rsid w:val="00BC5145"/>
    <w:rsid w:val="00BC613F"/>
    <w:rsid w:val="00BC617D"/>
    <w:rsid w:val="00BC65EB"/>
    <w:rsid w:val="00BC7704"/>
    <w:rsid w:val="00BD0649"/>
    <w:rsid w:val="00BD1897"/>
    <w:rsid w:val="00BD4097"/>
    <w:rsid w:val="00BD4885"/>
    <w:rsid w:val="00BD57F1"/>
    <w:rsid w:val="00BD59FF"/>
    <w:rsid w:val="00BD6BF7"/>
    <w:rsid w:val="00BD6CCC"/>
    <w:rsid w:val="00BE1D84"/>
    <w:rsid w:val="00BE535C"/>
    <w:rsid w:val="00BE5CB7"/>
    <w:rsid w:val="00BE61B5"/>
    <w:rsid w:val="00BE639F"/>
    <w:rsid w:val="00BE653E"/>
    <w:rsid w:val="00BE729B"/>
    <w:rsid w:val="00BE7347"/>
    <w:rsid w:val="00BF035E"/>
    <w:rsid w:val="00BF0D26"/>
    <w:rsid w:val="00BF2E7D"/>
    <w:rsid w:val="00BF44A5"/>
    <w:rsid w:val="00BF74A5"/>
    <w:rsid w:val="00BF7E7F"/>
    <w:rsid w:val="00C0240E"/>
    <w:rsid w:val="00C04EF3"/>
    <w:rsid w:val="00C04F30"/>
    <w:rsid w:val="00C04F8C"/>
    <w:rsid w:val="00C0578C"/>
    <w:rsid w:val="00C06C05"/>
    <w:rsid w:val="00C105F4"/>
    <w:rsid w:val="00C10AAC"/>
    <w:rsid w:val="00C119A9"/>
    <w:rsid w:val="00C11A9A"/>
    <w:rsid w:val="00C1283B"/>
    <w:rsid w:val="00C13EC2"/>
    <w:rsid w:val="00C1483E"/>
    <w:rsid w:val="00C14929"/>
    <w:rsid w:val="00C164AD"/>
    <w:rsid w:val="00C16641"/>
    <w:rsid w:val="00C16F05"/>
    <w:rsid w:val="00C17602"/>
    <w:rsid w:val="00C2071C"/>
    <w:rsid w:val="00C20E83"/>
    <w:rsid w:val="00C22D03"/>
    <w:rsid w:val="00C24387"/>
    <w:rsid w:val="00C24F9B"/>
    <w:rsid w:val="00C256D9"/>
    <w:rsid w:val="00C25E3E"/>
    <w:rsid w:val="00C2645A"/>
    <w:rsid w:val="00C305DB"/>
    <w:rsid w:val="00C30EFF"/>
    <w:rsid w:val="00C3171A"/>
    <w:rsid w:val="00C3472A"/>
    <w:rsid w:val="00C35BD5"/>
    <w:rsid w:val="00C35E2D"/>
    <w:rsid w:val="00C3616B"/>
    <w:rsid w:val="00C37A2D"/>
    <w:rsid w:val="00C37E58"/>
    <w:rsid w:val="00C40374"/>
    <w:rsid w:val="00C411B5"/>
    <w:rsid w:val="00C41990"/>
    <w:rsid w:val="00C41B18"/>
    <w:rsid w:val="00C42613"/>
    <w:rsid w:val="00C44D09"/>
    <w:rsid w:val="00C50594"/>
    <w:rsid w:val="00C554E6"/>
    <w:rsid w:val="00C55950"/>
    <w:rsid w:val="00C55A62"/>
    <w:rsid w:val="00C565A3"/>
    <w:rsid w:val="00C56916"/>
    <w:rsid w:val="00C57914"/>
    <w:rsid w:val="00C57EE3"/>
    <w:rsid w:val="00C625A7"/>
    <w:rsid w:val="00C63785"/>
    <w:rsid w:val="00C6420A"/>
    <w:rsid w:val="00C64B60"/>
    <w:rsid w:val="00C6619F"/>
    <w:rsid w:val="00C67119"/>
    <w:rsid w:val="00C67430"/>
    <w:rsid w:val="00C7092E"/>
    <w:rsid w:val="00C71195"/>
    <w:rsid w:val="00C719BD"/>
    <w:rsid w:val="00C73243"/>
    <w:rsid w:val="00C73701"/>
    <w:rsid w:val="00C760FA"/>
    <w:rsid w:val="00C76E59"/>
    <w:rsid w:val="00C77572"/>
    <w:rsid w:val="00C80036"/>
    <w:rsid w:val="00C80F7C"/>
    <w:rsid w:val="00C847FF"/>
    <w:rsid w:val="00C84899"/>
    <w:rsid w:val="00C856FF"/>
    <w:rsid w:val="00C86023"/>
    <w:rsid w:val="00C861FF"/>
    <w:rsid w:val="00C873B1"/>
    <w:rsid w:val="00C90E4D"/>
    <w:rsid w:val="00C91984"/>
    <w:rsid w:val="00C96C97"/>
    <w:rsid w:val="00C97859"/>
    <w:rsid w:val="00CA1B29"/>
    <w:rsid w:val="00CA3691"/>
    <w:rsid w:val="00CA5237"/>
    <w:rsid w:val="00CA63E6"/>
    <w:rsid w:val="00CA6B18"/>
    <w:rsid w:val="00CA6FBA"/>
    <w:rsid w:val="00CA7FE9"/>
    <w:rsid w:val="00CB0AC4"/>
    <w:rsid w:val="00CB27BA"/>
    <w:rsid w:val="00CB2AE8"/>
    <w:rsid w:val="00CB4C87"/>
    <w:rsid w:val="00CB7951"/>
    <w:rsid w:val="00CC0418"/>
    <w:rsid w:val="00CC14EC"/>
    <w:rsid w:val="00CC2379"/>
    <w:rsid w:val="00CC3486"/>
    <w:rsid w:val="00CC4533"/>
    <w:rsid w:val="00CC4554"/>
    <w:rsid w:val="00CC4626"/>
    <w:rsid w:val="00CC4FF9"/>
    <w:rsid w:val="00CC5E87"/>
    <w:rsid w:val="00CC6FA5"/>
    <w:rsid w:val="00CC7462"/>
    <w:rsid w:val="00CC78E3"/>
    <w:rsid w:val="00CD0D0B"/>
    <w:rsid w:val="00CD0EBD"/>
    <w:rsid w:val="00CD3309"/>
    <w:rsid w:val="00CD3560"/>
    <w:rsid w:val="00CD3992"/>
    <w:rsid w:val="00CD5F51"/>
    <w:rsid w:val="00CD60C8"/>
    <w:rsid w:val="00CD6C06"/>
    <w:rsid w:val="00CD6C55"/>
    <w:rsid w:val="00CD7A9D"/>
    <w:rsid w:val="00CE060B"/>
    <w:rsid w:val="00CE0DB5"/>
    <w:rsid w:val="00CE1236"/>
    <w:rsid w:val="00CE1E31"/>
    <w:rsid w:val="00CE4B5D"/>
    <w:rsid w:val="00CE75C2"/>
    <w:rsid w:val="00CF01E0"/>
    <w:rsid w:val="00CF0CFD"/>
    <w:rsid w:val="00CF0F62"/>
    <w:rsid w:val="00CF52EB"/>
    <w:rsid w:val="00CF5797"/>
    <w:rsid w:val="00CF68B6"/>
    <w:rsid w:val="00CF6BCC"/>
    <w:rsid w:val="00CF7280"/>
    <w:rsid w:val="00CF7F8E"/>
    <w:rsid w:val="00D0030C"/>
    <w:rsid w:val="00D01F19"/>
    <w:rsid w:val="00D0242A"/>
    <w:rsid w:val="00D05838"/>
    <w:rsid w:val="00D061EC"/>
    <w:rsid w:val="00D10024"/>
    <w:rsid w:val="00D1054A"/>
    <w:rsid w:val="00D10A2F"/>
    <w:rsid w:val="00D10FB8"/>
    <w:rsid w:val="00D1100B"/>
    <w:rsid w:val="00D137F3"/>
    <w:rsid w:val="00D14EA9"/>
    <w:rsid w:val="00D159E4"/>
    <w:rsid w:val="00D15A85"/>
    <w:rsid w:val="00D20B29"/>
    <w:rsid w:val="00D20E4A"/>
    <w:rsid w:val="00D211A8"/>
    <w:rsid w:val="00D22D14"/>
    <w:rsid w:val="00D25342"/>
    <w:rsid w:val="00D306EC"/>
    <w:rsid w:val="00D308EB"/>
    <w:rsid w:val="00D346A4"/>
    <w:rsid w:val="00D3699B"/>
    <w:rsid w:val="00D36C04"/>
    <w:rsid w:val="00D36CDA"/>
    <w:rsid w:val="00D370BC"/>
    <w:rsid w:val="00D37610"/>
    <w:rsid w:val="00D376B8"/>
    <w:rsid w:val="00D41BF9"/>
    <w:rsid w:val="00D42656"/>
    <w:rsid w:val="00D43429"/>
    <w:rsid w:val="00D43FAC"/>
    <w:rsid w:val="00D44B7A"/>
    <w:rsid w:val="00D50A75"/>
    <w:rsid w:val="00D51F8B"/>
    <w:rsid w:val="00D52EF0"/>
    <w:rsid w:val="00D5326A"/>
    <w:rsid w:val="00D5394B"/>
    <w:rsid w:val="00D543DF"/>
    <w:rsid w:val="00D5697C"/>
    <w:rsid w:val="00D60F40"/>
    <w:rsid w:val="00D63452"/>
    <w:rsid w:val="00D638BC"/>
    <w:rsid w:val="00D63A11"/>
    <w:rsid w:val="00D6585D"/>
    <w:rsid w:val="00D66E0C"/>
    <w:rsid w:val="00D66FD0"/>
    <w:rsid w:val="00D67006"/>
    <w:rsid w:val="00D67456"/>
    <w:rsid w:val="00D73062"/>
    <w:rsid w:val="00D73F99"/>
    <w:rsid w:val="00D75F6B"/>
    <w:rsid w:val="00D77380"/>
    <w:rsid w:val="00D80024"/>
    <w:rsid w:val="00D8048E"/>
    <w:rsid w:val="00D80AE6"/>
    <w:rsid w:val="00D81365"/>
    <w:rsid w:val="00D81820"/>
    <w:rsid w:val="00D81E21"/>
    <w:rsid w:val="00D82CF7"/>
    <w:rsid w:val="00D8362F"/>
    <w:rsid w:val="00D860CF"/>
    <w:rsid w:val="00D8634F"/>
    <w:rsid w:val="00D8636A"/>
    <w:rsid w:val="00D9080E"/>
    <w:rsid w:val="00D90A1D"/>
    <w:rsid w:val="00D90BA5"/>
    <w:rsid w:val="00D915A6"/>
    <w:rsid w:val="00D9168B"/>
    <w:rsid w:val="00D91A94"/>
    <w:rsid w:val="00D93EBF"/>
    <w:rsid w:val="00D93FAA"/>
    <w:rsid w:val="00D952D2"/>
    <w:rsid w:val="00D968B5"/>
    <w:rsid w:val="00D96A23"/>
    <w:rsid w:val="00DA2218"/>
    <w:rsid w:val="00DA24C1"/>
    <w:rsid w:val="00DA3AD7"/>
    <w:rsid w:val="00DA3CEC"/>
    <w:rsid w:val="00DA61DA"/>
    <w:rsid w:val="00DA69E3"/>
    <w:rsid w:val="00DA6EFB"/>
    <w:rsid w:val="00DA7DEF"/>
    <w:rsid w:val="00DB076B"/>
    <w:rsid w:val="00DB0FEE"/>
    <w:rsid w:val="00DB14FD"/>
    <w:rsid w:val="00DB6E11"/>
    <w:rsid w:val="00DC1293"/>
    <w:rsid w:val="00DC3A13"/>
    <w:rsid w:val="00DC6197"/>
    <w:rsid w:val="00DC756D"/>
    <w:rsid w:val="00DD03E4"/>
    <w:rsid w:val="00DD0512"/>
    <w:rsid w:val="00DD13D7"/>
    <w:rsid w:val="00DD170C"/>
    <w:rsid w:val="00DD1E4E"/>
    <w:rsid w:val="00DD2FBA"/>
    <w:rsid w:val="00DD3160"/>
    <w:rsid w:val="00DD3745"/>
    <w:rsid w:val="00DD38E3"/>
    <w:rsid w:val="00DD4DB3"/>
    <w:rsid w:val="00DD5252"/>
    <w:rsid w:val="00DE019F"/>
    <w:rsid w:val="00DE0267"/>
    <w:rsid w:val="00DE07F9"/>
    <w:rsid w:val="00DE1453"/>
    <w:rsid w:val="00DE36F8"/>
    <w:rsid w:val="00DE657F"/>
    <w:rsid w:val="00DF0F8C"/>
    <w:rsid w:val="00DF4A87"/>
    <w:rsid w:val="00DF66E4"/>
    <w:rsid w:val="00DF7330"/>
    <w:rsid w:val="00E0133C"/>
    <w:rsid w:val="00E0135E"/>
    <w:rsid w:val="00E01449"/>
    <w:rsid w:val="00E01E68"/>
    <w:rsid w:val="00E01FF4"/>
    <w:rsid w:val="00E021AF"/>
    <w:rsid w:val="00E02BF5"/>
    <w:rsid w:val="00E02DDC"/>
    <w:rsid w:val="00E0477F"/>
    <w:rsid w:val="00E0488A"/>
    <w:rsid w:val="00E04BDC"/>
    <w:rsid w:val="00E04CDE"/>
    <w:rsid w:val="00E05E70"/>
    <w:rsid w:val="00E10E0E"/>
    <w:rsid w:val="00E11285"/>
    <w:rsid w:val="00E113C6"/>
    <w:rsid w:val="00E120E4"/>
    <w:rsid w:val="00E139A4"/>
    <w:rsid w:val="00E13C21"/>
    <w:rsid w:val="00E20362"/>
    <w:rsid w:val="00E20E16"/>
    <w:rsid w:val="00E22A92"/>
    <w:rsid w:val="00E25148"/>
    <w:rsid w:val="00E25C60"/>
    <w:rsid w:val="00E25E2D"/>
    <w:rsid w:val="00E26B28"/>
    <w:rsid w:val="00E26BA5"/>
    <w:rsid w:val="00E31FC6"/>
    <w:rsid w:val="00E32F52"/>
    <w:rsid w:val="00E32FD5"/>
    <w:rsid w:val="00E361FA"/>
    <w:rsid w:val="00E40DFD"/>
    <w:rsid w:val="00E434B5"/>
    <w:rsid w:val="00E444AB"/>
    <w:rsid w:val="00E44648"/>
    <w:rsid w:val="00E44B4F"/>
    <w:rsid w:val="00E45881"/>
    <w:rsid w:val="00E470A5"/>
    <w:rsid w:val="00E47280"/>
    <w:rsid w:val="00E51FAA"/>
    <w:rsid w:val="00E5259E"/>
    <w:rsid w:val="00E52DBE"/>
    <w:rsid w:val="00E54DF8"/>
    <w:rsid w:val="00E57060"/>
    <w:rsid w:val="00E6093A"/>
    <w:rsid w:val="00E60D35"/>
    <w:rsid w:val="00E610B0"/>
    <w:rsid w:val="00E619E2"/>
    <w:rsid w:val="00E62BAB"/>
    <w:rsid w:val="00E64635"/>
    <w:rsid w:val="00E658C9"/>
    <w:rsid w:val="00E661D0"/>
    <w:rsid w:val="00E70C36"/>
    <w:rsid w:val="00E71332"/>
    <w:rsid w:val="00E720C2"/>
    <w:rsid w:val="00E729F2"/>
    <w:rsid w:val="00E73024"/>
    <w:rsid w:val="00E75A14"/>
    <w:rsid w:val="00E75B89"/>
    <w:rsid w:val="00E76321"/>
    <w:rsid w:val="00E77B71"/>
    <w:rsid w:val="00E77B75"/>
    <w:rsid w:val="00E80271"/>
    <w:rsid w:val="00E802B7"/>
    <w:rsid w:val="00E8408A"/>
    <w:rsid w:val="00E84EC0"/>
    <w:rsid w:val="00E85BFA"/>
    <w:rsid w:val="00E87108"/>
    <w:rsid w:val="00E87111"/>
    <w:rsid w:val="00E901A3"/>
    <w:rsid w:val="00E917FB"/>
    <w:rsid w:val="00E92CE0"/>
    <w:rsid w:val="00E93591"/>
    <w:rsid w:val="00E9447C"/>
    <w:rsid w:val="00E947D6"/>
    <w:rsid w:val="00E964E3"/>
    <w:rsid w:val="00EA0AA0"/>
    <w:rsid w:val="00EA1473"/>
    <w:rsid w:val="00EA6310"/>
    <w:rsid w:val="00EA6DE0"/>
    <w:rsid w:val="00EA73D6"/>
    <w:rsid w:val="00EA7951"/>
    <w:rsid w:val="00EA7B73"/>
    <w:rsid w:val="00EB3D2F"/>
    <w:rsid w:val="00EB4519"/>
    <w:rsid w:val="00EB6AA2"/>
    <w:rsid w:val="00EB6FA0"/>
    <w:rsid w:val="00EB7346"/>
    <w:rsid w:val="00EC11CB"/>
    <w:rsid w:val="00EC23D7"/>
    <w:rsid w:val="00EC2CB3"/>
    <w:rsid w:val="00EC332A"/>
    <w:rsid w:val="00EC464C"/>
    <w:rsid w:val="00EC4677"/>
    <w:rsid w:val="00EC4891"/>
    <w:rsid w:val="00EC4961"/>
    <w:rsid w:val="00EC5151"/>
    <w:rsid w:val="00EC589B"/>
    <w:rsid w:val="00EC5A99"/>
    <w:rsid w:val="00EC669F"/>
    <w:rsid w:val="00EC6823"/>
    <w:rsid w:val="00EC7033"/>
    <w:rsid w:val="00ED0164"/>
    <w:rsid w:val="00ED05FF"/>
    <w:rsid w:val="00ED12DA"/>
    <w:rsid w:val="00ED2849"/>
    <w:rsid w:val="00ED3C16"/>
    <w:rsid w:val="00ED3F7C"/>
    <w:rsid w:val="00ED45E6"/>
    <w:rsid w:val="00ED5A8C"/>
    <w:rsid w:val="00ED6791"/>
    <w:rsid w:val="00ED6B02"/>
    <w:rsid w:val="00ED7A70"/>
    <w:rsid w:val="00EE0135"/>
    <w:rsid w:val="00EE0369"/>
    <w:rsid w:val="00EE1133"/>
    <w:rsid w:val="00EE1968"/>
    <w:rsid w:val="00EE2C5A"/>
    <w:rsid w:val="00EE3C92"/>
    <w:rsid w:val="00EE409A"/>
    <w:rsid w:val="00EE41D0"/>
    <w:rsid w:val="00EE65C0"/>
    <w:rsid w:val="00EF1231"/>
    <w:rsid w:val="00EF285A"/>
    <w:rsid w:val="00EF5581"/>
    <w:rsid w:val="00EF60CC"/>
    <w:rsid w:val="00EF66BF"/>
    <w:rsid w:val="00F01100"/>
    <w:rsid w:val="00F02DC1"/>
    <w:rsid w:val="00F02FAF"/>
    <w:rsid w:val="00F04E74"/>
    <w:rsid w:val="00F06A59"/>
    <w:rsid w:val="00F06AD9"/>
    <w:rsid w:val="00F06B3E"/>
    <w:rsid w:val="00F07ACC"/>
    <w:rsid w:val="00F07B32"/>
    <w:rsid w:val="00F07B39"/>
    <w:rsid w:val="00F07BB9"/>
    <w:rsid w:val="00F11503"/>
    <w:rsid w:val="00F115AA"/>
    <w:rsid w:val="00F119C0"/>
    <w:rsid w:val="00F12CB3"/>
    <w:rsid w:val="00F13346"/>
    <w:rsid w:val="00F15123"/>
    <w:rsid w:val="00F1694E"/>
    <w:rsid w:val="00F17432"/>
    <w:rsid w:val="00F208A1"/>
    <w:rsid w:val="00F22023"/>
    <w:rsid w:val="00F23320"/>
    <w:rsid w:val="00F233E3"/>
    <w:rsid w:val="00F234DA"/>
    <w:rsid w:val="00F24CB5"/>
    <w:rsid w:val="00F25093"/>
    <w:rsid w:val="00F25741"/>
    <w:rsid w:val="00F2675B"/>
    <w:rsid w:val="00F27173"/>
    <w:rsid w:val="00F27D76"/>
    <w:rsid w:val="00F306BD"/>
    <w:rsid w:val="00F31E7D"/>
    <w:rsid w:val="00F3360E"/>
    <w:rsid w:val="00F339B2"/>
    <w:rsid w:val="00F34BE2"/>
    <w:rsid w:val="00F34ED7"/>
    <w:rsid w:val="00F377E3"/>
    <w:rsid w:val="00F40061"/>
    <w:rsid w:val="00F42634"/>
    <w:rsid w:val="00F45180"/>
    <w:rsid w:val="00F47B47"/>
    <w:rsid w:val="00F511F4"/>
    <w:rsid w:val="00F51E38"/>
    <w:rsid w:val="00F52B3E"/>
    <w:rsid w:val="00F52B90"/>
    <w:rsid w:val="00F53636"/>
    <w:rsid w:val="00F54200"/>
    <w:rsid w:val="00F54A25"/>
    <w:rsid w:val="00F60B75"/>
    <w:rsid w:val="00F610F8"/>
    <w:rsid w:val="00F61F0D"/>
    <w:rsid w:val="00F62589"/>
    <w:rsid w:val="00F62B9F"/>
    <w:rsid w:val="00F63248"/>
    <w:rsid w:val="00F649C7"/>
    <w:rsid w:val="00F65ADB"/>
    <w:rsid w:val="00F65B16"/>
    <w:rsid w:val="00F6616C"/>
    <w:rsid w:val="00F67F47"/>
    <w:rsid w:val="00F704DA"/>
    <w:rsid w:val="00F70B19"/>
    <w:rsid w:val="00F71199"/>
    <w:rsid w:val="00F71BA3"/>
    <w:rsid w:val="00F721FC"/>
    <w:rsid w:val="00F75096"/>
    <w:rsid w:val="00F755FA"/>
    <w:rsid w:val="00F7561E"/>
    <w:rsid w:val="00F767C5"/>
    <w:rsid w:val="00F8052B"/>
    <w:rsid w:val="00F80F90"/>
    <w:rsid w:val="00F83D85"/>
    <w:rsid w:val="00F928AE"/>
    <w:rsid w:val="00F94F25"/>
    <w:rsid w:val="00F9542B"/>
    <w:rsid w:val="00F95EAC"/>
    <w:rsid w:val="00FA0EB6"/>
    <w:rsid w:val="00FA10C3"/>
    <w:rsid w:val="00FA1E18"/>
    <w:rsid w:val="00FA2124"/>
    <w:rsid w:val="00FA2BED"/>
    <w:rsid w:val="00FA2D1A"/>
    <w:rsid w:val="00FA383C"/>
    <w:rsid w:val="00FA61F3"/>
    <w:rsid w:val="00FA7973"/>
    <w:rsid w:val="00FB0222"/>
    <w:rsid w:val="00FB25DE"/>
    <w:rsid w:val="00FB3D94"/>
    <w:rsid w:val="00FB3EA1"/>
    <w:rsid w:val="00FB44FE"/>
    <w:rsid w:val="00FB63C3"/>
    <w:rsid w:val="00FC1318"/>
    <w:rsid w:val="00FC21F5"/>
    <w:rsid w:val="00FC396F"/>
    <w:rsid w:val="00FC483A"/>
    <w:rsid w:val="00FC4BC1"/>
    <w:rsid w:val="00FC6230"/>
    <w:rsid w:val="00FC755B"/>
    <w:rsid w:val="00FC778F"/>
    <w:rsid w:val="00FD0106"/>
    <w:rsid w:val="00FD059E"/>
    <w:rsid w:val="00FD12AA"/>
    <w:rsid w:val="00FD2164"/>
    <w:rsid w:val="00FD61E7"/>
    <w:rsid w:val="00FE1699"/>
    <w:rsid w:val="00FE179A"/>
    <w:rsid w:val="00FE2018"/>
    <w:rsid w:val="00FE21E6"/>
    <w:rsid w:val="00FE31AA"/>
    <w:rsid w:val="00FE588E"/>
    <w:rsid w:val="00FE6D9F"/>
    <w:rsid w:val="00FE6FBF"/>
    <w:rsid w:val="00FF055E"/>
    <w:rsid w:val="00FF19E6"/>
    <w:rsid w:val="00FF3666"/>
    <w:rsid w:val="00FF3CDB"/>
    <w:rsid w:val="00FF4C2D"/>
    <w:rsid w:val="00FF5D2E"/>
    <w:rsid w:val="00FF76DD"/>
    <w:rsid w:val="059D2374"/>
    <w:rsid w:val="09BF21AE"/>
    <w:rsid w:val="0B581A9F"/>
    <w:rsid w:val="0BD26EFC"/>
    <w:rsid w:val="0D593E81"/>
    <w:rsid w:val="14A15785"/>
    <w:rsid w:val="1FB75769"/>
    <w:rsid w:val="288810F8"/>
    <w:rsid w:val="35C54034"/>
    <w:rsid w:val="35E2289F"/>
    <w:rsid w:val="449B5742"/>
    <w:rsid w:val="45A32284"/>
    <w:rsid w:val="47F7396F"/>
    <w:rsid w:val="49D86405"/>
    <w:rsid w:val="4B6B36B1"/>
    <w:rsid w:val="4EA11E75"/>
    <w:rsid w:val="52853914"/>
    <w:rsid w:val="58D55E22"/>
    <w:rsid w:val="5A173017"/>
    <w:rsid w:val="60002249"/>
    <w:rsid w:val="61456212"/>
    <w:rsid w:val="6A0B2106"/>
    <w:rsid w:val="6E632E81"/>
    <w:rsid w:val="704825CC"/>
    <w:rsid w:val="71E51D20"/>
    <w:rsid w:val="77447A17"/>
    <w:rsid w:val="7B0C1475"/>
    <w:rsid w:val="7C863CEA"/>
    <w:rsid w:val="7F255CBD"/>
    <w:rsid w:val="7F330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docId w15:val="{70153CD2-9AF2-40CC-8CF3-098389B2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B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02B0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0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02B02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8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802B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802B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802B02"/>
    <w:pPr>
      <w:shd w:val="clear" w:color="auto" w:fill="00008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qFormat/>
    <w:rsid w:val="00802B02"/>
    <w:pPr>
      <w:ind w:leftChars="400" w:left="840"/>
    </w:pPr>
    <w:rPr>
      <w:rFonts w:ascii="Times New Roman" w:eastAsia="宋体" w:hAnsi="Times New Roman" w:cs="Times New Roman"/>
    </w:rPr>
  </w:style>
  <w:style w:type="paragraph" w:styleId="a4">
    <w:name w:val="footer"/>
    <w:basedOn w:val="a"/>
    <w:link w:val="Char0"/>
    <w:qFormat/>
    <w:rsid w:val="00802B0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802B0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802B02"/>
    <w:rPr>
      <w:rFonts w:ascii="Times New Roman" w:eastAsia="宋体" w:hAnsi="Times New Roman" w:cs="Times New Roman"/>
    </w:rPr>
  </w:style>
  <w:style w:type="paragraph" w:styleId="40">
    <w:name w:val="toc 4"/>
    <w:basedOn w:val="a"/>
    <w:next w:val="a"/>
    <w:qFormat/>
    <w:rsid w:val="00802B02"/>
    <w:pPr>
      <w:ind w:leftChars="600" w:left="1260"/>
    </w:pPr>
    <w:rPr>
      <w:rFonts w:ascii="Times New Roman" w:eastAsia="宋体" w:hAnsi="Times New Roman" w:cs="Times New Roman"/>
    </w:rPr>
  </w:style>
  <w:style w:type="paragraph" w:styleId="20">
    <w:name w:val="toc 2"/>
    <w:basedOn w:val="a"/>
    <w:next w:val="a"/>
    <w:uiPriority w:val="39"/>
    <w:qFormat/>
    <w:rsid w:val="00802B02"/>
    <w:pPr>
      <w:ind w:leftChars="200" w:left="420"/>
    </w:pPr>
    <w:rPr>
      <w:rFonts w:ascii="Times New Roman" w:eastAsia="宋体" w:hAnsi="Times New Roman" w:cs="Times New Roman"/>
    </w:rPr>
  </w:style>
  <w:style w:type="paragraph" w:styleId="a6">
    <w:name w:val="Title"/>
    <w:basedOn w:val="a"/>
    <w:next w:val="a"/>
    <w:link w:val="Char2"/>
    <w:qFormat/>
    <w:rsid w:val="00802B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uiPriority w:val="99"/>
    <w:qFormat/>
    <w:rsid w:val="00802B02"/>
    <w:rPr>
      <w:color w:val="0000FF"/>
      <w:u w:val="single"/>
    </w:rPr>
  </w:style>
  <w:style w:type="table" w:styleId="a8">
    <w:name w:val="Table Grid"/>
    <w:basedOn w:val="a1"/>
    <w:qFormat/>
    <w:rsid w:val="00802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802B02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802B02"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1">
    <w:name w:val="列出段落1"/>
    <w:basedOn w:val="a"/>
    <w:uiPriority w:val="99"/>
    <w:qFormat/>
    <w:rsid w:val="00802B02"/>
    <w:pPr>
      <w:ind w:firstLineChars="200" w:firstLine="420"/>
    </w:pPr>
  </w:style>
  <w:style w:type="character" w:customStyle="1" w:styleId="4Char">
    <w:name w:val="标题 4 Char"/>
    <w:basedOn w:val="a0"/>
    <w:link w:val="4"/>
    <w:qFormat/>
    <w:rsid w:val="00802B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1">
    <w:name w:val="列出段落2"/>
    <w:basedOn w:val="a"/>
    <w:uiPriority w:val="99"/>
    <w:qFormat/>
    <w:rsid w:val="00802B02"/>
    <w:pPr>
      <w:ind w:firstLineChars="200" w:firstLine="420"/>
    </w:pPr>
  </w:style>
  <w:style w:type="character" w:customStyle="1" w:styleId="Char1">
    <w:name w:val="页眉 Char"/>
    <w:basedOn w:val="a0"/>
    <w:link w:val="a5"/>
    <w:qFormat/>
    <w:rsid w:val="00802B02"/>
    <w:rPr>
      <w:kern w:val="2"/>
      <w:sz w:val="18"/>
      <w:szCs w:val="24"/>
    </w:rPr>
  </w:style>
  <w:style w:type="character" w:customStyle="1" w:styleId="1Char">
    <w:name w:val="标题 1 Char"/>
    <w:basedOn w:val="a0"/>
    <w:link w:val="1"/>
    <w:qFormat/>
    <w:rsid w:val="00802B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2">
    <w:name w:val="样式1"/>
    <w:basedOn w:val="a"/>
    <w:next w:val="4"/>
    <w:qFormat/>
    <w:rsid w:val="00802B02"/>
    <w:rPr>
      <w:rFonts w:ascii="Times New Roman" w:eastAsia="宋体" w:hAnsi="Times New Roman" w:cs="Times New Roman"/>
    </w:rPr>
  </w:style>
  <w:style w:type="character" w:customStyle="1" w:styleId="Char">
    <w:name w:val="文档结构图 Char"/>
    <w:basedOn w:val="a0"/>
    <w:link w:val="a3"/>
    <w:qFormat/>
    <w:rsid w:val="00802B02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customStyle="1" w:styleId="Char0">
    <w:name w:val="页脚 Char"/>
    <w:link w:val="a4"/>
    <w:qFormat/>
    <w:rsid w:val="00802B02"/>
    <w:rPr>
      <w:kern w:val="2"/>
      <w:sz w:val="18"/>
      <w:szCs w:val="24"/>
    </w:rPr>
  </w:style>
  <w:style w:type="character" w:customStyle="1" w:styleId="Char2">
    <w:name w:val="标题 Char"/>
    <w:basedOn w:val="a0"/>
    <w:link w:val="a6"/>
    <w:qFormat/>
    <w:rsid w:val="00802B02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802B02"/>
    <w:pPr>
      <w:ind w:firstLineChars="200" w:firstLine="420"/>
    </w:pPr>
    <w:rPr>
      <w:rFonts w:ascii="Times New Roman" w:eastAsia="宋体" w:hAnsi="Times New Roman" w:cs="Times New Roman"/>
    </w:rPr>
  </w:style>
  <w:style w:type="paragraph" w:customStyle="1" w:styleId="TOC1">
    <w:name w:val="TOC 标题1"/>
    <w:basedOn w:val="1"/>
    <w:next w:val="a"/>
    <w:uiPriority w:val="39"/>
    <w:unhideWhenUsed/>
    <w:qFormat/>
    <w:rsid w:val="00802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5Char">
    <w:name w:val="标题 5 Char"/>
    <w:basedOn w:val="a0"/>
    <w:link w:val="5"/>
    <w:qFormat/>
    <w:rsid w:val="00802B0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802B02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E0619-2623-43A7-AC17-A956663A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27</Pages>
  <Words>3303</Words>
  <Characters>18832</Characters>
  <Application>Microsoft Office Word</Application>
  <DocSecurity>0</DocSecurity>
  <Lines>156</Lines>
  <Paragraphs>44</Paragraphs>
  <ScaleCrop>false</ScaleCrop>
  <Company>Microsoft</Company>
  <LinksUpToDate>false</LinksUpToDate>
  <CharactersWithSpaces>22091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Preston</dc:creator>
  <cp:lastModifiedBy>kyzoon</cp:lastModifiedBy>
  <cp:revision>293</cp:revision>
  <cp:lastPrinted>2018-01-04T02:07:00Z</cp:lastPrinted>
  <dcterms:created xsi:type="dcterms:W3CDTF">2017-12-08T10:41:00Z</dcterms:created>
  <dcterms:modified xsi:type="dcterms:W3CDTF">2018-01-08T10:23:00Z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