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Area of Circles and Sectors (with visual proof)</w:t>
      </w:r>
    </w:p>
    <w:p>
      <w:pPr>
        <w:spacing w:before="0" w:after="160" w:line="259"/>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you ever wondered how to find the area of a circle? Knowing how to calculate the area of circles is an important skill with many practical uses in everyday life. For instance, it can help you figure out how much paint you need to cover a round table or the amount of fabric required to make a circular tablecloth. Understanding the area of circular playgrounds can help when planning activities. With so many circular objects around us, learning how to find the area of a circle is quite useful! This article will guide you on how to find the area of any circle easily.</w:t>
      </w:r>
    </w:p>
    <w:p>
      <w:pPr>
        <w:spacing w:before="0" w:after="160" w:line="259"/>
        <w:ind w:right="0" w:left="0" w:firstLine="0"/>
        <w:jc w:val="left"/>
        <w:rPr>
          <w:rFonts w:ascii="Times New Roman" w:hAnsi="Times New Roman" w:cs="Times New Roman" w:eastAsia="Times New Roman"/>
          <w:color w:val="0E101A"/>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What is a circle?</w:t>
      </w:r>
    </w:p>
    <w:p>
      <w:pPr>
        <w:spacing w:before="0" w:after="160" w:line="259"/>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It is a round flat shape that has no corners or edges. A circle is practically a single curved line. All the points in this curved line are equidistant from a point called</w:t>
      </w:r>
      <w:r>
        <w:rPr>
          <w:rFonts w:ascii="Calibri" w:hAnsi="Calibri" w:cs="Calibri" w:eastAsia="Calibri"/>
          <w:color w:val="auto"/>
          <w:spacing w:val="0"/>
          <w:position w:val="0"/>
          <w:sz w:val="22"/>
          <w:shd w:fill="auto" w:val="clear"/>
        </w:rPr>
        <w:t xml:space="preserve"> the </w:t>
      </w:r>
      <w:r>
        <w:rPr>
          <w:rFonts w:ascii="Times New Roman" w:hAnsi="Times New Roman" w:cs="Times New Roman" w:eastAsia="Times New Roman"/>
          <w:b/>
          <w:color w:val="0E101A"/>
          <w:spacing w:val="0"/>
          <w:position w:val="0"/>
          <w:sz w:val="24"/>
          <w:shd w:fill="auto" w:val="clear"/>
        </w:rPr>
        <w:t xml:space="preserve">Centre.</w:t>
      </w:r>
      <w:r>
        <w:rPr>
          <w:rFonts w:ascii="Times New Roman" w:hAnsi="Times New Roman" w:cs="Times New Roman" w:eastAsia="Times New Roman"/>
          <w:color w:val="0E101A"/>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a sector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circle sector is like a slice of a circle. It's a part bounded by two radii (plural of radius) and an arc.</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object w:dxaOrig="4291" w:dyaOrig="3973">
          <v:rect xmlns:o="urn:schemas-microsoft-com:office:office" xmlns:v="urn:schemas-microsoft-com:vml" id="rectole0000000000" style="width:214.550000pt;height:19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Area of a circle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area is the amount of space inside the circle. To find the area of a circle, we use a special formula.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see how we can derive this formula step by step: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First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we can take a circle and divide it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000000"/>
          <w:spacing w:val="0"/>
          <w:position w:val="0"/>
          <w:sz w:val="24"/>
          <w:u w:val="single"/>
          <w:shd w:fill="auto" w:val="clear"/>
        </w:rPr>
        <w:t xml:space="preserve"> 16 sectors</w:t>
      </w:r>
    </w:p>
    <w:p>
      <w:pPr>
        <w:spacing w:before="0" w:after="160" w:line="259"/>
        <w:ind w:right="0" w:left="720" w:firstLine="0"/>
        <w:jc w:val="left"/>
        <w:rPr>
          <w:rFonts w:ascii="Times New Roman" w:hAnsi="Times New Roman" w:cs="Times New Roman" w:eastAsia="Times New Roman"/>
          <w:color w:val="000000"/>
          <w:spacing w:val="0"/>
          <w:position w:val="0"/>
          <w:sz w:val="22"/>
          <w:u w:val="single"/>
          <w:shd w:fill="auto" w:val="clear"/>
        </w:rPr>
      </w:pPr>
    </w:p>
    <w:p>
      <w:pPr>
        <w:spacing w:before="0" w:after="160" w:line="259"/>
        <w:ind w:right="0" w:left="360" w:firstLine="0"/>
        <w:jc w:val="center"/>
        <w:rPr>
          <w:rFonts w:ascii="Times New Roman" w:hAnsi="Times New Roman" w:cs="Times New Roman" w:eastAsia="Times New Roman"/>
          <w:color w:val="auto"/>
          <w:spacing w:val="0"/>
          <w:position w:val="0"/>
          <w:sz w:val="22"/>
          <w:shd w:fill="auto" w:val="clear"/>
        </w:rPr>
      </w:pPr>
      <w:r>
        <w:object w:dxaOrig="6120" w:dyaOrig="4047">
          <v:rect xmlns:o="urn:schemas-microsoft-com:office:office" xmlns:v="urn:schemas-microsoft-com:vml" id="rectole0000000001" style="width:306.000000pt;height:20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9"/>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Now let’s arrange the sectors in an approximate rectangular shape. </w:t>
      </w:r>
      <w:r>
        <w:rPr>
          <w:rFonts w:ascii="Times New Roman" w:hAnsi="Times New Roman" w:cs="Times New Roman" w:eastAsia="Times New Roman"/>
          <w:color w:val="auto"/>
          <w:spacing w:val="0"/>
          <w:position w:val="0"/>
          <w:sz w:val="24"/>
          <w:shd w:fill="auto" w:val="clear"/>
        </w:rPr>
        <w:t xml:space="preserve"> The length is approximately half the total circumference of the circle. </w:t>
      </w:r>
    </w:p>
    <w:p>
      <w:pPr>
        <w:spacing w:before="0" w:after="0" w:line="259"/>
        <w:ind w:right="0" w:left="720" w:firstLine="0"/>
        <w:jc w:val="left"/>
        <w:rPr>
          <w:rFonts w:ascii="Times New Roman" w:hAnsi="Times New Roman" w:cs="Times New Roman" w:eastAsia="Times New Roman"/>
          <w:color w:val="000000"/>
          <w:spacing w:val="0"/>
          <w:position w:val="0"/>
          <w:sz w:val="22"/>
          <w:u w:val="single"/>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2"/>
          <w:u w:val="single"/>
          <w:shd w:fill="auto" w:val="clear"/>
        </w:rPr>
      </w:pPr>
    </w:p>
    <w:p>
      <w:pPr>
        <w:spacing w:before="0" w:after="160" w:line="259"/>
        <w:ind w:right="0" w:left="360" w:firstLine="0"/>
        <w:jc w:val="center"/>
        <w:rPr>
          <w:rFonts w:ascii="Times New Roman" w:hAnsi="Times New Roman" w:cs="Times New Roman" w:eastAsia="Times New Roman"/>
          <w:color w:val="auto"/>
          <w:spacing w:val="0"/>
          <w:position w:val="0"/>
          <w:sz w:val="22"/>
          <w:shd w:fill="auto" w:val="clear"/>
        </w:rPr>
      </w:pPr>
      <w:r>
        <w:object w:dxaOrig="6307" w:dyaOrig="3729">
          <v:rect xmlns:o="urn:schemas-microsoft-com:office:office" xmlns:v="urn:schemas-microsoft-com:vml" id="rectole0000000002" style="width:315.350000pt;height:18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4"/>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we divide the circle into smaller sectors the shape will closely resemble a rectangle where the l</w:t>
      </w:r>
      <w:r>
        <w:rPr>
          <w:rFonts w:ascii="Times New Roman" w:hAnsi="Times New Roman" w:cs="Times New Roman" w:eastAsia="Times New Roman"/>
          <w:color w:val="000000"/>
          <w:spacing w:val="0"/>
          <w:position w:val="0"/>
          <w:sz w:val="24"/>
          <w:u w:val="single"/>
          <w:shd w:fill="auto" w:val="clear"/>
        </w:rPr>
        <w:t xml:space="preserve">ength of the rectangle </w:t>
      </w:r>
      <w:r>
        <w:rPr>
          <w:rFonts w:ascii="Times New Roman" w:hAnsi="Times New Roman" w:cs="Times New Roman" w:eastAsia="Times New Roman"/>
          <w:color w:val="auto"/>
          <w:spacing w:val="0"/>
          <w:position w:val="0"/>
          <w:sz w:val="24"/>
          <w:shd w:fill="auto" w:val="clear"/>
        </w:rPr>
        <w:t xml:space="preserve">is half of the circumference and its width is equivalent to the radius</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The circumference</w:t>
      </w:r>
      <w:r>
        <w:rPr>
          <w:rFonts w:ascii="Times New Roman" w:hAnsi="Times New Roman" w:cs="Times New Roman" w:eastAsia="Times New Roman"/>
          <w:color w:val="000000"/>
          <w:spacing w:val="0"/>
          <w:position w:val="0"/>
          <w:sz w:val="24"/>
          <w:u w:val="single"/>
          <w:shd w:fill="auto" w:val="clear"/>
        </w:rPr>
        <w:t xml:space="preserve"> of a circle is </w:t>
      </w:r>
      <w:r>
        <w:rPr>
          <w:rFonts w:ascii="Times New Roman" w:hAnsi="Times New Roman" w:cs="Times New Roman" w:eastAsia="Times New Roman"/>
          <w:color w:val="0E101A"/>
          <w:spacing w:val="0"/>
          <w:position w:val="0"/>
          <w:sz w:val="24"/>
          <w:u w:val="single"/>
          <w:shd w:fill="auto" w:val="clear"/>
        </w:rPr>
        <w:t xml:space="preserve">, so half of that is .</w:t>
      </w:r>
    </w:p>
    <w:p>
      <w:pPr>
        <w:spacing w:before="0" w:after="0" w:line="259"/>
        <w:ind w:right="0" w:left="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59"/>
        <w:ind w:right="0" w:left="720" w:firstLine="0"/>
        <w:jc w:val="center"/>
        <w:rPr>
          <w:rFonts w:ascii="Times New Roman" w:hAnsi="Times New Roman" w:cs="Times New Roman" w:eastAsia="Times New Roman"/>
          <w:color w:val="000000"/>
          <w:spacing w:val="0"/>
          <w:position w:val="0"/>
          <w:sz w:val="22"/>
          <w:u w:val="single"/>
          <w:shd w:fill="auto" w:val="clear"/>
        </w:rPr>
      </w:pPr>
      <w:r>
        <w:object w:dxaOrig="5443" w:dyaOrig="4673">
          <v:rect xmlns:o="urn:schemas-microsoft-com:office:office" xmlns:v="urn:schemas-microsoft-com:vml" id="rectole0000000003" style="width:272.150000pt;height:23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59"/>
        <w:ind w:right="0" w:left="72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2"/>
          <w:u w:val="single"/>
          <w:shd w:fill="auto" w:val="clear"/>
        </w:rPr>
      </w:pPr>
    </w:p>
    <w:p>
      <w:pPr>
        <w:numPr>
          <w:ilvl w:val="0"/>
          <w:numId w:val="18"/>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area</w:t>
      </w:r>
      <w:r>
        <w:rPr>
          <w:rFonts w:ascii="Times New Roman" w:hAnsi="Times New Roman" w:cs="Times New Roman" w:eastAsia="Times New Roman"/>
          <w:color w:val="000000"/>
          <w:spacing w:val="0"/>
          <w:position w:val="0"/>
          <w:sz w:val="24"/>
          <w:u w:val="single"/>
          <w:shd w:fill="auto" w:val="clear"/>
        </w:rPr>
        <w:t xml:space="preserve"> of a rectangle can be calculated by  . </w:t>
      </w:r>
      <w:r>
        <w:rPr>
          <w:rFonts w:ascii="Times New Roman" w:hAnsi="Times New Roman" w:cs="Times New Roman" w:eastAsia="Times New Roman"/>
          <w:color w:val="auto"/>
          <w:spacing w:val="0"/>
          <w:position w:val="0"/>
          <w:sz w:val="24"/>
          <w:shd w:fill="auto" w:val="clear"/>
        </w:rPr>
        <w:t xml:space="preserve">Therefore</w:t>
      </w:r>
      <w:r>
        <w:rPr>
          <w:rFonts w:ascii="Times New Roman" w:hAnsi="Times New Roman" w:cs="Times New Roman" w:eastAsia="Times New Roman"/>
          <w:color w:val="000000"/>
          <w:spacing w:val="0"/>
          <w:position w:val="0"/>
          <w:sz w:val="24"/>
          <w:u w:val="single"/>
          <w:shd w:fill="auto" w:val="clear"/>
        </w:rPr>
        <w:t xml:space="preserve"> the area of this rectangle we </w:t>
      </w:r>
      <w:r>
        <w:rPr>
          <w:rFonts w:ascii="Times New Roman" w:hAnsi="Times New Roman" w:cs="Times New Roman" w:eastAsia="Times New Roman"/>
          <w:color w:val="auto"/>
          <w:spacing w:val="0"/>
          <w:position w:val="0"/>
          <w:sz w:val="24"/>
          <w:shd w:fill="auto" w:val="clear"/>
        </w:rPr>
        <w:t xml:space="preserve">created</w:t>
      </w:r>
      <w:r>
        <w:rPr>
          <w:rFonts w:ascii="Times New Roman" w:hAnsi="Times New Roman" w:cs="Times New Roman" w:eastAsia="Times New Roman"/>
          <w:color w:val="000000"/>
          <w:spacing w:val="0"/>
          <w:position w:val="0"/>
          <w:sz w:val="24"/>
          <w:u w:val="single"/>
          <w:shd w:fill="auto" w:val="clear"/>
        </w:rPr>
        <w:t xml:space="preserve"> is </w:t>
      </w:r>
    </w:p>
    <w:p>
      <w:pPr>
        <w:spacing w:before="0" w:after="160" w:line="259"/>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Area of Rectangle </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Area of Rectangle </w:t>
      </w:r>
    </w:p>
    <w:p>
      <w:pPr>
        <w:spacing w:before="0" w:after="0" w:line="259"/>
        <w:ind w:right="0" w:left="72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Note that the approximated rectangle was made by combining the sectors of the circle. Thus the area of the rectangle should be equivalent to that of the circle. Hence we can derive that:</w:t>
      </w:r>
    </w:p>
    <w:p>
      <w:pPr>
        <w:spacing w:before="0" w:after="0" w:line="259"/>
        <w:ind w:right="0" w:left="720" w:firstLine="0"/>
        <w:jc w:val="left"/>
        <w:rPr>
          <w:rFonts w:ascii="Times New Roman" w:hAnsi="Times New Roman" w:cs="Times New Roman" w:eastAsia="Times New Roman"/>
          <w:color w:val="000000"/>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auto"/>
          <w:spacing w:val="0"/>
          <w:position w:val="0"/>
          <w:sz w:val="24"/>
          <w:shd w:fill="auto" w:val="clear"/>
        </w:rPr>
        <w:t xml:space="preserve">Area of a circle</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Area of a sector</w:t>
      </w:r>
    </w:p>
    <w:p>
      <w:pPr>
        <w:spacing w:before="0" w:after="0" w:line="259"/>
        <w:ind w:right="0" w:left="720" w:firstLine="0"/>
        <w:jc w:val="left"/>
        <w:rPr>
          <w:rFonts w:ascii="Times New Roman" w:hAnsi="Times New Roman" w:cs="Times New Roman" w:eastAsia="Times New Roman"/>
          <w:b/>
          <w:color w:val="000000"/>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To find the area of a sector, we need to know what fraction of the whole circle the sector is. For example, if the sector is one-quarter (1/4) of the whole circle the area of the sector is simply 1/4</w:t>
      </w:r>
      <w:r>
        <w:rPr>
          <w:rFonts w:ascii="Times New Roman" w:hAnsi="Times New Roman" w:cs="Times New Roman" w:eastAsia="Times New Roman"/>
          <w:color w:val="000000"/>
          <w:spacing w:val="0"/>
          <w:position w:val="0"/>
          <w:sz w:val="24"/>
          <w:u w:val="single"/>
          <w:shd w:fill="auto" w:val="clear"/>
          <w:vertAlign w:val="superscript"/>
        </w:rPr>
        <w:t xml:space="preserve">th</w:t>
      </w:r>
      <w:r>
        <w:rPr>
          <w:rFonts w:ascii="Times New Roman" w:hAnsi="Times New Roman" w:cs="Times New Roman" w:eastAsia="Times New Roman"/>
          <w:color w:val="000000"/>
          <w:spacing w:val="0"/>
          <w:position w:val="0"/>
          <w:sz w:val="24"/>
          <w:u w:val="single"/>
          <w:shd w:fill="auto" w:val="clear"/>
        </w:rPr>
        <w:t xml:space="preserve"> of the area of the circle.</w:t>
      </w:r>
    </w:p>
    <w:p>
      <w:pPr>
        <w:spacing w:before="0" w:after="0" w:line="259"/>
        <w:ind w:right="0" w:left="72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Finding the fraction for a sector</w:t>
      </w:r>
    </w:p>
    <w:p>
      <w:pPr>
        <w:spacing w:before="0" w:after="0" w:line="259"/>
        <w:ind w:right="0" w:left="720" w:firstLine="0"/>
        <w:jc w:val="left"/>
        <w:rPr>
          <w:rFonts w:ascii="Times New Roman" w:hAnsi="Times New Roman" w:cs="Times New Roman" w:eastAsia="Times New Roman"/>
          <w:b/>
          <w:color w:val="000000"/>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There are 360 degrees in a circle. </w:t>
      </w:r>
      <w:r>
        <w:rPr>
          <w:rFonts w:ascii="Times New Roman" w:hAnsi="Times New Roman" w:cs="Times New Roman" w:eastAsia="Times New Roman"/>
          <w:color w:val="auto"/>
          <w:spacing w:val="0"/>
          <w:position w:val="0"/>
          <w:sz w:val="24"/>
          <w:shd w:fill="auto" w:val="clear"/>
        </w:rPr>
        <w:t xml:space="preserve">The central angle of the sector (the angle between the radii that make up the sector) can be used to determine what fraction of the whole circle it is.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auto"/>
          <w:spacing w:val="0"/>
          <w:position w:val="0"/>
          <w:sz w:val="32"/>
          <w:shd w:fill="auto" w:val="clear"/>
        </w:rPr>
        <w:t xml:space="preserve">Area of Sector = </w:t>
      </w:r>
    </w:p>
    <w:p>
      <w:pPr>
        <w:spacing w:before="0" w:after="0" w:line="259"/>
        <w:ind w:right="0" w:left="72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Following is an illustration of how to calculate the area of a sector with a central angle of 45°.</w:t>
      </w:r>
    </w:p>
    <w:p>
      <w:pPr>
        <w:spacing w:before="0" w:after="0" w:line="259"/>
        <w:ind w:right="0" w:left="72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center"/>
        <w:rPr>
          <w:rFonts w:ascii="Times New Roman" w:hAnsi="Times New Roman" w:cs="Times New Roman" w:eastAsia="Times New Roman"/>
          <w:color w:val="auto"/>
          <w:spacing w:val="0"/>
          <w:position w:val="0"/>
          <w:sz w:val="24"/>
          <w:shd w:fill="auto" w:val="clear"/>
        </w:rPr>
      </w:pPr>
      <w:r>
        <w:object w:dxaOrig="6750" w:dyaOrig="2556">
          <v:rect xmlns:o="urn:schemas-microsoft-com:office:office" xmlns:v="urn:schemas-microsoft-com:vml" id="rectole0000000004" style="width:337.500000pt;height:127.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9">
    <w:abstractNumId w:val="12"/>
  </w: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