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Identifying and Classifying quadrilaterals</w:t>
      </w:r>
    </w:p>
    <w:p w:rsidR="00000000" w:rsidDel="00000000" w:rsidP="00000000" w:rsidRDefault="00000000" w:rsidRPr="00000000" w14:paraId="0000000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Did you know that the shapes we see every day like the page of a book, painting, photo frames, TV screens, etc are quadrilaterals? There are different types of quadrilaterals with unique characteristics. In this article, let’s explore the most common types of quadrilaterals and learn how to identify them. </w:t>
      </w:r>
    </w:p>
    <w:p w:rsidR="00000000" w:rsidDel="00000000" w:rsidP="00000000" w:rsidRDefault="00000000" w:rsidRPr="00000000" w14:paraId="0000000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is a quadrilateral?</w:t>
      </w:r>
    </w:p>
    <w:p w:rsidR="00000000" w:rsidDel="00000000" w:rsidP="00000000" w:rsidRDefault="00000000" w:rsidRPr="00000000" w14:paraId="00000005">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quadrilateral is a four-sided polygon. All quadrilaterals have the following set of properties:</w:t>
      </w:r>
    </w:p>
    <w:p w:rsidR="00000000" w:rsidDel="00000000" w:rsidP="00000000" w:rsidRDefault="00000000" w:rsidRPr="00000000" w14:paraId="00000006">
      <w:pPr>
        <w:numPr>
          <w:ilvl w:val="0"/>
          <w:numId w:val="1"/>
        </w:numPr>
        <w:spacing w:after="0" w:afterAutospacing="0"/>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It has 4 sides, vertices, and angles.</w:t>
      </w:r>
    </w:p>
    <w:p w:rsidR="00000000" w:rsidDel="00000000" w:rsidP="00000000" w:rsidRDefault="00000000" w:rsidRPr="00000000" w14:paraId="00000007">
      <w:pPr>
        <w:numPr>
          <w:ilvl w:val="0"/>
          <w:numId w:val="1"/>
        </w:numPr>
        <w:spacing w:after="0" w:afterAutospacing="0"/>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sum of the four interior angles is 360°.</w:t>
      </w:r>
    </w:p>
    <w:p w:rsidR="00000000" w:rsidDel="00000000" w:rsidP="00000000" w:rsidRDefault="00000000" w:rsidRPr="00000000" w14:paraId="00000008">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perimeter of a quadrilateral is the sum of all four sides.</w:t>
      </w:r>
    </w:p>
    <w:p w:rsidR="00000000" w:rsidDel="00000000" w:rsidP="00000000" w:rsidRDefault="00000000" w:rsidRPr="00000000" w14:paraId="00000009">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Parallelogram</w:t>
      </w:r>
    </w:p>
    <w:p w:rsidR="00000000" w:rsidDel="00000000" w:rsidP="00000000" w:rsidRDefault="00000000" w:rsidRPr="00000000" w14:paraId="0000000B">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parallelogram is defined as a quadrilateral with parallel opposite sides. </w:t>
      </w:r>
    </w:p>
    <w:p w:rsidR="00000000" w:rsidDel="00000000" w:rsidP="00000000" w:rsidRDefault="00000000" w:rsidRPr="00000000" w14:paraId="0000000C">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705225" cy="1904630"/>
            <wp:effectExtent b="0" l="0" r="0" t="0"/>
            <wp:docPr id="2" name="image1.png"/>
            <a:graphic>
              <a:graphicData uri="http://schemas.openxmlformats.org/drawingml/2006/picture">
                <pic:pic>
                  <pic:nvPicPr>
                    <pic:cNvPr id="0" name="image1.png"/>
                    <pic:cNvPicPr preferRelativeResize="0"/>
                  </pic:nvPicPr>
                  <pic:blipFill>
                    <a:blip r:embed="rId7"/>
                    <a:srcRect b="19481" l="13562" r="10784" t="22159"/>
                    <a:stretch>
                      <a:fillRect/>
                    </a:stretch>
                  </pic:blipFill>
                  <pic:spPr>
                    <a:xfrm>
                      <a:off x="0" y="0"/>
                      <a:ext cx="3705225" cy="190463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Apart from having characteristics of any quadrilateral, parallelograms have the following unique properties:</w:t>
      </w:r>
    </w:p>
    <w:p w:rsidR="00000000" w:rsidDel="00000000" w:rsidP="00000000" w:rsidRDefault="00000000" w:rsidRPr="00000000" w14:paraId="0000000E">
      <w:pPr>
        <w:numPr>
          <w:ilvl w:val="0"/>
          <w:numId w:val="2"/>
        </w:numPr>
        <w:spacing w:after="0" w:afterAutospacing="0"/>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Opposite angles are equal</w:t>
      </w:r>
    </w:p>
    <w:p w:rsidR="00000000" w:rsidDel="00000000" w:rsidP="00000000" w:rsidRDefault="00000000" w:rsidRPr="00000000" w14:paraId="0000000F">
      <w:pPr>
        <w:numPr>
          <w:ilvl w:val="0"/>
          <w:numId w:val="2"/>
        </w:numPr>
        <w:spacing w:after="0" w:afterAutospacing="0"/>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Opposite sides are equal in length</w:t>
      </w:r>
    </w:p>
    <w:p w:rsidR="00000000" w:rsidDel="00000000" w:rsidP="00000000" w:rsidRDefault="00000000" w:rsidRPr="00000000" w14:paraId="00000010">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diagonals of a parallelogram bisect each other</w:t>
      </w:r>
    </w:p>
    <w:p w:rsidR="00000000" w:rsidDel="00000000" w:rsidP="00000000" w:rsidRDefault="00000000" w:rsidRPr="00000000" w14:paraId="00000011">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above diagram illustrates a general parallelogram, but there are other parallelograms with special features that are classified separately. The special parallelograms are:</w:t>
      </w:r>
    </w:p>
    <w:p w:rsidR="00000000" w:rsidDel="00000000" w:rsidP="00000000" w:rsidRDefault="00000000" w:rsidRPr="00000000" w14:paraId="00000012">
      <w:pPr>
        <w:numPr>
          <w:ilvl w:val="0"/>
          <w:numId w:val="3"/>
        </w:numPr>
        <w:spacing w:after="0" w:afterAutospacing="0"/>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The Rhombus</w:t>
      </w:r>
      <w:r w:rsidDel="00000000" w:rsidR="00000000" w:rsidRPr="00000000">
        <w:rPr>
          <w:rFonts w:ascii="Times New Roman" w:cs="Times New Roman" w:eastAsia="Times New Roman" w:hAnsi="Times New Roman"/>
          <w:sz w:val="24"/>
          <w:szCs w:val="24"/>
          <w:rtl w:val="0"/>
        </w:rPr>
        <w:t xml:space="preserve"> - The rhombus closely resembles the parallelogram illustrated earlier, but the unique feature that makes the rhombus special is that all four sides are of equal length. </w:t>
      </w:r>
    </w:p>
    <w:p w:rsidR="00000000" w:rsidDel="00000000" w:rsidP="00000000" w:rsidRDefault="00000000" w:rsidRPr="00000000" w14:paraId="00000013">
      <w:pPr>
        <w:numPr>
          <w:ilvl w:val="0"/>
          <w:numId w:val="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The rectangle</w:t>
      </w:r>
      <w:r w:rsidDel="00000000" w:rsidR="00000000" w:rsidRPr="00000000">
        <w:rPr>
          <w:rFonts w:ascii="Times New Roman" w:cs="Times New Roman" w:eastAsia="Times New Roman" w:hAnsi="Times New Roman"/>
          <w:sz w:val="24"/>
          <w:szCs w:val="24"/>
          <w:rtl w:val="0"/>
        </w:rPr>
        <w:t xml:space="preserve"> - The rectangle is unique because of its interior angles. The interior angles of a rectangle are all right angles.  Note that, rectangles are a special type of parallelogram, hence have all the characteristics of a parallelogram mentioned above.</w:t>
      </w:r>
    </w:p>
    <w:p w:rsidR="00000000" w:rsidDel="00000000" w:rsidP="00000000" w:rsidRDefault="00000000" w:rsidRPr="00000000" w14:paraId="00000014">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numPr>
          <w:ilvl w:val="0"/>
          <w:numId w:val="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The square</w:t>
      </w:r>
      <w:r w:rsidDel="00000000" w:rsidR="00000000" w:rsidRPr="00000000">
        <w:rPr>
          <w:rFonts w:ascii="Times New Roman" w:cs="Times New Roman" w:eastAsia="Times New Roman" w:hAnsi="Times New Roman"/>
          <w:sz w:val="24"/>
          <w:szCs w:val="24"/>
          <w:rtl w:val="0"/>
        </w:rPr>
        <w:t xml:space="preserve"> - The square is special because it is a regular polygon, i.e all of its sides and interior angles are equal. A square is also a special type of parallelogram as it is a polygon with parallel opposite sides.</w:t>
      </w:r>
    </w:p>
    <w:p w:rsidR="00000000" w:rsidDel="00000000" w:rsidP="00000000" w:rsidRDefault="00000000" w:rsidRPr="00000000" w14:paraId="0000001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291138" cy="1893397"/>
            <wp:effectExtent b="0" l="0" r="0" t="0"/>
            <wp:docPr id="1" name="image2.png"/>
            <a:graphic>
              <a:graphicData uri="http://schemas.openxmlformats.org/drawingml/2006/picture">
                <pic:pic>
                  <pic:nvPicPr>
                    <pic:cNvPr id="0" name="image2.png"/>
                    <pic:cNvPicPr preferRelativeResize="0"/>
                  </pic:nvPicPr>
                  <pic:blipFill>
                    <a:blip r:embed="rId8"/>
                    <a:srcRect b="24063" l="0" r="0" t="22270"/>
                    <a:stretch>
                      <a:fillRect/>
                    </a:stretch>
                  </pic:blipFill>
                  <pic:spPr>
                    <a:xfrm>
                      <a:off x="0" y="0"/>
                      <a:ext cx="5291138" cy="1893397"/>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Trapezoid</w:t>
      </w:r>
    </w:p>
    <w:p w:rsidR="00000000" w:rsidDel="00000000" w:rsidP="00000000" w:rsidRDefault="00000000" w:rsidRPr="00000000" w14:paraId="0000001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presence of a single pair of parallel edges can uniquely identify a trapezoid/trapezium. Following are some variants of trapezoids.</w:t>
      </w:r>
    </w:p>
    <w:p w:rsidR="00000000" w:rsidDel="00000000" w:rsidP="00000000" w:rsidRDefault="00000000" w:rsidRPr="00000000" w14:paraId="0000001A">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829300" cy="1646485"/>
            <wp:effectExtent b="0" l="0" r="0" t="0"/>
            <wp:docPr id="4" name="image3.png"/>
            <a:graphic>
              <a:graphicData uri="http://schemas.openxmlformats.org/drawingml/2006/picture">
                <pic:pic>
                  <pic:nvPicPr>
                    <pic:cNvPr id="0" name="image3.png"/>
                    <pic:cNvPicPr preferRelativeResize="0"/>
                  </pic:nvPicPr>
                  <pic:blipFill>
                    <a:blip r:embed="rId9"/>
                    <a:srcRect b="30916" l="0" r="0" t="26715"/>
                    <a:stretch>
                      <a:fillRect/>
                    </a:stretch>
                  </pic:blipFill>
                  <pic:spPr>
                    <a:xfrm>
                      <a:off x="0" y="0"/>
                      <a:ext cx="5829300" cy="1646485"/>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isosceles trapezoid shown below is a special variant of the trapezoid where the non-parallel pair of sides are equal in length.</w:t>
      </w:r>
    </w:p>
    <w:p w:rsidR="00000000" w:rsidDel="00000000" w:rsidP="00000000" w:rsidRDefault="00000000" w:rsidRPr="00000000" w14:paraId="0000001C">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700338" cy="2740165"/>
            <wp:effectExtent b="0" l="0" r="0" t="0"/>
            <wp:docPr id="3" name="image5.png"/>
            <a:graphic>
              <a:graphicData uri="http://schemas.openxmlformats.org/drawingml/2006/picture">
                <pic:pic>
                  <pic:nvPicPr>
                    <pic:cNvPr id="0" name="image5.png"/>
                    <pic:cNvPicPr preferRelativeResize="0"/>
                  </pic:nvPicPr>
                  <pic:blipFill>
                    <a:blip r:embed="rId10"/>
                    <a:srcRect b="0" l="17810" r="16503" t="0"/>
                    <a:stretch>
                      <a:fillRect/>
                    </a:stretch>
                  </pic:blipFill>
                  <pic:spPr>
                    <a:xfrm>
                      <a:off x="0" y="0"/>
                      <a:ext cx="2700338" cy="2740165"/>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Kite/Diamond</w:t>
      </w:r>
    </w:p>
    <w:p w:rsidR="00000000" w:rsidDel="00000000" w:rsidP="00000000" w:rsidRDefault="00000000" w:rsidRPr="00000000" w14:paraId="0000001F">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kite (or diamond) shape resembles both a kite and a diamond. It's important not to confuse a kite with a rhombus. A key difference is that a kite does not have any parallel sides. One important property of a kite is that it has two pairs of adjacent sides that are equal in length, resulting in one line of symmetry.</w:t>
      </w:r>
    </w:p>
    <w:p w:rsidR="00000000" w:rsidDel="00000000" w:rsidP="00000000" w:rsidRDefault="00000000" w:rsidRPr="00000000" w14:paraId="00000020">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381500" cy="2686050"/>
            <wp:effectExtent b="0" l="0" r="0" t="0"/>
            <wp:docPr id="5" name="image4.png"/>
            <a:graphic>
              <a:graphicData uri="http://schemas.openxmlformats.org/drawingml/2006/picture">
                <pic:pic>
                  <pic:nvPicPr>
                    <pic:cNvPr id="0" name="image4.png"/>
                    <pic:cNvPicPr preferRelativeResize="0"/>
                  </pic:nvPicPr>
                  <pic:blipFill>
                    <a:blip r:embed="rId11"/>
                    <a:srcRect b="14145" l="14869" r="9967" t="16666"/>
                    <a:stretch>
                      <a:fillRect/>
                    </a:stretch>
                  </pic:blipFill>
                  <pic:spPr>
                    <a:xfrm>
                      <a:off x="0" y="0"/>
                      <a:ext cx="4381500" cy="268605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Summary of Properties</w:t>
      </w:r>
    </w:p>
    <w:p w:rsidR="00000000" w:rsidDel="00000000" w:rsidP="00000000" w:rsidRDefault="00000000" w:rsidRPr="00000000" w14:paraId="00000023">
      <w:pPr>
        <w:jc w:val="both"/>
        <w:rPr>
          <w:rFonts w:ascii="Times New Roman" w:cs="Times New Roman" w:eastAsia="Times New Roman" w:hAnsi="Times New Roman"/>
          <w:b w:val="1"/>
          <w:sz w:val="24"/>
          <w:szCs w:val="24"/>
        </w:rPr>
      </w:pPr>
      <w:r w:rsidDel="00000000" w:rsidR="00000000" w:rsidRPr="00000000">
        <w:rPr>
          <w:rtl w:val="0"/>
        </w:rPr>
      </w:r>
    </w:p>
    <w:sdt>
      <w:sdtPr>
        <w:lock w:val="contentLocked"/>
        <w:tag w:val="goog_rdk_0"/>
      </w:sdtPr>
      <w:sdtContent>
        <w:tbl>
          <w:tblPr>
            <w:tblStyle w:val="Table1"/>
            <w:tblW w:w="96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50"/>
            <w:gridCol w:w="1710"/>
            <w:gridCol w:w="1200"/>
            <w:gridCol w:w="945"/>
            <w:gridCol w:w="1275"/>
            <w:gridCol w:w="1260"/>
            <w:gridCol w:w="690"/>
            <w:tblGridChange w:id="0">
              <w:tblGrid>
                <w:gridCol w:w="2550"/>
                <w:gridCol w:w="1710"/>
                <w:gridCol w:w="1200"/>
                <w:gridCol w:w="945"/>
                <w:gridCol w:w="1275"/>
                <w:gridCol w:w="1260"/>
                <w:gridCol w:w="6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Property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Parallelogram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Rhombus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Square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Rectangle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Trapezoid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Kite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Opposite sides are parallel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Opposite sides are equal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Opposite angles are of equal measure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All sides are equal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All angles are of equal measure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Lines of Symmetry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bl>
      </w:sdtContent>
    </w:sdt>
    <w:p w:rsidR="00000000" w:rsidDel="00000000" w:rsidP="00000000" w:rsidRDefault="00000000" w:rsidRPr="00000000" w14:paraId="00000055">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6">
      <w:pPr>
        <w:jc w:val="both"/>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yperlink">
    <w:name w:val="Hyperlink"/>
    <w:basedOn w:val="DefaultParagraphFont"/>
    <w:uiPriority w:val="99"/>
    <w:unhideWhenUsed w:val="1"/>
    <w:rsid w:val="000D3351"/>
    <w:rPr>
      <w:color w:val="0563c1" w:themeColor="hyperlink"/>
      <w:u w:val="single"/>
    </w:rPr>
  </w:style>
  <w:style w:type="character" w:styleId="UnresolvedMention">
    <w:name w:val="Unresolved Mention"/>
    <w:basedOn w:val="DefaultParagraphFont"/>
    <w:uiPriority w:val="99"/>
    <w:semiHidden w:val="1"/>
    <w:unhideWhenUsed w:val="1"/>
    <w:rsid w:val="000D3351"/>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image" Target="media/image5.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q9PHQOXtsZxK5XC1ZfVSVJXdhOg==">CgMxLjAaHwoBMBIaChgICVIUChJ0YWJsZS50c2VjbDJ1ejE5dTA4AHIhMVdpYXZuZTVhYWRJNXBPOTlOLW1YazU0elR1VXh1MlR6</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2024-04-16T02:34:00Z</dcterms:created>
  <dc:creator>Achintha Perera</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0fcc135b-eb11-46c9-b790-a48d5efceebb</vt:lpwstr>
  </property>
</Properties>
</file>