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DC6D" w14:textId="77777777" w:rsidR="00EF2112" w:rsidRDefault="002465DB">
      <w:pPr>
        <w:pStyle w:val="Heading2"/>
        <w:spacing w:before="0"/>
        <w:jc w:val="center"/>
        <w:rPr>
          <w:b/>
        </w:rPr>
      </w:pPr>
      <w:bookmarkStart w:id="0" w:name="_ryo99swtg6bc" w:colFirst="0" w:colLast="0"/>
      <w:bookmarkEnd w:id="0"/>
      <w:r>
        <w:rPr>
          <w:b/>
        </w:rPr>
        <w:t xml:space="preserve">Technical Exercise </w:t>
      </w:r>
    </w:p>
    <w:p w14:paraId="22B11F90" w14:textId="77777777" w:rsidR="00EF2112" w:rsidRDefault="00EF2112"/>
    <w:p w14:paraId="00149941" w14:textId="77777777" w:rsidR="00EF2112" w:rsidRDefault="002465DB">
      <w:r>
        <w:t>This is an exercise to help us understand your ability to work with ETL/ELT pipelines, SQL, Python, Google Products, and use API. You are free to choose the technologies, however, please use Python at least for one of the solutions or a part of a solution.</w:t>
      </w:r>
    </w:p>
    <w:p w14:paraId="247E6A4B" w14:textId="77777777" w:rsidR="00EF2112" w:rsidRDefault="002465DB">
      <w:pPr>
        <w:pStyle w:val="Heading3"/>
      </w:pPr>
      <w:bookmarkStart w:id="1" w:name="_hsu1nfn5gqub" w:colFirst="0" w:colLast="0"/>
      <w:bookmarkEnd w:id="1"/>
      <w:r>
        <w:t xml:space="preserve">Task 1 </w:t>
      </w:r>
    </w:p>
    <w:p w14:paraId="20C0830F" w14:textId="77777777" w:rsidR="00EF2112" w:rsidRDefault="00EF2112"/>
    <w:p w14:paraId="147098B0" w14:textId="77777777" w:rsidR="00EF2112" w:rsidRDefault="002465DB">
      <w:r>
        <w:t xml:space="preserve">SBTi uses Calendly as a way for companies to book slots for the validation service. </w:t>
      </w:r>
    </w:p>
    <w:p w14:paraId="3E9E614B" w14:textId="77777777" w:rsidR="00EF2112" w:rsidRDefault="002465DB">
      <w:pPr>
        <w:numPr>
          <w:ilvl w:val="0"/>
          <w:numId w:val="3"/>
        </w:numPr>
      </w:pPr>
      <w:r>
        <w:rPr>
          <w:rFonts w:ascii="Roboto" w:eastAsia="Roboto" w:hAnsi="Roboto" w:cs="Roboto"/>
          <w:sz w:val="21"/>
          <w:szCs w:val="21"/>
          <w:highlight w:val="white"/>
        </w:rPr>
        <w:t>Calendly is not used for its traditional purpose here, rather a timeslot represents team capacity and not a time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 booking. </w:t>
      </w:r>
      <w:r>
        <w:t>30 minutes represents a slot for the validation of near-term targets, and 60 minutes is for the validation of net-zero targets. Suppose SBTi has the ability to do 100 30-minute slots a month.</w:t>
      </w:r>
    </w:p>
    <w:p w14:paraId="5D074D6A" w14:textId="77777777" w:rsidR="00EF2112" w:rsidRDefault="002465DB">
      <w:pPr>
        <w:numPr>
          <w:ilvl w:val="0"/>
          <w:numId w:val="3"/>
        </w:numPr>
      </w:pPr>
      <w:r>
        <w:t>The date of the booking is the date when a decision on</w:t>
      </w:r>
      <w:r>
        <w:t xml:space="preserve"> the validation should be delivered by the SBTi team. And the contract start date is 30 days before the delivery date for near-term validation and 60 days for net-zero validation.</w:t>
      </w:r>
    </w:p>
    <w:p w14:paraId="7C31CD2C" w14:textId="77777777" w:rsidR="00EF2112" w:rsidRDefault="002465DB">
      <w:pPr>
        <w:numPr>
          <w:ilvl w:val="0"/>
          <w:numId w:val="3"/>
        </w:numPr>
      </w:pPr>
      <w:r>
        <w:t>The booking page should contain the name, email, and company name of the per</w:t>
      </w:r>
      <w:r>
        <w:t>son booking the slot.</w:t>
      </w:r>
    </w:p>
    <w:p w14:paraId="1D98FFE1" w14:textId="77777777" w:rsidR="00EF2112" w:rsidRDefault="00EF2112"/>
    <w:p w14:paraId="119D2DFD" w14:textId="77777777" w:rsidR="00EF2112" w:rsidRDefault="002465DB">
      <w:pPr>
        <w:jc w:val="center"/>
      </w:pPr>
      <w:r>
        <w:rPr>
          <w:noProof/>
        </w:rPr>
        <w:drawing>
          <wp:inline distT="114300" distB="114300" distL="114300" distR="114300" wp14:anchorId="58366012" wp14:editId="39108A93">
            <wp:extent cx="3212893" cy="3196748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2893" cy="319674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F9EED1" w14:textId="77777777" w:rsidR="00EF2112" w:rsidRDefault="00EF2112"/>
    <w:p w14:paraId="704BB2B2" w14:textId="77777777" w:rsidR="00EF2112" w:rsidRDefault="002465DB">
      <w:r>
        <w:t>Using Calendly’s API, create a dashboard in Google Sheets that would contain all booked slots for the month of December. The dashboard should contain:</w:t>
      </w:r>
    </w:p>
    <w:p w14:paraId="231350A6" w14:textId="77777777" w:rsidR="00EF2112" w:rsidRDefault="002465DB">
      <w:pPr>
        <w:numPr>
          <w:ilvl w:val="0"/>
          <w:numId w:val="2"/>
        </w:numPr>
      </w:pPr>
      <w:r>
        <w:t>The company name</w:t>
      </w:r>
    </w:p>
    <w:p w14:paraId="3709BF0E" w14:textId="77777777" w:rsidR="00EF2112" w:rsidRDefault="002465DB">
      <w:pPr>
        <w:numPr>
          <w:ilvl w:val="0"/>
          <w:numId w:val="2"/>
        </w:numPr>
      </w:pPr>
      <w:r>
        <w:t>The name of the company contact</w:t>
      </w:r>
    </w:p>
    <w:p w14:paraId="0BF35242" w14:textId="77777777" w:rsidR="00EF2112" w:rsidRDefault="002465DB">
      <w:pPr>
        <w:numPr>
          <w:ilvl w:val="0"/>
          <w:numId w:val="2"/>
        </w:numPr>
      </w:pPr>
      <w:r>
        <w:t xml:space="preserve">Email </w:t>
      </w:r>
    </w:p>
    <w:p w14:paraId="10A75D1C" w14:textId="77777777" w:rsidR="00EF2112" w:rsidRDefault="002465DB">
      <w:pPr>
        <w:numPr>
          <w:ilvl w:val="0"/>
          <w:numId w:val="2"/>
        </w:numPr>
      </w:pPr>
      <w:r>
        <w:t xml:space="preserve">Type of the validation </w:t>
      </w:r>
      <w:r>
        <w:t>(near-term or net-zero)</w:t>
      </w:r>
    </w:p>
    <w:p w14:paraId="7FABB84F" w14:textId="77777777" w:rsidR="00EF2112" w:rsidRDefault="002465DB">
      <w:pPr>
        <w:numPr>
          <w:ilvl w:val="0"/>
          <w:numId w:val="2"/>
        </w:numPr>
      </w:pPr>
      <w:r>
        <w:t>Delivery date</w:t>
      </w:r>
    </w:p>
    <w:p w14:paraId="79CAB74A" w14:textId="77777777" w:rsidR="00EF2112" w:rsidRDefault="002465DB">
      <w:pPr>
        <w:numPr>
          <w:ilvl w:val="0"/>
          <w:numId w:val="2"/>
        </w:numPr>
      </w:pPr>
      <w:r>
        <w:t>Date of the start of the contract</w:t>
      </w:r>
    </w:p>
    <w:p w14:paraId="70E6972D" w14:textId="77777777" w:rsidR="00EF2112" w:rsidRDefault="00EF2112"/>
    <w:p w14:paraId="59429EF2" w14:textId="77777777" w:rsidR="00EF2112" w:rsidRDefault="002465DB">
      <w:r>
        <w:t>Please provide a link to the Google sheets and the booking page of Calendly to test the dashboard and the code for review.</w:t>
      </w:r>
    </w:p>
    <w:p w14:paraId="6BD87EA8" w14:textId="77777777" w:rsidR="00EF2112" w:rsidRDefault="002465DB">
      <w:pPr>
        <w:pStyle w:val="Heading3"/>
      </w:pPr>
      <w:bookmarkStart w:id="2" w:name="_1wgy2k5mlzwy" w:colFirst="0" w:colLast="0"/>
      <w:bookmarkEnd w:id="2"/>
      <w:r>
        <w:t xml:space="preserve">Task 2 </w:t>
      </w:r>
    </w:p>
    <w:p w14:paraId="6B7FDD94" w14:textId="77777777" w:rsidR="00EF2112" w:rsidRDefault="00EF2112"/>
    <w:p w14:paraId="23645BFF" w14:textId="77777777" w:rsidR="00EF2112" w:rsidRDefault="002465DB">
      <w:r>
        <w:t xml:space="preserve">On the SBTi website, we have </w:t>
      </w:r>
      <w:hyperlink r:id="rId6">
        <w:r>
          <w:rPr>
            <w:color w:val="1155CC"/>
            <w:u w:val="single"/>
          </w:rPr>
          <w:t>a public dataset, “Companies taking action,” available for downloading</w:t>
        </w:r>
      </w:hyperlink>
      <w:r>
        <w:t>. This dataset is a result of years of manual entry and updates and has many quali</w:t>
      </w:r>
      <w:r>
        <w:t>ty issues.</w:t>
      </w:r>
    </w:p>
    <w:p w14:paraId="5C2A0865" w14:textId="77777777" w:rsidR="00EF2112" w:rsidRDefault="002465DB">
      <w:pPr>
        <w:numPr>
          <w:ilvl w:val="0"/>
          <w:numId w:val="1"/>
        </w:numPr>
      </w:pPr>
      <w:r>
        <w:t>Create SQL-database based on that table making the data structure more appropriate for a relational database. You are free to propose the data structure you see most appropriate. For example, instead of 3 columns “Near term - Target Status”, “Ne</w:t>
      </w:r>
      <w:r>
        <w:t xml:space="preserve">ar term - Target Classification” and “Near term - Target Year” it could be a table “near-term_targets” with company_id, status, classification and target_year. </w:t>
      </w:r>
    </w:p>
    <w:p w14:paraId="539104D3" w14:textId="77777777" w:rsidR="00EF2112" w:rsidRDefault="002465DB">
      <w:pPr>
        <w:numPr>
          <w:ilvl w:val="0"/>
          <w:numId w:val="1"/>
        </w:numPr>
      </w:pPr>
      <w:r>
        <w:t>Populate the database using web-scrapping from the website.</w:t>
      </w:r>
    </w:p>
    <w:p w14:paraId="7D72EF56" w14:textId="77777777" w:rsidR="00EF2112" w:rsidRDefault="002465DB">
      <w:pPr>
        <w:numPr>
          <w:ilvl w:val="0"/>
          <w:numId w:val="1"/>
        </w:numPr>
      </w:pPr>
      <w:r>
        <w:t>Examine the need for data cleaning.</w:t>
      </w:r>
      <w:r>
        <w:t xml:space="preserve"> Propose 2-3 data transformation strategies to combat data quality issues present in the dataset. </w:t>
      </w:r>
    </w:p>
    <w:p w14:paraId="3D54AA88" w14:textId="77777777" w:rsidR="00EF2112" w:rsidRDefault="00EF2112"/>
    <w:p w14:paraId="741EF9A5" w14:textId="77777777" w:rsidR="00EF2112" w:rsidRDefault="002465DB">
      <w:r>
        <w:t>Please provide the database, the code and detailed description of how you approached the task. Keep in mind that there is a lot of SBTi-specific information</w:t>
      </w:r>
      <w:r>
        <w:t xml:space="preserve"> about this dataset that we do not expect you to know. We are interested in the approach that you have taken, and are not expecting a perfect result.</w:t>
      </w:r>
    </w:p>
    <w:p w14:paraId="635C31C4" w14:textId="77777777" w:rsidR="00EF2112" w:rsidRDefault="00EF2112"/>
    <w:p w14:paraId="62EE0BBC" w14:textId="77777777" w:rsidR="00EF2112" w:rsidRDefault="002465DB">
      <w:pPr>
        <w:rPr>
          <w:b/>
        </w:rPr>
      </w:pPr>
      <w:r>
        <w:rPr>
          <w:b/>
        </w:rPr>
        <w:t>Additional context about the “Companies taking action” dataset:</w:t>
      </w:r>
    </w:p>
    <w:p w14:paraId="61451BD6" w14:textId="77777777" w:rsidR="00EF2112" w:rsidRDefault="00EF2112"/>
    <w:p w14:paraId="3349DA34" w14:textId="77777777" w:rsidR="00EF2112" w:rsidRDefault="002465DB">
      <w:r>
        <w:t xml:space="preserve">The company A.G.Barr has set 3 types of </w:t>
      </w:r>
      <w:r>
        <w:t>targets, and they were combined together in one big target language. That how it could be broken down:</w:t>
      </w:r>
    </w:p>
    <w:p w14:paraId="3344C13A" w14:textId="77777777" w:rsidR="00EF2112" w:rsidRDefault="00EF2112"/>
    <w:p w14:paraId="6FB59AB8" w14:textId="77777777" w:rsidR="00EF2112" w:rsidRDefault="002465DB">
      <w:pPr>
        <w:numPr>
          <w:ilvl w:val="0"/>
          <w:numId w:val="5"/>
        </w:numPr>
      </w:pPr>
      <w:r>
        <w:rPr>
          <w:b/>
        </w:rPr>
        <w:t>Overall Net-Zero Target</w:t>
      </w:r>
      <w:r>
        <w:t xml:space="preserve"> A.G. Barr plc commits to reach net-zero greenhouse gas emissions across the value chain by FY2050 from a FY2020 base year. </w:t>
      </w:r>
    </w:p>
    <w:p w14:paraId="24FD7E14" w14:textId="77777777" w:rsidR="00EF2112" w:rsidRDefault="002465DB">
      <w:pPr>
        <w:numPr>
          <w:ilvl w:val="0"/>
          <w:numId w:val="5"/>
        </w:numPr>
      </w:pPr>
      <w:r>
        <w:rPr>
          <w:b/>
        </w:rPr>
        <w:t>Near</w:t>
      </w:r>
      <w:r>
        <w:rPr>
          <w:b/>
        </w:rPr>
        <w:t xml:space="preserve">-Term Targets </w:t>
      </w:r>
      <w:r>
        <w:t>A.G. Barr commits to reduce absolute scope 1 and 2 GHG emissions 60% by FY2030 from a FY2020 base year. A.G. Barr also commits to reduce absolute scope 3 GHG emissions from purchased goods and services, upstream transport and distribution and</w:t>
      </w:r>
      <w:r>
        <w:t xml:space="preserve"> downstream transport and distribution 25% within the same timeframe. </w:t>
      </w:r>
    </w:p>
    <w:p w14:paraId="2BDA9B36" w14:textId="77777777" w:rsidR="00EF2112" w:rsidRDefault="002465DB">
      <w:pPr>
        <w:numPr>
          <w:ilvl w:val="0"/>
          <w:numId w:val="5"/>
        </w:numPr>
      </w:pPr>
      <w:r>
        <w:rPr>
          <w:b/>
        </w:rPr>
        <w:t xml:space="preserve">Long-Term Targets </w:t>
      </w:r>
      <w:r>
        <w:t>A.G. Barr plc commits to reduce absolute scope 1 and 2 GHG emissions 90% by FY2035 from a FY2020 base year. A.G. Barr plc also commits to reduce scope 3 GHG emissions from purchased goods and services, upstream transport and distribution and downstream tra</w:t>
      </w:r>
      <w:r>
        <w:t>nsport and distribution 90% by FY2050 from a FY2020 base year.</w:t>
      </w:r>
    </w:p>
    <w:p w14:paraId="7C812734" w14:textId="77777777" w:rsidR="00EF2112" w:rsidRDefault="00EF2112"/>
    <w:p w14:paraId="01C9E5C3" w14:textId="77777777" w:rsidR="00EF2112" w:rsidRDefault="002465DB">
      <w:r>
        <w:t>There are 3 type of commitments: standard, Business Ambition 1.5 and net-zero. Examples in the dataset:</w:t>
      </w:r>
    </w:p>
    <w:p w14:paraId="398024A9" w14:textId="77777777" w:rsidR="00EF2112" w:rsidRDefault="002465DB">
      <w:pPr>
        <w:numPr>
          <w:ilvl w:val="0"/>
          <w:numId w:val="4"/>
        </w:numPr>
      </w:pPr>
      <w:r>
        <w:t xml:space="preserve">Company A&amp;L Goodbody has made a standard commitment. </w:t>
      </w:r>
    </w:p>
    <w:p w14:paraId="040B316E" w14:textId="77777777" w:rsidR="00EF2112" w:rsidRDefault="002465DB">
      <w:pPr>
        <w:numPr>
          <w:ilvl w:val="0"/>
          <w:numId w:val="4"/>
        </w:numPr>
      </w:pPr>
      <w:r>
        <w:t>3B-Fibreglass has made Business Am</w:t>
      </w:r>
      <w:r>
        <w:t xml:space="preserve">bition 1.5 commitment, and </w:t>
      </w:r>
    </w:p>
    <w:p w14:paraId="3C73FEC3" w14:textId="77777777" w:rsidR="00EF2112" w:rsidRDefault="002465DB">
      <w:pPr>
        <w:numPr>
          <w:ilvl w:val="0"/>
          <w:numId w:val="4"/>
        </w:numPr>
      </w:pPr>
      <w:r>
        <w:t xml:space="preserve">A.G. Barr plc has made net-zero commitment. </w:t>
      </w:r>
    </w:p>
    <w:p w14:paraId="4901425A" w14:textId="77777777" w:rsidR="00EF2112" w:rsidRDefault="00EF2112"/>
    <w:p w14:paraId="505B436C" w14:textId="77777777" w:rsidR="00EF2112" w:rsidRDefault="002465DB">
      <w:r>
        <w:lastRenderedPageBreak/>
        <w:t xml:space="preserve">Column date is a date of the last update of the company status. </w:t>
      </w:r>
    </w:p>
    <w:sectPr w:rsidR="00EF21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AAC"/>
    <w:multiLevelType w:val="multilevel"/>
    <w:tmpl w:val="11BE0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D3167"/>
    <w:multiLevelType w:val="multilevel"/>
    <w:tmpl w:val="F2ECC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21219F"/>
    <w:multiLevelType w:val="multilevel"/>
    <w:tmpl w:val="F51CE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252FC"/>
    <w:multiLevelType w:val="multilevel"/>
    <w:tmpl w:val="8CDAF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FF0B79"/>
    <w:multiLevelType w:val="multilevel"/>
    <w:tmpl w:val="B944D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112"/>
    <w:rsid w:val="002465DB"/>
    <w:rsid w:val="00E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DA99"/>
  <w15:docId w15:val="{38B10820-631E-4EBD-BAAD-C6627365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basedtargets.org/companies-taking-a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Majid</cp:lastModifiedBy>
  <cp:revision>3</cp:revision>
  <dcterms:created xsi:type="dcterms:W3CDTF">2024-06-18T10:54:00Z</dcterms:created>
  <dcterms:modified xsi:type="dcterms:W3CDTF">2024-06-18T10:54:00Z</dcterms:modified>
</cp:coreProperties>
</file>