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Title"/>
      </w:pPr>
      <w:r>
        <w:rPr>
          <w:rtl/>
        </w:rPr>
        <w:t>راهنمای پنل رستوران OrderOrange</w:t>
      </w:r>
    </w:p>
    <w:p>
      <w:pPr>
        <w:bidi/>
      </w:pPr>
      <w:r>
        <w:rPr>
          <w:rtl/>
          <w:i/>
          <w:iCs/>
        </w:rPr>
        <w:t>پیش‌نویس در حال تکمیل — این سند بر اساس تصاویر ارسال‌شده، مرحله به مرحله تکمیل می‌شود.</w:t>
      </w:r>
    </w:p>
    <w:p>
      <w:pPr>
        <w:pStyle w:val="Heading1"/>
      </w:pPr>
      <w:r>
        <w:rPr>
          <w:rtl/>
        </w:rPr>
        <w:t>۱. داشبورد (نمای کلی)</w:t>
      </w:r>
    </w:p>
    <w:p>
      <w:pPr>
        <w:bidi/>
      </w:pPr>
      <w:r>
        <w:rPr>
          <w:rtl/>
        </w:rPr>
        <w:t>پس از ورود به پنل رستوران، صفحه داشبورد به صورت پیش‌فرض نمایش داده می‌شود.</w:t>
      </w:r>
    </w:p>
    <w:p>
      <w:pPr>
        <w:jc w:val="center"/>
      </w:pPr>
      <w:r>
        <w:drawing>
          <wp:inline distT="0" distB="0" distL="0" distR="0">
            <wp:extent cx="14700000" cy="9100673"/>
            <wp:effectExtent l="0" t="0" r="0" b="0"/>
            <wp:docPr id="1" name="Picture 1" descr="داشبورد پنل رستورا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10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نوار بالای صفحه</w:t>
      </w:r>
    </w:p>
    <w:p>
      <w:pPr>
        <w:pStyle w:val="ListParagraph"/>
      </w:pPr>
      <w:r>
        <w:rPr>
          <w:rtl/>
        </w:rPr>
        <w:t>• نام و لوگوی رستوران در سمت راست (مثال: «کافه ومطعم سراج»)</w:t>
      </w:r>
    </w:p>
    <w:p>
      <w:pPr>
        <w:pStyle w:val="ListParagraph"/>
      </w:pPr>
      <w:r>
        <w:rPr>
          <w:rtl/>
        </w:rPr>
        <w:t>• کلید باز / بسته بودن رستوران برای دریافت سفارش</w:t>
      </w:r>
    </w:p>
    <w:p>
      <w:pPr>
        <w:pStyle w:val="ListParagraph"/>
      </w:pPr>
      <w:r>
        <w:rPr>
          <w:rtl/>
        </w:rPr>
        <w:t>• جعبه جستجوی سراسری (میان‌بر Ctrl+K)</w:t>
      </w:r>
    </w:p>
    <w:p>
      <w:pPr>
        <w:pStyle w:val="ListParagraph"/>
      </w:pPr>
      <w:r>
        <w:rPr>
          <w:rtl/>
        </w:rPr>
        <w:t>• آیکون تغییر زبان و آیکون گفتگو</w:t>
      </w:r>
    </w:p>
    <w:p>
      <w:pPr>
        <w:pStyle w:val="Heading2"/>
      </w:pPr>
      <w:r>
        <w:rPr>
          <w:rtl/>
        </w:rPr>
        <w:t>منوی کناری</w:t>
      </w:r>
    </w:p>
    <w:p>
      <w:pPr>
        <w:pStyle w:val="ListParagraph"/>
      </w:pPr>
      <w:r>
        <w:rPr>
          <w:rtl/>
        </w:rPr>
        <w:t>• داشبورد</w:t>
      </w:r>
    </w:p>
    <w:p>
      <w:pPr>
        <w:pStyle w:val="ListParagraph"/>
      </w:pPr>
      <w:r>
        <w:rPr>
          <w:rtl/>
        </w:rPr>
        <w:t>• عملیات (شامل صندوق، صندوق-تبلت، سفارش‌های زنده، تحویل، رزروها)</w:t>
      </w:r>
    </w:p>
    <w:p>
      <w:pPr>
        <w:pStyle w:val="ListParagraph"/>
      </w:pPr>
      <w:r>
        <w:rPr>
          <w:rtl/>
        </w:rPr>
        <w:t>• اطلاعات پایه</w:t>
      </w:r>
    </w:p>
    <w:p>
      <w:pPr>
        <w:pStyle w:val="ListParagraph"/>
      </w:pPr>
      <w:r>
        <w:rPr>
          <w:rtl/>
        </w:rPr>
        <w:t>• تحویل</w:t>
      </w:r>
    </w:p>
    <w:p>
      <w:pPr>
        <w:pStyle w:val="ListParagraph"/>
      </w:pPr>
      <w:r>
        <w:rPr>
          <w:rtl/>
        </w:rPr>
        <w:t>• تیم</w:t>
      </w:r>
    </w:p>
    <w:p>
      <w:pPr>
        <w:pStyle w:val="ListParagraph"/>
      </w:pPr>
      <w:r>
        <w:rPr>
          <w:rtl/>
        </w:rPr>
        <w:t>• قبض‌ها</w:t>
      </w:r>
    </w:p>
    <w:p>
      <w:pPr>
        <w:pStyle w:val="ListParagraph"/>
      </w:pPr>
      <w:r>
        <w:rPr>
          <w:rtl/>
        </w:rPr>
        <w:t>• گزارش‌ها</w:t>
      </w:r>
    </w:p>
    <w:p>
      <w:pPr>
        <w:pStyle w:val="ListParagraph"/>
      </w:pPr>
      <w:r>
        <w:rPr>
          <w:rtl/>
        </w:rPr>
        <w:t>• تنظیمات</w:t>
      </w:r>
    </w:p>
    <w:p>
      <w:pPr>
        <w:pStyle w:val="ListParagraph"/>
      </w:pPr>
      <w:r>
        <w:rPr>
          <w:rtl/>
        </w:rPr>
        <w:t>• کسب‌وکارهای من</w:t>
      </w:r>
    </w:p>
    <w:p>
      <w:pPr>
        <w:pStyle w:val="Heading2"/>
      </w:pPr>
      <w:r>
        <w:rPr>
          <w:rtl/>
        </w:rPr>
        <w:t>کارت‌های آماری</w:t>
      </w:r>
    </w:p>
    <w:p>
      <w:pPr>
        <w:pStyle w:val="ListParagraph"/>
      </w:pPr>
      <w:r>
        <w:rPr>
          <w:rtl/>
        </w:rPr>
        <w:t>• درآمد امروز (به ریال عمانی)</w:t>
      </w:r>
    </w:p>
    <w:p>
      <w:pPr>
        <w:pStyle w:val="ListParagraph"/>
      </w:pPr>
      <w:r>
        <w:rPr>
          <w:rtl/>
        </w:rPr>
        <w:t>• تعداد سفارش‌های امروز</w:t>
      </w:r>
    </w:p>
    <w:p>
      <w:pPr>
        <w:pStyle w:val="ListParagraph"/>
      </w:pPr>
      <w:r>
        <w:rPr>
          <w:rtl/>
        </w:rPr>
        <w:t>• تعداد سفارش‌های در حال آماده‌سازی</w:t>
      </w:r>
    </w:p>
    <w:p>
      <w:pPr>
        <w:pStyle w:val="ListParagraph"/>
      </w:pPr>
      <w:r>
        <w:rPr>
          <w:rtl/>
        </w:rPr>
        <w:t>• تعداد سفارش‌های جدید در انتظار که نیاز به اقدام دارند</w:t>
      </w:r>
    </w:p>
    <w:p>
      <w:pPr>
        <w:pStyle w:val="Heading2"/>
      </w:pPr>
      <w:r>
        <w:rPr>
          <w:rtl/>
        </w:rPr>
        <w:t>دسترسی سریع</w:t>
      </w:r>
    </w:p>
    <w:p>
      <w:pPr>
        <w:pStyle w:val="ListParagraph"/>
      </w:pPr>
      <w:r>
        <w:rPr>
          <w:rtl/>
        </w:rPr>
        <w:t>• رزروها  • میزها  • محصولات  • گزارش‌ها  • کدهای QR میز  • گفتگوی میزها</w:t>
      </w:r>
    </w:p>
    <w:p>
      <w:pPr>
        <w:pStyle w:val="Heading2"/>
      </w:pPr>
      <w:r>
        <w:rPr>
          <w:rtl/>
        </w:rPr>
        <w:t>تابلوی «نیاز به توجه شما»</w:t>
      </w:r>
    </w:p>
    <w:p>
      <w:pPr>
        <w:bidi/>
      </w:pPr>
      <w:r>
        <w:rPr>
          <w:rtl/>
        </w:rPr>
        <w:t>در این بخش، سفارش‌های اخیر به همراه وضعیت آن‌ها نمایش داده می‌شود: پذیرفته شد، در حال آماده‌سازی، یا در انتظار.</w:t>
      </w:r>
    </w:p>
    <w:p>
      <w:pPr>
        <w:pStyle w:val="Heading2"/>
      </w:pPr>
      <w:r>
        <w:rPr>
          <w:rtl/>
        </w:rPr>
        <w:t>پرفروش‌های امروز و به‌تازگی تکمیل‌شده</w:t>
      </w:r>
    </w:p>
    <w:p>
      <w:pPr>
        <w:bidi/>
      </w:pPr>
      <w:r>
        <w:rPr>
          <w:rtl/>
        </w:rPr>
        <w:t>در پایین صفحه داشبورد، فهرست پرفروش‌ترین اقلام امروز در سمت راست و آخرین سفارش‌های تکمیل‌شده در سمت چپ نمایش داده می‌شود.</w:t>
      </w:r>
    </w:p>
    <w:p>
      <w:pPr>
        <w:pStyle w:val="Heading1"/>
      </w:pPr>
      <w:r>
        <w:rPr>
          <w:rtl/>
        </w:rPr>
        <w:t>۲. سفارش‌های زنده (تابلو سفارش‌ها)</w:t>
      </w:r>
    </w:p>
    <w:p>
      <w:pPr>
        <w:bidi/>
      </w:pPr>
      <w:r>
        <w:rPr>
          <w:rtl/>
        </w:rPr>
        <w:t>این صفحه از مسیر «عملیات ← سفارش‌های زنده» در دسترس است. تابلو به‌صورت خودکار به‌روزرسانی می‌شود و سفارش‌های جدید در سمت چپ ظاهر می‌شوند.</w:t>
      </w:r>
    </w:p>
    <w:p>
      <w:pPr>
        <w:jc w:val="center"/>
      </w:pPr>
      <w:r>
        <w:drawing>
          <wp:inline distT="0" distB="0" distL="0" distR="0">
            <wp:extent cx="14700000" cy="9100673"/>
            <wp:effectExtent l="0" t="0" r="0" b="0"/>
            <wp:docPr id="2" name="Picture 2" descr="سفارش‌های زند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10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تب‌ها</w:t>
      </w:r>
    </w:p>
    <w:p>
      <w:pPr>
        <w:pStyle w:val="ListParagraph"/>
      </w:pPr>
      <w:r>
        <w:rPr>
          <w:rtl/>
        </w:rPr>
        <w:t>• تابلو: نمایش زنده سفارش‌های جاری</w:t>
      </w:r>
    </w:p>
    <w:p>
      <w:pPr>
        <w:pStyle w:val="ListParagraph"/>
      </w:pPr>
      <w:r>
        <w:rPr>
          <w:rtl/>
        </w:rPr>
        <w:t>• تاریخچه: سفارش‌های گذشته</w:t>
      </w:r>
    </w:p>
    <w:p>
      <w:pPr>
        <w:pStyle w:val="Heading2"/>
      </w:pPr>
      <w:r>
        <w:rPr>
          <w:rtl/>
        </w:rPr>
        <w:t>فیلتر و جستجو</w:t>
      </w:r>
    </w:p>
    <w:p>
      <w:pPr>
        <w:pStyle w:val="ListParagraph"/>
      </w:pPr>
      <w:r>
        <w:rPr>
          <w:rtl/>
        </w:rPr>
        <w:t>• فیلتر وضعیت: همه / جدید / در حال آماده‌سازی / آماده و در حال ارسال</w:t>
      </w:r>
    </w:p>
    <w:p>
      <w:pPr>
        <w:pStyle w:val="ListParagraph"/>
      </w:pPr>
      <w:r>
        <w:rPr>
          <w:rtl/>
        </w:rPr>
        <w:t>• جستجوی سفارش بر اساس نام مشتری</w:t>
      </w:r>
    </w:p>
    <w:p>
      <w:pPr>
        <w:pStyle w:val="Heading2"/>
      </w:pPr>
      <w:r>
        <w:rPr>
          <w:rtl/>
        </w:rPr>
        <w:t>ستون‌های جدول سفارش</w:t>
      </w:r>
    </w:p>
    <w:p>
      <w:pPr>
        <w:pStyle w:val="ListParagraph"/>
      </w:pPr>
      <w:r>
        <w:rPr>
          <w:rtl/>
        </w:rPr>
        <w:t>• سفارش: شماره سفارش و زمان ثبت (مثلاً «۹ ساعت پیش»)</w:t>
      </w:r>
    </w:p>
    <w:p>
      <w:pPr>
        <w:pStyle w:val="ListParagraph"/>
      </w:pPr>
      <w:r>
        <w:rPr>
          <w:rtl/>
        </w:rPr>
        <w:t>• مشتری: نام مشتری و روش پرداخت (کارت هنگام تحویل، نقدی هنگام تحویل و غیره)</w:t>
      </w:r>
    </w:p>
    <w:p>
      <w:pPr>
        <w:pStyle w:val="ListParagraph"/>
      </w:pPr>
      <w:r>
        <w:rPr>
          <w:rtl/>
        </w:rPr>
        <w:t>• اقلام: نام و تعداد هر قلم سفارش‌داده‌شده</w:t>
      </w:r>
    </w:p>
    <w:p>
      <w:pPr>
        <w:pStyle w:val="ListParagraph"/>
      </w:pPr>
      <w:r>
        <w:rPr>
          <w:rtl/>
        </w:rPr>
        <w:t>• مجموع: مبلغ کل سفارش به ریال عمانی</w:t>
      </w:r>
    </w:p>
    <w:p>
      <w:pPr>
        <w:pStyle w:val="ListParagraph"/>
      </w:pPr>
      <w:r>
        <w:rPr>
          <w:rtl/>
        </w:rPr>
        <w:t>• وضعیت: در انتظار / در حال آماده‌سازی / ...</w:t>
      </w:r>
    </w:p>
    <w:p>
      <w:pPr>
        <w:pStyle w:val="ListParagraph"/>
      </w:pPr>
      <w:r>
        <w:rPr>
          <w:rtl/>
        </w:rPr>
        <w:t>• دکمه‌های «پذیرش» و «رد» برای تصمیم‌گیری روی هر سفارش</w:t>
      </w:r>
    </w:p>
    <w:p>
      <w:pPr>
        <w:pStyle w:val="Heading2"/>
      </w:pPr>
      <w:r>
        <w:rPr>
          <w:rtl/>
        </w:rPr>
        <w:t>نکته</w:t>
      </w:r>
    </w:p>
    <w:p>
      <w:pPr>
        <w:bidi/>
      </w:pPr>
      <w:r>
        <w:rPr>
          <w:rtl/>
        </w:rPr>
        <w:t>کارمند رستوران با کلیک روی «پذیرش»، سفارش را تأیید کرده و وارد مرحله آماده‌سازی می‌کند؛ یا با کلیک روی «رد»، سفارش را رد می‌کند.</w:t>
      </w:r>
    </w:p>
    <w:p>
      <w:pPr>
        <w:pStyle w:val="Heading1"/>
      </w:pPr>
      <w:r>
        <w:rPr>
          <w:rtl/>
        </w:rPr>
        <w:t>۳. تحویل (سفارش‌های در حال ارسال)</w:t>
      </w:r>
    </w:p>
    <w:p>
      <w:pPr>
        <w:bidi/>
      </w:pPr>
      <w:r>
        <w:rPr>
          <w:rtl/>
        </w:rPr>
        <w:t>این صفحه از مسیر «عملیات ← تحویل» در دسترس است و سفارش‌هایی را نشان می‌دهد که تیم پیک آن‌ها را تحویل می‌دهد.</w:t>
      </w:r>
    </w:p>
    <w:p>
      <w:pPr>
        <w:jc w:val="center"/>
      </w:pPr>
      <w:r>
        <w:drawing>
          <wp:inline distT="0" distB="0" distL="0" distR="0">
            <wp:extent cx="14700000" cy="9100673"/>
            <wp:effectExtent l="0" t="0" r="0" b="0"/>
            <wp:docPr id="3" name="Picture 3" descr="تحوی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10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  <w:color w:val="808080"/>
          <w:i/>
          <w:iCs/>
        </w:rPr>
        <w:t>(شماره تماس و آدرس مشتریان برای محرمانگی در این تصویر محو شده‌اند)</w:t>
      </w:r>
    </w:p>
    <w:p>
      <w:pPr>
        <w:pStyle w:val="Heading2"/>
      </w:pPr>
      <w:r>
        <w:rPr>
          <w:rtl/>
        </w:rPr>
        <w:t>اطلاعات هر کارت سفارش</w:t>
      </w:r>
    </w:p>
    <w:p>
      <w:pPr>
        <w:pStyle w:val="ListParagraph"/>
      </w:pPr>
      <w:r>
        <w:rPr>
          <w:rtl/>
        </w:rPr>
        <w:t>• شماره سفارش، ساعت ثبت و وضعیت (پذیرفته شد / در حال آماده‌سازی / در راه / تحویل شد / آماده تحویل)</w:t>
      </w:r>
    </w:p>
    <w:p>
      <w:pPr>
        <w:pStyle w:val="ListParagraph"/>
      </w:pPr>
      <w:r>
        <w:rPr>
          <w:rtl/>
        </w:rPr>
        <w:t>• نام مشتری، شماره تماس و آدرس تحویل</w:t>
      </w:r>
    </w:p>
    <w:p>
      <w:pPr>
        <w:pStyle w:val="ListParagraph"/>
      </w:pPr>
      <w:r>
        <w:rPr>
          <w:rtl/>
        </w:rPr>
        <w:t>• روش پرداخت (کارت هنگام تحویل / نقدی هنگام تحویل)</w:t>
      </w:r>
    </w:p>
    <w:p>
      <w:pPr>
        <w:pStyle w:val="ListParagraph"/>
      </w:pPr>
      <w:r>
        <w:rPr>
          <w:rtl/>
        </w:rPr>
        <w:t>• تعداد اقلام سفارش و مبلغ کل به ریال عمانی</w:t>
      </w:r>
    </w:p>
    <w:p>
      <w:pPr>
        <w:pStyle w:val="Heading2"/>
      </w:pPr>
      <w:r>
        <w:rPr>
          <w:rtl/>
        </w:rPr>
        <w:t>دکمه‌های عملیاتی روی هر کارت</w:t>
      </w:r>
    </w:p>
    <w:p>
      <w:pPr>
        <w:pStyle w:val="ListParagraph"/>
      </w:pPr>
      <w:r>
        <w:rPr>
          <w:rtl/>
        </w:rPr>
        <w:t>• تعیین پیک: انتخاب یا تغییر پیک موتوری مسئول تحویل سفارش</w:t>
      </w:r>
    </w:p>
    <w:p>
      <w:pPr>
        <w:pStyle w:val="ListParagraph"/>
      </w:pPr>
      <w:r>
        <w:rPr>
          <w:rtl/>
        </w:rPr>
        <w:t>• مسیریابی: نمایش مسیر تحویل روی نقشه</w:t>
      </w:r>
    </w:p>
    <w:p>
      <w:pPr>
        <w:pStyle w:val="ListParagraph"/>
      </w:pPr>
      <w:r>
        <w:rPr>
          <w:rtl/>
        </w:rPr>
        <w:t>• تحویل شد: علامت‌گذاری سفارش به‌عنوان تحویل‌داده‌شده</w:t>
      </w:r>
    </w:p>
    <w:p>
      <w:pPr>
        <w:pStyle w:val="ListParagraph"/>
      </w:pPr>
      <w:r>
        <w:rPr>
          <w:rtl/>
        </w:rPr>
        <w:t>• اشتراک موقعیت زنده: ارسال لینک ردیابی زنده موقعیت پیک برای مشتری</w:t>
      </w:r>
    </w:p>
    <w:p>
      <w:pPr>
        <w:bidi/>
        <w:spacing w:before="200"/>
      </w:pPr>
      <w:r>
        <w:rPr>
          <w:rtl/>
        </w:rPr>
        <w:t>یادداشت: شماره تماس و آدرس مشتری اطلاعاتی حساس هستند و تنها برای هماهنگی تحویل سفارش در این صفحه نمایش داده می‌شوند و باید محرمانه نگه داشته شوند.</w:t>
      </w:r>
    </w:p>
    <w:p>
      <w:pPr>
        <w:pStyle w:val="Heading1"/>
      </w:pPr>
      <w:r>
        <w:rPr>
          <w:rtl/>
        </w:rPr>
        <w:t>۴. کدهای QR میز</w:t>
      </w:r>
    </w:p>
    <w:p>
      <w:pPr>
        <w:bidi/>
      </w:pPr>
      <w:r>
        <w:rPr>
          <w:rtl/>
        </w:rPr>
        <w:t>این صفحه از مسیر «اطلاعات پایه ← کدهای QR میز» در دسترس است.</w:t>
      </w:r>
    </w:p>
    <w:p>
      <w:pPr>
        <w:jc w:val="center"/>
      </w:pPr>
      <w:r>
        <w:drawing>
          <wp:inline distT="0" distB="0" distL="0" distR="0">
            <wp:extent cx="14700000" cy="9609179"/>
            <wp:effectExtent l="0" t="0" r="0" b="0"/>
            <wp:docPr id="4" name="Picture 4" descr="کدهای QR می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icture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60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کاربرد</w:t>
      </w:r>
    </w:p>
    <w:p>
      <w:pPr>
        <w:bidi/>
      </w:pPr>
      <w:r>
        <w:rPr>
          <w:rtl/>
        </w:rPr>
        <w:t>برای هر میز رستوران یک کد QR اختصاصی ساخته می‌شود. با اسکن این کد توسط مشتری، صفحه همان میز به‌طور خودکار باز می‌شود و مشتری می‌تواند هم میز را رزرو کند و هم مستقیماً از سر میز سفارش خود را ثبت کند — بدون نیاز به فراخواندن گارسون.</w:t>
      </w:r>
    </w:p>
    <w:p>
      <w:pPr>
        <w:pStyle w:val="Heading2"/>
      </w:pPr>
      <w:r>
        <w:rPr>
          <w:rtl/>
        </w:rPr>
        <w:t>اجزای صفحه</w:t>
      </w:r>
    </w:p>
    <w:p>
      <w:pPr>
        <w:pStyle w:val="ListParagraph"/>
      </w:pPr>
      <w:r>
        <w:rPr>
          <w:rtl/>
        </w:rPr>
        <w:t>• چک‌باکس «همه»: انتخاب یا لغو انتخاب همه کدهای QR میز به‌صورت یک‌جا</w:t>
      </w:r>
    </w:p>
    <w:p>
      <w:pPr>
        <w:pStyle w:val="ListParagraph"/>
      </w:pPr>
      <w:r>
        <w:rPr>
          <w:rtl/>
        </w:rPr>
        <w:t>• دکمه «چاپ همه»: چاپ تمام کدهای QR انتخاب‌شده؛ عدد کنار دکمه تعداد کل کدهاست (مثلاً ۷۱)</w:t>
      </w:r>
    </w:p>
    <w:p>
      <w:pPr>
        <w:pStyle w:val="ListParagraph"/>
      </w:pPr>
      <w:r>
        <w:rPr>
          <w:rtl/>
        </w:rPr>
        <w:t>• هر کارت شامل: شماره میز، آیکون میز، تصویر کد QR، متن راهنما «برای رزرو این میز اسکن کنید» و برند OrderOrange</w:t>
      </w:r>
    </w:p>
    <w:p>
      <w:pPr>
        <w:pStyle w:val="ListParagraph"/>
      </w:pPr>
      <w:r>
        <w:rPr>
          <w:rtl/>
        </w:rPr>
        <w:t>• چک‌باکس گوشه هر کارت برای انتخاب تکی آن میز جهت چاپ</w:t>
      </w:r>
    </w:p>
    <w:p>
      <w:pPr>
        <w:pStyle w:val="Heading1"/>
      </w:pPr>
      <w:r>
        <w:rPr>
          <w:rtl/>
        </w:rPr>
        <w:t>۵. رزروها</w:t>
      </w:r>
    </w:p>
    <w:p>
      <w:pPr>
        <w:bidi/>
      </w:pPr>
      <w:r>
        <w:rPr>
          <w:rtl/>
        </w:rPr>
        <w:t>این صفحه از مسیر «عملیات ← رزروها» در دسترس است و رزروهایی را نشان می‌دهد که مشتریان با اسکن کد QR میز ثبت کرده‌اند.</w:t>
      </w:r>
    </w:p>
    <w:p>
      <w:pPr>
        <w:jc w:val="center"/>
      </w:pPr>
      <w:r>
        <w:drawing>
          <wp:inline distT="0" distB="0" distL="0" distR="0">
            <wp:extent cx="14700000" cy="7553779"/>
            <wp:effectExtent l="0" t="0" r="0" b="0"/>
            <wp:docPr id="5" name="Picture 5" descr="رزروه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icture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755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تب‌ها</w:t>
      </w:r>
    </w:p>
    <w:p>
      <w:pPr>
        <w:pStyle w:val="ListParagraph"/>
      </w:pPr>
      <w:r>
        <w:rPr>
          <w:rtl/>
        </w:rPr>
        <w:t>• نمایش رزروهای جاری (حالت پیش‌فرض صفحه)</w:t>
      </w:r>
    </w:p>
    <w:p>
      <w:pPr>
        <w:pStyle w:val="ListParagraph"/>
      </w:pPr>
      <w:r>
        <w:rPr>
          <w:rtl/>
        </w:rPr>
        <w:t>• تاریخچه: با فعال‌کردن کلید بالای صفحه، رزروهای گذشته نمایش داده می‌شود</w:t>
      </w:r>
    </w:p>
    <w:p>
      <w:pPr>
        <w:pStyle w:val="Heading2"/>
      </w:pPr>
      <w:r>
        <w:rPr>
          <w:rtl/>
        </w:rPr>
        <w:t>ستون‌های جدول رزرو</w:t>
      </w:r>
    </w:p>
    <w:p>
      <w:pPr>
        <w:pStyle w:val="ListParagraph"/>
      </w:pPr>
      <w:r>
        <w:rPr>
          <w:rtl/>
        </w:rPr>
        <w:t>• نام مشتری</w:t>
      </w:r>
    </w:p>
    <w:p>
      <w:pPr>
        <w:pStyle w:val="ListParagraph"/>
      </w:pPr>
      <w:r>
        <w:rPr>
          <w:rtl/>
        </w:rPr>
        <w:t>• ساعت و تاریخ رزرو</w:t>
      </w:r>
    </w:p>
    <w:p>
      <w:pPr>
        <w:pStyle w:val="ListParagraph"/>
      </w:pPr>
      <w:r>
        <w:rPr>
          <w:rtl/>
        </w:rPr>
        <w:t>• شماره تماس مشتری</w:t>
      </w:r>
    </w:p>
    <w:p>
      <w:pPr>
        <w:pStyle w:val="ListParagraph"/>
      </w:pPr>
      <w:r>
        <w:rPr>
          <w:rtl/>
        </w:rPr>
        <w:t>• تعداد نفرات و شماره میز</w:t>
      </w:r>
    </w:p>
    <w:p>
      <w:pPr>
        <w:pStyle w:val="ListParagraph"/>
      </w:pPr>
      <w:r>
        <w:rPr>
          <w:rtl/>
        </w:rPr>
        <w:t>• وضعیت رزرو (مثلاً «تأیید شده»)</w:t>
      </w:r>
    </w:p>
    <w:p>
      <w:pPr>
        <w:pStyle w:val="ListParagraph"/>
      </w:pPr>
      <w:r>
        <w:rPr>
          <w:rtl/>
        </w:rPr>
        <w:t>• دکمه‌های عملیاتی: «نشاندن» برای ثبت حضور مشتری سر میز، و ضربدر برای لغو/رد رزرو</w:t>
      </w:r>
    </w:p>
    <w:p>
      <w:pPr>
        <w:pStyle w:val="Heading1"/>
      </w:pPr>
      <w:r>
        <w:rPr>
          <w:rtl/>
        </w:rPr>
        <w:t>۶. صندوق (POS)</w:t>
      </w:r>
    </w:p>
    <w:p>
      <w:pPr>
        <w:bidi/>
      </w:pPr>
      <w:r>
        <w:rPr>
          <w:rtl/>
        </w:rPr>
        <w:t>این صفحه از مسیر «عملیات ← صندوق» در دسترس است و برای ثبت سفارش حضوری توسط صندوق‌دار طراحی شده است.</w:t>
      </w:r>
    </w:p>
    <w:p>
      <w:pPr>
        <w:jc w:val="center"/>
      </w:pPr>
      <w:r>
        <w:drawing>
          <wp:inline distT="0" distB="0" distL="0" distR="0">
            <wp:extent cx="14700000" cy="9463693"/>
            <wp:effectExtent l="0" t="0" r="0" b="0"/>
            <wp:docPr id="6" name="Picture 6" descr="صندو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46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اجزای صفحه</w:t>
      </w:r>
    </w:p>
    <w:p>
      <w:pPr>
        <w:pStyle w:val="ListParagraph"/>
      </w:pPr>
      <w:r>
        <w:rPr>
          <w:rtl/>
        </w:rPr>
        <w:t>• نوار بالا: انتخاب نوع سفارش (حضوری)، مشتری گذری یا مشتری ثبت‌شده، انتخاب سالن/میز و شمارنده اقلام سبد</w:t>
      </w:r>
    </w:p>
    <w:p>
      <w:pPr>
        <w:pStyle w:val="ListParagraph"/>
      </w:pPr>
      <w:r>
        <w:rPr>
          <w:rtl/>
        </w:rPr>
        <w:t>• دسته‌بندی محصولات: همه، غذاهای ایرانی، سینی‌های مخصوص، فست فود، مخلفات، نوشیدنی‌ها، نوشیدنی‌های گرم، قهوه و ...</w:t>
      </w:r>
    </w:p>
    <w:p>
      <w:pPr>
        <w:pStyle w:val="ListParagraph"/>
      </w:pPr>
      <w:r>
        <w:rPr>
          <w:rtl/>
        </w:rPr>
        <w:t>• شبکه محصولات با تصویر، نام و قیمت؛ با کلیک روی هر محصول به سبد اضافه می‌شود و تعداد آن روی کارت نمایش می‌یابد</w:t>
      </w:r>
    </w:p>
    <w:p>
      <w:pPr>
        <w:pStyle w:val="ListParagraph"/>
      </w:pPr>
      <w:r>
        <w:rPr>
          <w:rtl/>
        </w:rPr>
        <w:t>• ستون سبد خرید: اقلام انتخاب‌شده با دکمه‌های افزایش/کاهش/حذف، جمع اقلام، هزینه خدمات، مالیات (٪۵) و جمع کل</w:t>
      </w:r>
    </w:p>
    <w:p>
      <w:pPr>
        <w:pStyle w:val="ListParagraph"/>
      </w:pPr>
      <w:r>
        <w:rPr>
          <w:rtl/>
        </w:rPr>
        <w:t>• پرداخت: انتخاب کارت یا نقدی، دکمه «ارسال به دستگاه کارت»، «بستن و پرداخت» و «ذخیره به‌صورت باز» برای نگه‌داشتن فاکتور باز</w:t>
      </w:r>
    </w:p>
    <w:p>
      <w:pPr>
        <w:pStyle w:val="Heading1"/>
      </w:pPr>
      <w:r>
        <w:rPr>
          <w:rtl/>
        </w:rPr>
        <w:t>۷. صندوق — تبلت</w:t>
      </w:r>
    </w:p>
    <w:p>
      <w:pPr>
        <w:bidi/>
      </w:pPr>
      <w:r>
        <w:rPr>
          <w:rtl/>
        </w:rPr>
        <w:t>نسخه بهینه‌شده صندوق برای تبلت، از مسیر «عملیات ← صندوق — تبلت». عملکرد آن مشابه صندوق است با چیدمانی مناسب صفحه لمسی؛ سبد خرید به‌صورت پنل شناور روی صفحه باز می‌شود.</w:t>
      </w:r>
    </w:p>
    <w:p>
      <w:pPr>
        <w:jc w:val="center"/>
      </w:pPr>
      <w:r>
        <w:drawing>
          <wp:inline distT="0" distB="0" distL="0" distR="0">
            <wp:extent cx="14700000" cy="9609576"/>
            <wp:effectExtent l="0" t="0" r="0" b="0"/>
            <wp:docPr id="7" name="Picture 7" descr="صندوق تبل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Picture 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6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tl/>
        </w:rPr>
        <w:t>۸. میزها (سالن رستوران)</w:t>
      </w:r>
    </w:p>
    <w:p>
      <w:pPr>
        <w:bidi/>
      </w:pPr>
      <w:r>
        <w:rPr>
          <w:rtl/>
        </w:rPr>
        <w:t>این صفحه از مسیر «اطلاعات پایه ← میزها» در دسترس است و نقشه سالن‌های رستوران را نشان می‌دهد: چه کسی کجا نشسته و سفارش مستقیم از میز.</w:t>
      </w:r>
    </w:p>
    <w:p>
      <w:pPr>
        <w:jc w:val="center"/>
      </w:pPr>
      <w:r>
        <w:drawing>
          <wp:inline distT="0" distB="0" distL="0" distR="0">
            <wp:extent cx="14700000" cy="9509979"/>
            <wp:effectExtent l="0" t="0" r="0" b="0"/>
            <wp:docPr id="8" name="Picture 8" descr="میزه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Picture 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5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امکانات</w:t>
      </w:r>
    </w:p>
    <w:p>
      <w:pPr>
        <w:pStyle w:val="ListParagraph"/>
      </w:pPr>
      <w:r>
        <w:rPr>
          <w:rtl/>
        </w:rPr>
        <w:t>• شمارنده بالای صفحه: تعداد میزهای اشغال و خالی در لحظه</w:t>
      </w:r>
    </w:p>
    <w:p>
      <w:pPr>
        <w:pStyle w:val="ListParagraph"/>
      </w:pPr>
      <w:r>
        <w:rPr>
          <w:rtl/>
        </w:rPr>
        <w:t>• «افزودن سالن»: تعریف سالن جدید (مانند سالن یک، سالن دو، حیاط اصلی، حیاط پشت، VIP)</w:t>
      </w:r>
    </w:p>
    <w:p>
      <w:pPr>
        <w:pStyle w:val="ListParagraph"/>
      </w:pPr>
      <w:r>
        <w:rPr>
          <w:rtl/>
        </w:rPr>
        <w:t>• «افزودن میز» در هر سالن؛ هر کارت میز شماره میز و ظرفیت را نشان می‌دهد</w:t>
      </w:r>
    </w:p>
    <w:p>
      <w:pPr>
        <w:pStyle w:val="ListParagraph"/>
      </w:pPr>
      <w:r>
        <w:rPr>
          <w:rtl/>
        </w:rPr>
        <w:t>• میزهای اشغال با رنگ متمایز، نوع مشتری (مثلاً Walk-in) و مدت حضور نمایش داده می‌شوند</w:t>
      </w:r>
    </w:p>
    <w:p>
      <w:pPr>
        <w:pStyle w:val="ListParagraph"/>
      </w:pPr>
      <w:r>
        <w:rPr>
          <w:rtl/>
        </w:rPr>
        <w:t>• ویرایش نام سالن، جابه‌جایی و حذف سالن/میز از طریق آیکون‌های هر پنل</w:t>
      </w:r>
    </w:p>
    <w:p>
      <w:pPr>
        <w:pStyle w:val="Heading1"/>
      </w:pPr>
      <w:r>
        <w:rPr>
          <w:rtl/>
        </w:rPr>
        <w:t>۹. محصولات</w:t>
      </w:r>
    </w:p>
    <w:p>
      <w:pPr>
        <w:bidi/>
      </w:pPr>
      <w:r>
        <w:rPr>
          <w:rtl/>
        </w:rPr>
        <w:t>این صفحه از مسیر «اطلاعات پایه ← محصولات» در دسترس است: مدیریت دسته‌ها، محصولات، قیمت‌ها و موجودی. تصویر زیر پنجره «محصول جدید» را نشان می‌دهد.</w:t>
      </w:r>
    </w:p>
    <w:p>
      <w:pPr>
        <w:jc w:val="center"/>
      </w:pPr>
      <w:r>
        <w:drawing>
          <wp:inline distT="0" distB="0" distL="0" distR="0">
            <wp:extent cx="14700000" cy="9660001"/>
            <wp:effectExtent l="0" t="0" r="0" b="0"/>
            <wp:docPr id="9" name="Picture 9" descr="محصولا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icture 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6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امکانات</w:t>
      </w:r>
    </w:p>
    <w:p>
      <w:pPr>
        <w:pStyle w:val="ListParagraph"/>
      </w:pPr>
      <w:r>
        <w:rPr>
          <w:rtl/>
        </w:rPr>
        <w:t>• «محصول جدید» و «دسته جدید» برای افزودن آیتم و دسته‌بندی</w:t>
      </w:r>
    </w:p>
    <w:p>
      <w:pPr>
        <w:pStyle w:val="ListParagraph"/>
      </w:pPr>
      <w:r>
        <w:rPr>
          <w:rtl/>
        </w:rPr>
        <w:t>• فرم محصول: تا ۴ عکس، انتخاب دسته، نام محصول به عربی (اجباری) و به زبان‌های دیگر (انگلیسی، فارسی، اردو، هندی و ...)، توضیحات و واحد فروش</w:t>
      </w:r>
    </w:p>
    <w:p>
      <w:pPr>
        <w:pStyle w:val="ListParagraph"/>
      </w:pPr>
      <w:r>
        <w:rPr>
          <w:rtl/>
        </w:rPr>
        <w:t>• آمار بالای صفحه: تعداد محصولات، میانگین قیمت و تعداد محبوب‌ها</w:t>
      </w:r>
    </w:p>
    <w:p>
      <w:pPr>
        <w:pStyle w:val="ListParagraph"/>
      </w:pPr>
      <w:r>
        <w:rPr>
          <w:rtl/>
        </w:rPr>
        <w:t>• فیلترها: همه / موجود / تمام شد / محبوب، به‌همراه جستجو</w:t>
      </w:r>
    </w:p>
    <w:p>
      <w:pPr>
        <w:pStyle w:val="ListParagraph"/>
      </w:pPr>
      <w:r>
        <w:rPr>
          <w:rtl/>
        </w:rPr>
        <w:t>• روی هر کارت محصول: ویرایش، حذف و کلید موجود/ناموجود</w:t>
      </w:r>
    </w:p>
    <w:p>
      <w:pPr>
        <w:pStyle w:val="Heading1"/>
      </w:pPr>
      <w:r>
        <w:rPr>
          <w:rtl/>
        </w:rPr>
        <w:t>۱۰. طراحی و چاپ فاکتور (رسید)</w:t>
      </w:r>
    </w:p>
    <w:p>
      <w:pPr>
        <w:bidi/>
      </w:pPr>
      <w:r>
        <w:rPr>
          <w:rtl/>
        </w:rPr>
        <w:t>در این صفحه، کاربر می‌تواند قالب فاکتوری را که برای مشتری چاپ می‌شود شخصی‌سازی و ویرایش کند و پیش‌نمایش زنده آن را همان لحظه ببیند.</w:t>
      </w:r>
    </w:p>
    <w:p>
      <w:pPr>
        <w:jc w:val="center"/>
      </w:pPr>
      <w:r>
        <w:drawing>
          <wp:inline distT="0" distB="0" distL="0" distR="0">
            <wp:extent cx="14700000" cy="9573272"/>
            <wp:effectExtent l="0" t="0" r="0" b="0"/>
            <wp:docPr id="10" name="Picture 10" descr="طراحی فاکتو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57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گزینه‌های قابل ویرایش</w:t>
      </w:r>
    </w:p>
    <w:p>
      <w:pPr>
        <w:pStyle w:val="ListParagraph"/>
      </w:pPr>
      <w:r>
        <w:rPr>
          <w:rtl/>
        </w:rPr>
        <w:t>• لوگو: بارگذاری لوگوی فروشگاه و اندازه آن (کوچک/معمولی/بزرگ) — لوگوهای تیره ساده برای چاپگرهای سیاه‌وسفید بهترند</w:t>
      </w:r>
    </w:p>
    <w:p>
      <w:pPr>
        <w:pStyle w:val="ListParagraph"/>
      </w:pPr>
      <w:r>
        <w:rPr>
          <w:rtl/>
        </w:rPr>
        <w:t>• پیام‌ها: شعار زیر نام فروشگاه، پیام تشکر و متن تبلیغ/اشاره (مثلاً کد تخفیف)</w:t>
      </w:r>
    </w:p>
    <w:p>
      <w:pPr>
        <w:pStyle w:val="ListParagraph"/>
      </w:pPr>
      <w:r>
        <w:rPr>
          <w:rtl/>
        </w:rPr>
        <w:t>• فونت و اندازه متن، عرض کاغذ (۵۸ یا ۸۰ میلی‌متر) و فاصله خطوط</w:t>
      </w:r>
    </w:p>
    <w:p>
      <w:pPr>
        <w:pStyle w:val="ListParagraph"/>
      </w:pPr>
      <w:r>
        <w:rPr>
          <w:rtl/>
        </w:rPr>
        <w:t>• سبک: نوع خطوط جداکننده، سبک ردیف جمع کل، زبان برچسب‌ها (انگلیسی یا انگلیسی + عربی)، سبک نام فروشگاه و چیدمان اقلام</w:t>
      </w:r>
    </w:p>
    <w:p>
      <w:pPr>
        <w:pStyle w:val="ListParagraph"/>
      </w:pPr>
      <w:r>
        <w:rPr>
          <w:rtl/>
        </w:rPr>
        <w:t>• فاکتور چاپ‌شده شامل بارکد و کد QR تأیید فاکتور است که مشتری می‌تواند آن را اسکن و اصالت رسید را بررسی کند</w:t>
      </w:r>
    </w:p>
    <w:p>
      <w:pPr>
        <w:pStyle w:val="Heading1"/>
      </w:pPr>
      <w:r>
        <w:rPr>
          <w:rtl/>
        </w:rPr>
        <w:t>۱۱. گفتگوی میزها</w:t>
      </w:r>
    </w:p>
    <w:p>
      <w:pPr>
        <w:bidi/>
      </w:pPr>
      <w:r>
        <w:rPr>
          <w:rtl/>
        </w:rPr>
        <w:t>گفتگوی زنده بین مهمانِ نشسته سر میز و تیم رستوران. مشتری بدون نصب برنامه و تنها از طریق صفحه‌ای که با اسکن QR میز باز کرده، پیام می‌فرستد.</w:t>
      </w:r>
    </w:p>
    <w:p>
      <w:pPr>
        <w:jc w:val="center"/>
      </w:pPr>
      <w:r>
        <w:drawing>
          <wp:inline distT="0" distB="0" distL="0" distR="0">
            <wp:extent cx="14700000" cy="9484535"/>
            <wp:effectExtent l="0" t="0" r="0" b="0"/>
            <wp:docPr id="11" name="Picture 11" descr="گفتگوی میزه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Picture 1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48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امکانات</w:t>
      </w:r>
    </w:p>
    <w:p>
      <w:pPr>
        <w:pStyle w:val="ListParagraph"/>
      </w:pPr>
      <w:r>
        <w:rPr>
          <w:rtl/>
        </w:rPr>
        <w:t>• فهرست گفتگوها به تفکیک شماره میز، با نشانگر پیام‌های خوانده‌نشده و جستجو</w:t>
      </w:r>
    </w:p>
    <w:p>
      <w:pPr>
        <w:pStyle w:val="ListParagraph"/>
      </w:pPr>
      <w:r>
        <w:rPr>
          <w:rtl/>
        </w:rPr>
        <w:t>• ارسال متن، عکس (دوربین/گالری)، فایل و پیام صوتی</w:t>
      </w:r>
    </w:p>
    <w:p>
      <w:pPr>
        <w:pStyle w:val="ListParagraph"/>
      </w:pPr>
      <w:r>
        <w:rPr>
          <w:rtl/>
        </w:rPr>
        <w:t>• کاربرد نمونه: درخواست‌های ویژه مشتری (کیک تولد، سفارش جداگانه، رمز وای‌فای و ...)</w:t>
      </w:r>
    </w:p>
    <w:p>
      <w:pPr>
        <w:pStyle w:val="Heading1"/>
      </w:pPr>
      <w:r>
        <w:rPr>
          <w:rtl/>
        </w:rPr>
        <w:t>۱۲. تنظیمات</w:t>
      </w:r>
    </w:p>
    <w:p>
      <w:pPr>
        <w:bidi/>
      </w:pPr>
      <w:r>
        <w:rPr>
          <w:rtl/>
        </w:rPr>
        <w:t>تنظیمات کلی کسب‌وکار از منوی «تنظیمات» در دسترس است.</w:t>
      </w:r>
    </w:p>
    <w:p>
      <w:pPr>
        <w:jc w:val="center"/>
      </w:pPr>
      <w:r>
        <w:drawing>
          <wp:inline distT="0" distB="0" distL="0" distR="0">
            <wp:extent cx="14700000" cy="9650069"/>
            <wp:effectExtent l="0" t="0" r="0" b="0"/>
            <wp:docPr id="12" name="Picture 12" descr="تنظیما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65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بخش‌های اصلی</w:t>
      </w:r>
    </w:p>
    <w:p>
      <w:pPr>
        <w:pStyle w:val="ListParagraph"/>
      </w:pPr>
      <w:r>
        <w:rPr>
          <w:rtl/>
        </w:rPr>
        <w:t>• نام رستوران به عربی (اجباری) و زبان‌های دیگر، توضیحات و دسته‌بندی (مثلاً ایرانی)</w:t>
      </w:r>
    </w:p>
    <w:p>
      <w:pPr>
        <w:pStyle w:val="ListParagraph"/>
      </w:pPr>
      <w:r>
        <w:rPr>
          <w:rtl/>
        </w:rPr>
        <w:t>• لوگوی فروشگاه، رنگ بنر و ایموجی لوگو</w:t>
      </w:r>
    </w:p>
    <w:p>
      <w:pPr>
        <w:pStyle w:val="ListParagraph"/>
      </w:pPr>
      <w:r>
        <w:rPr>
          <w:rtl/>
        </w:rPr>
        <w:t>• نشانی (منطقه، خیابان)، شماره موبایل و تلفن‌ها، و موقعیت دقیق روی نقشه</w:t>
      </w:r>
    </w:p>
    <w:p>
      <w:pPr>
        <w:pStyle w:val="ListParagraph"/>
      </w:pPr>
      <w:r>
        <w:rPr>
          <w:rtl/>
        </w:rPr>
        <w:t>• سفارش: حداقل مبلغ سفارش، زمان آماده‌سازی (دقیقه) و درصد مالیات (استاندارد عمان ٪۵)</w:t>
      </w:r>
    </w:p>
    <w:p>
      <w:pPr>
        <w:pStyle w:val="ListParagraph"/>
      </w:pPr>
      <w:r>
        <w:rPr>
          <w:rtl/>
        </w:rPr>
        <w:t>• کلیدها: اجازه دریافت حضوری، «خودمان تحویل می‌دهیم» (پیک خودی به‌جای پیک پلتفرم) و حالت پیش‌فرض «ذخیره به‌صورت باز» در صندوق</w:t>
      </w:r>
    </w:p>
    <w:p>
      <w:pPr>
        <w:pStyle w:val="ListParagraph"/>
      </w:pPr>
      <w:r>
        <w:rPr>
          <w:rtl/>
        </w:rPr>
        <w:t>• ساعات کاری هر روز هفته — مشتریان فقط در این بازه‌ها می‌توانند سفارش دهند</w:t>
      </w:r>
    </w:p>
    <w:p>
      <w:pPr>
        <w:pStyle w:val="Heading1"/>
      </w:pPr>
      <w:r>
        <w:rPr>
          <w:rtl/>
        </w:rPr>
        <w:t>۱۳. دستیار سفارش (هوش مصنوعی)</w:t>
      </w:r>
    </w:p>
    <w:p>
      <w:pPr>
        <w:bidi/>
      </w:pPr>
      <w:r>
        <w:rPr>
          <w:rtl/>
        </w:rPr>
        <w:t>با دکمه شناور گوشه صفحه، «دستیار سفارش» باز می‌شود: سفارش را به زبان طبیعی بنویسید تا دستیار آن را ثبت کند.</w:t>
      </w:r>
    </w:p>
    <w:p>
      <w:pPr>
        <w:jc w:val="center"/>
      </w:pPr>
      <w:r>
        <w:drawing>
          <wp:inline distT="0" distB="0" distL="0" distR="0">
            <wp:extent cx="14700000" cy="9540668"/>
            <wp:effectExtent l="0" t="0" r="0" b="0"/>
            <wp:docPr id="13" name="Picture 13" descr="دستیار سفار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Picture 1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نحوه کار</w:t>
      </w:r>
    </w:p>
    <w:p>
      <w:pPr>
        <w:pStyle w:val="ListParagraph"/>
      </w:pPr>
      <w:r>
        <w:rPr>
          <w:rtl/>
        </w:rPr>
        <w:t>• سفارش را به زبان ساده تایپ کنید، مثلاً: «۲ چلو خورشت بادمجان میز ۲۰» یا «برای میز ۳، سه عدد کوبیده»</w:t>
      </w:r>
    </w:p>
    <w:p>
      <w:pPr>
        <w:pStyle w:val="ListParagraph"/>
      </w:pPr>
      <w:r>
        <w:rPr>
          <w:rtl/>
        </w:rPr>
        <w:t>• دستیار اقلام، تعداد، قیمت و شماره میز را تشخیص می‌دهد و خلاصه سفارش را برای تأیید نشان می‌دهد</w:t>
      </w:r>
    </w:p>
    <w:p>
      <w:pPr>
        <w:pStyle w:val="ListParagraph"/>
      </w:pPr>
      <w:r>
        <w:rPr>
          <w:rtl/>
        </w:rPr>
        <w:t>• با «ثبت سفارش» سفارش به میز اضافه شده و شماره فاکتور اعلام می‌شود؛ «لغو» آن را کنار می‌گذارد</w:t>
      </w:r>
    </w:p>
    <w:p>
      <w:pPr>
        <w:pStyle w:val="ListParagraph"/>
      </w:pPr>
      <w:r>
        <w:rPr>
          <w:rtl/>
        </w:rPr>
        <w:t>• میان‌برهای بعدی: «باز کردن میز در صندوق» و «سفارش جدید»</w:t>
      </w:r>
    </w:p>
    <w:p>
      <w:pPr>
        <w:pStyle w:val="Heading1"/>
      </w:pPr>
      <w:r>
        <w:rPr>
          <w:rtl/>
        </w:rPr>
        <w:t>۱۴. نظرات</w:t>
      </w:r>
    </w:p>
    <w:p>
      <w:pPr>
        <w:bidi/>
      </w:pPr>
      <w:r>
        <w:rPr>
          <w:rtl/>
        </w:rPr>
        <w:t>بازخورد مشتریان پس از تحویل سفارش در این صفحه جمع می‌شود.</w:t>
      </w:r>
    </w:p>
    <w:p>
      <w:pPr>
        <w:jc w:val="center"/>
      </w:pPr>
      <w:r>
        <w:drawing>
          <wp:inline distT="0" distB="0" distL="0" distR="0">
            <wp:extent cx="14700000" cy="9625733"/>
            <wp:effectExtent l="0" t="0" r="0" b="0"/>
            <wp:docPr id="14" name="Picture 14" descr="نظرا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Picture 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62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اجزای صفحه</w:t>
      </w:r>
    </w:p>
    <w:p>
      <w:pPr>
        <w:pStyle w:val="ListParagraph"/>
      </w:pPr>
      <w:r>
        <w:rPr>
          <w:rtl/>
        </w:rPr>
        <w:t>• خلاصه بالای صفحه: میانگین امتیاز (مثلاً ۴.۳ از ۷۴ نظر) و نمودار توزیع امتیازها از ۱ تا ۵ ستاره</w:t>
      </w:r>
    </w:p>
    <w:p>
      <w:pPr>
        <w:pStyle w:val="ListParagraph"/>
      </w:pPr>
      <w:r>
        <w:rPr>
          <w:rtl/>
        </w:rPr>
        <w:t>• کارت‌های آماری: مهمان راضی، نظرات نیازمند توجه (امتیاز ۲ و کمتر) و تعداد نظرات نوشته‌شده</w:t>
      </w:r>
    </w:p>
    <w:p>
      <w:pPr>
        <w:pStyle w:val="ListParagraph"/>
      </w:pPr>
      <w:r>
        <w:rPr>
          <w:rtl/>
        </w:rPr>
        <w:t>• فیلترها: همه / تفکیک بر اساس تعداد ستاره / نیازمند توجه / فقط نظرات دارای متن</w:t>
      </w:r>
    </w:p>
    <w:p>
      <w:pPr>
        <w:pStyle w:val="ListParagraph"/>
      </w:pPr>
      <w:r>
        <w:rPr>
          <w:rtl/>
        </w:rPr>
        <w:t>• هر کارت نظر: نام مشتری، زمان ثبت، امتیاز ستاره‌ای، متن نظر (به هر زبانی که مشتری نوشته) و امتیاز جداگانه پیک</w:t>
      </w:r>
    </w:p>
    <w:p>
      <w:pPr>
        <w:pStyle w:val="ListParagraph"/>
      </w:pPr>
      <w:r>
        <w:rPr>
          <w:rtl/>
        </w:rPr>
        <w:t>• نظرات کم‌امتیاز با حاشیه رنگی متمایز مشخص می‌شوند تا سریع‌تر رسیدگی شوند</w:t>
      </w:r>
    </w:p>
    <w:p>
      <w:pPr>
        <w:pStyle w:val="Heading1"/>
      </w:pPr>
      <w:r>
        <w:rPr>
          <w:rtl/>
        </w:rPr>
        <w:t>۱۵. بازدیدها</w:t>
      </w:r>
    </w:p>
    <w:p>
      <w:pPr>
        <w:bidi/>
      </w:pPr>
      <w:r>
        <w:rPr>
          <w:rtl/>
        </w:rPr>
        <w:t>آمار بازدید مشتریان از صفحه فروشگاه — فقط تعداد شمرده می‌شود و هویت بازدیدکننده ناشناس می‌ماند.</w:t>
      </w:r>
    </w:p>
    <w:p>
      <w:pPr>
        <w:jc w:val="center"/>
      </w:pPr>
      <w:r>
        <w:drawing>
          <wp:inline distT="0" distB="0" distL="0" distR="0">
            <wp:extent cx="14700000" cy="9642707"/>
            <wp:effectExtent l="0" t="0" r="0" b="0"/>
            <wp:docPr id="15" name="Picture 15" descr="بازدیده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icture 1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64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اجزای صفحه</w:t>
      </w:r>
    </w:p>
    <w:p>
      <w:pPr>
        <w:pStyle w:val="ListParagraph"/>
      </w:pPr>
      <w:r>
        <w:rPr>
          <w:rtl/>
        </w:rPr>
        <w:t>• بازه زمانی: امروز / ۷ روز / ۳۰ روز / سال، با نشانگر «زنده»</w:t>
      </w:r>
    </w:p>
    <w:p>
      <w:pPr>
        <w:pStyle w:val="ListParagraph"/>
      </w:pPr>
      <w:r>
        <w:rPr>
          <w:rtl/>
        </w:rPr>
        <w:t>• کارت‌های خلاصه: بازدید فروشگاه، بازدید محصول (با درصد تغییر نسبت به دوره قبل)، اوج بازدید و میانگین روزانه</w:t>
      </w:r>
    </w:p>
    <w:p>
      <w:pPr>
        <w:pStyle w:val="ListParagraph"/>
      </w:pPr>
      <w:r>
        <w:rPr>
          <w:rtl/>
        </w:rPr>
        <w:t>• نمودار ترافیک فروشگاه به تفکیک روز، به‌همراه خط میانگین، شلوغ‌ترین و خلوت‌ترین روز</w:t>
      </w:r>
    </w:p>
    <w:p>
      <w:pPr>
        <w:pStyle w:val="ListParagraph"/>
      </w:pPr>
      <w:r>
        <w:rPr>
          <w:rtl/>
        </w:rPr>
        <w:t>• پربازدیدترین محصولات (۱۰ محصول برتر) با تعداد و درصد بازدید هر محصول</w:t>
      </w:r>
    </w:p>
    <w:p>
      <w:pPr>
        <w:pStyle w:val="Heading1"/>
      </w:pPr>
      <w:r>
        <w:rPr>
          <w:rtl/>
        </w:rPr>
        <w:t>۱۶. کد QR فروشگاه</w:t>
      </w:r>
    </w:p>
    <w:p>
      <w:pPr>
        <w:bidi/>
      </w:pPr>
      <w:r>
        <w:rPr>
          <w:rtl/>
        </w:rPr>
        <w:t>کد QR کل فروشگاه برای پیشخوان، ویترین یا میزها. با اسکن آن، صفحه فروشگاه شما در اپ باز می‌شود و مشتری می‌تواند منو را ببیند و در چند ثانیه سفارش دهد.</w:t>
      </w:r>
    </w:p>
    <w:p>
      <w:pPr>
        <w:jc w:val="center"/>
      </w:pPr>
      <w:r>
        <w:drawing>
          <wp:inline distT="0" distB="0" distL="0" distR="0">
            <wp:extent cx="14700000" cy="9458030"/>
            <wp:effectExtent l="0" t="0" r="0" b="0"/>
            <wp:docPr id="16" name="Picture 16" descr="کد QR فروشگا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Picture 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00000" cy="94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tl/>
        </w:rPr>
        <w:t>گزینه‌ها</w:t>
      </w:r>
    </w:p>
    <w:p>
      <w:pPr>
        <w:pStyle w:val="ListParagraph"/>
      </w:pPr>
      <w:r>
        <w:rPr>
          <w:rtl/>
        </w:rPr>
        <w:t>• سبک چاپ: پوستر / استند رومیزی / برچسب</w:t>
      </w:r>
    </w:p>
    <w:p>
      <w:pPr>
        <w:pStyle w:val="ListParagraph"/>
      </w:pPr>
      <w:r>
        <w:rPr>
          <w:rtl/>
        </w:rPr>
        <w:t>• عنوان و خط دوم دلخواه برای متن روی کارت</w:t>
      </w:r>
    </w:p>
    <w:p>
      <w:pPr>
        <w:pStyle w:val="ListParagraph"/>
      </w:pPr>
      <w:r>
        <w:rPr>
          <w:rtl/>
        </w:rPr>
        <w:t>• نشانی مقصد کد نمایش داده می‌شود (صفحه فروشگاه شما در orderorange.com)</w:t>
      </w:r>
    </w:p>
    <w:p>
      <w:pPr>
        <w:pStyle w:val="ListParagraph"/>
      </w:pPr>
      <w:r>
        <w:rPr>
          <w:rtl/>
        </w:rPr>
        <w:t>• خروجی: چاپ مستقیم، دانلود PNG یا کپی پیوند</w:t>
      </w:r>
    </w:p>
    <w:p>
      <w:pPr>
        <w:pStyle w:val="ListParagraph"/>
      </w:pPr>
      <w:r>
        <w:rPr>
          <w:rtl/>
        </w:rPr>
        <w:t>• پیش‌نمایش زنده کارت در سمت چپ صفحه</w:t>
      </w:r>
    </w:p>
    <w:p>
      <w:pPr>
        <w:bidi/>
        <w:spacing w:before="360"/>
      </w:pPr>
      <w:r>
        <w:rPr>
          <w:rtl/>
          <w:i/>
          <w:iCs/>
          <w:color w:val="808080"/>
        </w:rPr>
        <w:t>یادداشت: این سند با ارسال تصاویر بعدی به‌روزرسانی می‌شود.</w:t>
      </w:r>
    </w:p>
    <w:sectPr>
      <w:bidi/>
      <w:pgSz w:w="23811" w:h="16838" w:orient="landscape"/>
      <w:pgMar w:top="283" w:right="283" w:bottom="283" w:left="283" w:header="142" w:footer="14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0"/>
        <w:szCs w:val="20"/>
        <w:rtl/>
      </w:rPr>
    </w:rPrDefault>
    <w:pPrDefault>
      <w:pPr>
        <w:bidi/>
        <w:spacing w:after="80" w:line="300" w:lineRule="auto"/>
      </w:pPr>
    </w:pPrDefault>
  </w:docDefaults>
  <w:style w:type="paragraph" w:default="1" w:styleId="Normal">
    <w:name w:val="Normal"/>
    <w:pPr>
      <w:bidi/>
    </w:pPr>
    <w:rPr>
      <w:color w:val="333333"/>
    </w:rPr>
  </w:style>
  <w:style w:type="paragraph" w:styleId="Title">
    <w:name w:val="Title"/>
    <w:basedOn w:val="Normal"/>
    <w:qFormat/>
    <w:pPr>
      <w:bidi/>
      <w:spacing w:before="0" w:after="160"/>
      <w:pBdr>
        <w:bottom w:val="single" w:sz="12" w:space="6" w:color="E8611A"/>
      </w:pBdr>
    </w:pPr>
    <w:rPr>
      <w:rFonts w:ascii="Segoe UI" w:hAnsi="Segoe UI" w:cs="Segoe UI"/>
      <w:b/>
      <w:bCs/>
      <w:sz w:val="34"/>
      <w:szCs w:val="34"/>
      <w:rtl/>
      <w:color w:val="E8611A"/>
    </w:rPr>
  </w:style>
  <w:style w:type="paragraph" w:styleId="Heading1">
    <w:name w:val="heading 1"/>
    <w:basedOn w:val="Normal"/>
    <w:qFormat/>
    <w:pPr>
      <w:bidi/>
      <w:keepNext/>
      <w:spacing w:before="280" w:after="100"/>
      <w:pBdr>
        <w:bottom w:val="single" w:sz="4" w:space="4" w:color="F0B08A"/>
      </w:pBdr>
    </w:pPr>
    <w:rPr>
      <w:rFonts w:ascii="Segoe UI" w:hAnsi="Segoe UI" w:cs="Segoe UI"/>
      <w:b/>
      <w:bCs/>
      <w:sz w:val="26"/>
      <w:szCs w:val="26"/>
      <w:rtl/>
      <w:color w:val="C0522A"/>
    </w:rPr>
  </w:style>
  <w:style w:type="paragraph" w:styleId="Heading2">
    <w:name w:val="heading 2"/>
    <w:basedOn w:val="Normal"/>
    <w:qFormat/>
    <w:pPr>
      <w:bidi/>
      <w:keepNext/>
      <w:spacing w:before="180" w:after="60"/>
    </w:pPr>
    <w:rPr>
      <w:rFonts w:ascii="Segoe UI" w:hAnsi="Segoe UI" w:cs="Segoe UI"/>
      <w:b/>
      <w:bCs/>
      <w:sz w:val="21"/>
      <w:szCs w:val="21"/>
      <w:rtl/>
      <w:color w:val="5A5A5A"/>
    </w:rPr>
  </w:style>
  <w:style w:type="paragraph" w:styleId="ListParagraph">
    <w:name w:val="List Paragraph"/>
    <w:basedOn w:val="Normal"/>
    <w:pPr>
      <w:bidi/>
      <w:ind w:right="284"/>
      <w:spacing w:after="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10" Type="http://schemas.openxmlformats.org/officeDocument/2006/relationships/image" Target="media/image1.png"/>
<Relationship Id="rId11" Type="http://schemas.openxmlformats.org/officeDocument/2006/relationships/image" Target="media/image2.png"/>
<Relationship Id="rId12" Type="http://schemas.openxmlformats.org/officeDocument/2006/relationships/image" Target="media/image3.png"/>
<Relationship Id="rId13" Type="http://schemas.openxmlformats.org/officeDocument/2006/relationships/image" Target="media/image4.png"/>
<Relationship Id="rId14" Type="http://schemas.openxmlformats.org/officeDocument/2006/relationships/image" Target="media/image5.png"/>
<Relationship Id="rId15" Type="http://schemas.openxmlformats.org/officeDocument/2006/relationships/image" Target="media/image6.png"/>
<Relationship Id="rId16" Type="http://schemas.openxmlformats.org/officeDocument/2006/relationships/image" Target="media/image7.png"/>
<Relationship Id="rId17" Type="http://schemas.openxmlformats.org/officeDocument/2006/relationships/image" Target="media/image8.png"/>
<Relationship Id="rId18" Type="http://schemas.openxmlformats.org/officeDocument/2006/relationships/image" Target="media/image9.png"/>
<Relationship Id="rId19" Type="http://schemas.openxmlformats.org/officeDocument/2006/relationships/image" Target="media/image10.png"/>
<Relationship Id="rId20" Type="http://schemas.openxmlformats.org/officeDocument/2006/relationships/image" Target="media/image11.png"/>
<Relationship Id="rId21" Type="http://schemas.openxmlformats.org/officeDocument/2006/relationships/image" Target="media/image12.png"/>
<Relationship Id="rId22" Type="http://schemas.openxmlformats.org/officeDocument/2006/relationships/image" Target="media/image13.png"/>
<Relationship Id="rId23" Type="http://schemas.openxmlformats.org/officeDocument/2006/relationships/image" Target="media/image14.png"/>
<Relationship Id="rId24" Type="http://schemas.openxmlformats.org/officeDocument/2006/relationships/image" Target="media/image15.png"/>
<Relationship Id="rId25" Type="http://schemas.openxmlformats.org/officeDocument/2006/relationships/image" Target="media/image16.png"/>
</Relationships>

</file>