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D09FA" w:rsidP="002909B6" w:rsidRDefault="00CB7950" w14:paraId="4828A0A6" w14:textId="77777777">
      <w:pPr>
        <w:pStyle w:val="Heading1"/>
      </w:pPr>
      <w:r w:rsidRPr="00E746F9">
        <w:t xml:space="preserve">Supplementary </w:t>
      </w:r>
      <w:r w:rsidRPr="00E746F9" w:rsidR="00224A2E">
        <w:t>Information</w:t>
      </w:r>
      <w:r w:rsidRPr="00E746F9" w:rsidR="00DE271C">
        <w:t xml:space="preserve"> </w:t>
      </w:r>
    </w:p>
    <w:p w:rsidRPr="00825F64" w:rsidR="00DF3316" w:rsidP="002909B6" w:rsidRDefault="00DE271C" w14:paraId="63B6B823" w14:textId="1F1F0395">
      <w:pPr>
        <w:pStyle w:val="Heading1"/>
        <w:rPr>
          <w:color w:val="000000" w:themeColor="text1"/>
          <w:sz w:val="28"/>
          <w:szCs w:val="28"/>
        </w:rPr>
      </w:pPr>
      <w:r w:rsidRPr="00825F64">
        <w:rPr>
          <w:color w:val="000000" w:themeColor="text1"/>
          <w:sz w:val="28"/>
          <w:szCs w:val="28"/>
        </w:rPr>
        <w:t>EnZymClass</w:t>
      </w:r>
      <w:r w:rsidRPr="00825F64" w:rsidR="00B87014">
        <w:rPr>
          <w:color w:val="000000" w:themeColor="text1"/>
          <w:sz w:val="28"/>
          <w:szCs w:val="28"/>
        </w:rPr>
        <w:t xml:space="preserve">: Substrate specificity prediction tool of plant Acyl-ACP </w:t>
      </w:r>
      <w:r w:rsidR="00F75F74">
        <w:rPr>
          <w:color w:val="000000" w:themeColor="text1"/>
          <w:sz w:val="28"/>
          <w:szCs w:val="28"/>
        </w:rPr>
        <w:t>T</w:t>
      </w:r>
      <w:r w:rsidRPr="00825F64" w:rsidR="00B87014">
        <w:rPr>
          <w:color w:val="000000" w:themeColor="text1"/>
          <w:sz w:val="28"/>
          <w:szCs w:val="28"/>
        </w:rPr>
        <w:t>hioesterases based on Ensemble Learning</w:t>
      </w:r>
      <w:bookmarkStart w:name="_Appendix_A" w:id="0"/>
      <w:bookmarkEnd w:id="0"/>
    </w:p>
    <w:p w:rsidR="0082246E" w:rsidP="003C0426" w:rsidRDefault="0082246E" w14:paraId="492CCECF" w14:textId="77777777">
      <w:pPr>
        <w:spacing w:line="480" w:lineRule="auto"/>
      </w:pPr>
    </w:p>
    <w:p w:rsidR="003C0426" w:rsidP="003C0426" w:rsidRDefault="003C0426" w14:paraId="78A4DE13" w14:textId="68881F7C">
      <w:pPr>
        <w:spacing w:line="480" w:lineRule="auto"/>
      </w:pPr>
      <w:r w:rsidRPr="003C0426">
        <w:t>Deepro Banerjee</w:t>
      </w:r>
      <w:r w:rsidRPr="003C0426">
        <w:rPr>
          <w:vertAlign w:val="superscript"/>
        </w:rPr>
        <w:t>1¶</w:t>
      </w:r>
      <w:r w:rsidRPr="003C0426">
        <w:t>, Michael A. Jindra</w:t>
      </w:r>
      <w:r w:rsidRPr="003C0426">
        <w:rPr>
          <w:vertAlign w:val="superscript"/>
        </w:rPr>
        <w:t>2¶</w:t>
      </w:r>
      <w:r w:rsidRPr="003C0426">
        <w:t xml:space="preserve">, Alec J. </w:t>
      </w:r>
      <w:proofErr w:type="spellStart"/>
      <w:r w:rsidRPr="003C0426">
        <w:t>Linot</w:t>
      </w:r>
      <w:proofErr w:type="spellEnd"/>
      <w:r w:rsidRPr="003C0426">
        <w:rPr>
          <w:vertAlign w:val="superscript"/>
        </w:rPr>
        <w:t xml:space="preserve"> 2</w:t>
      </w:r>
      <w:r w:rsidRPr="003C0426">
        <w:t>, Brian F. Pfleger</w:t>
      </w:r>
      <w:r w:rsidRPr="003C0426">
        <w:rPr>
          <w:vertAlign w:val="superscript"/>
        </w:rPr>
        <w:t>2</w:t>
      </w:r>
      <w:r w:rsidRPr="003C0426">
        <w:t>, Costas D. Maranas</w:t>
      </w:r>
      <w:r w:rsidRPr="003C0426">
        <w:rPr>
          <w:vertAlign w:val="superscript"/>
        </w:rPr>
        <w:t>3*</w:t>
      </w:r>
    </w:p>
    <w:p w:rsidRPr="003C0426" w:rsidR="0082246E" w:rsidP="003C0426" w:rsidRDefault="0082246E" w14:paraId="4536F5FF" w14:textId="77777777">
      <w:pPr>
        <w:spacing w:line="480" w:lineRule="auto"/>
      </w:pPr>
    </w:p>
    <w:p w:rsidRPr="003C0426" w:rsidR="003C0426" w:rsidP="003C0426" w:rsidRDefault="003C0426" w14:paraId="67E87DC1" w14:textId="77777777">
      <w:pPr>
        <w:spacing w:line="480" w:lineRule="auto"/>
      </w:pPr>
      <w:r w:rsidRPr="003C0426">
        <w:rPr>
          <w:vertAlign w:val="superscript"/>
        </w:rPr>
        <w:t>1</w:t>
      </w:r>
      <w:r w:rsidRPr="003C0426">
        <w:t xml:space="preserve"> The Bioinformatics and Genomics Program, Huck Institutes of the Life Sciences, The Pennsylvania State University, University Park, Pennsylvania, United States of America</w:t>
      </w:r>
    </w:p>
    <w:p w:rsidRPr="003C0426" w:rsidR="003C0426" w:rsidP="003C0426" w:rsidRDefault="003C0426" w14:paraId="5D2D42E2" w14:textId="77777777">
      <w:pPr>
        <w:spacing w:line="480" w:lineRule="auto"/>
      </w:pPr>
      <w:r w:rsidRPr="003C0426">
        <w:rPr>
          <w:vertAlign w:val="superscript"/>
        </w:rPr>
        <w:t>2</w:t>
      </w:r>
      <w:r w:rsidRPr="003C0426">
        <w:t xml:space="preserve"> Department of Chemical and Biological Engineering, University of Wisconsin-Madison, Madison, Wisconsin, United States of America</w:t>
      </w:r>
    </w:p>
    <w:p w:rsidRPr="003C0426" w:rsidR="003C0426" w:rsidP="003C0426" w:rsidRDefault="003C0426" w14:paraId="2C6BB5EA" w14:textId="77777777">
      <w:pPr>
        <w:spacing w:line="480" w:lineRule="auto"/>
      </w:pPr>
      <w:r w:rsidRPr="003C0426">
        <w:rPr>
          <w:vertAlign w:val="superscript"/>
        </w:rPr>
        <w:t>3</w:t>
      </w:r>
      <w:r w:rsidRPr="003C0426">
        <w:t xml:space="preserve"> Department of Chemical Engineering, The Pennsylvania State University, University Park, Pennsylvania, United States of America</w:t>
      </w:r>
    </w:p>
    <w:p w:rsidRPr="003C0426" w:rsidR="003C0426" w:rsidP="003C0426" w:rsidRDefault="003C0426" w14:paraId="3B2E955E" w14:textId="77777777">
      <w:pPr>
        <w:spacing w:line="480" w:lineRule="auto"/>
      </w:pPr>
    </w:p>
    <w:p w:rsidRPr="003C0426" w:rsidR="003C0426" w:rsidP="003C0426" w:rsidRDefault="003C0426" w14:paraId="05251C4E" w14:textId="77777777">
      <w:pPr>
        <w:spacing w:line="480" w:lineRule="auto"/>
      </w:pPr>
      <w:r w:rsidRPr="003C0426">
        <w:rPr>
          <w:vertAlign w:val="superscript"/>
        </w:rPr>
        <w:t>*</w:t>
      </w:r>
      <w:r w:rsidRPr="003C0426">
        <w:t xml:space="preserve"> Corresponding Author</w:t>
      </w:r>
    </w:p>
    <w:p w:rsidRPr="003C0426" w:rsidR="003C0426" w:rsidP="003C0426" w:rsidRDefault="003C0426" w14:paraId="7BBB980D" w14:textId="11A14FD8">
      <w:pPr>
        <w:spacing w:line="480" w:lineRule="auto"/>
      </w:pPr>
      <w:r w:rsidRPr="003C0426">
        <w:t xml:space="preserve">E-mail: </w:t>
      </w:r>
      <w:hyperlink w:history="1" r:id="rId8">
        <w:r w:rsidRPr="003C0426">
          <w:rPr>
            <w:color w:val="0563C1" w:themeColor="hyperlink"/>
            <w:u w:val="single"/>
          </w:rPr>
          <w:t>cdm8@psu.edu</w:t>
        </w:r>
      </w:hyperlink>
      <w:r w:rsidRPr="003C0426">
        <w:t xml:space="preserve"> (CDM)</w:t>
      </w:r>
    </w:p>
    <w:p w:rsidRPr="003C0426" w:rsidR="003C0426" w:rsidP="003C0426" w:rsidRDefault="003C0426" w14:paraId="66C52202" w14:textId="77777777">
      <w:pPr>
        <w:spacing w:line="480" w:lineRule="auto"/>
      </w:pPr>
    </w:p>
    <w:p w:rsidRPr="003C0426" w:rsidR="003C0426" w:rsidP="003C0426" w:rsidRDefault="003C0426" w14:paraId="33B68729" w14:textId="77777777">
      <w:pPr>
        <w:spacing w:line="480" w:lineRule="auto"/>
      </w:pPr>
      <w:r w:rsidRPr="003C0426">
        <w:rPr>
          <w:vertAlign w:val="superscript"/>
        </w:rPr>
        <w:t>¶</w:t>
      </w:r>
      <w:r w:rsidRPr="003C0426">
        <w:t xml:space="preserve"> These authors contributed equally to this work</w:t>
      </w:r>
    </w:p>
    <w:p w:rsidRPr="00B51CD5" w:rsidR="00B51CD5" w:rsidP="00B51CD5" w:rsidRDefault="00B51CD5" w14:paraId="6166129A" w14:textId="77777777"/>
    <w:p w:rsidR="00F02A76" w:rsidRDefault="00F02A76" w14:paraId="0CF82AA4" w14:textId="77777777">
      <w:pPr>
        <w:jc w:val="left"/>
        <w:rPr>
          <w:color w:val="2F5496" w:themeColor="accent1" w:themeShade="BF"/>
          <w:sz w:val="32"/>
          <w:szCs w:val="32"/>
        </w:rPr>
      </w:pPr>
      <w:r>
        <w:br w:type="page"/>
      </w:r>
    </w:p>
    <w:p w:rsidR="00CB7950" w:rsidP="00CB7950" w:rsidRDefault="00E71F32" w14:paraId="7979D44F" w14:textId="1C7043BF">
      <w:pPr>
        <w:pStyle w:val="Heading2"/>
      </w:pPr>
      <w:r>
        <w:t>Text</w:t>
      </w:r>
      <w:r w:rsidR="00C35EBF">
        <w:t xml:space="preserve"> S1</w:t>
      </w:r>
      <w:r>
        <w:t xml:space="preserve">: </w:t>
      </w:r>
      <w:r w:rsidR="00CB7950">
        <w:t>Description of the 47 feature extraction techniques used in EnZymClass</w:t>
      </w:r>
    </w:p>
    <w:p w:rsidRPr="00DF3316" w:rsidR="00DF3316" w:rsidP="00DF3316" w:rsidRDefault="00DF3316" w14:paraId="1C9E1AB4" w14:textId="77777777"/>
    <w:p w:rsidRPr="005930BC" w:rsidR="00CB7950" w:rsidP="0079511D" w:rsidRDefault="00CB7950" w14:paraId="51D2D98D" w14:textId="77777777">
      <w:pPr>
        <w:pStyle w:val="Heading3"/>
      </w:pPr>
      <w:r w:rsidRPr="005930BC">
        <w:t>Kernel methods</w:t>
      </w:r>
    </w:p>
    <w:p w:rsidRPr="00E63DB2" w:rsidR="00CB7950" w:rsidP="00CB7950" w:rsidRDefault="00CB7950" w14:paraId="20F0E3FF" w14:textId="280783A6">
      <w:r>
        <w:t xml:space="preserve">Three kernel based methods, described in this section, were used in </w:t>
      </w:r>
      <w:r w:rsidR="004D7E6F">
        <w:t>EnZymClass</w:t>
      </w:r>
      <w:r>
        <w:t xml:space="preserve">.  They were all implemented using the KeBABS software package </w:t>
      </w:r>
      <w:r>
        <w:fldChar w:fldCharType="begin" w:fldLock="1"/>
      </w:r>
      <w:r w:rsidR="000759A4">
        <w:instrText>ADDIN CSL_CITATION {"citationItems":[{"id":"ITEM-1","itemData":{"DOI":"10.1093/bioinformatics/btv176","ISSN":"14602059","PMID":"25812745","abstract":"KeBABS provides a powerful, flexible and easy to use framework for kernel-based analysis of biological sequences in R. It includes efficient implementations of the most important sequence kernels, also including variants that allow for taking sequence annotations and positional information into account. KeBABS seamlessly integrates three common support vector machine (SVM) implementations with a unified interface. It allows for hyperparameter selection by cross validation, nested cross validation and also features grouped cross validation. The biological interpretation of SVM models is supported by (1) the computation of weights of sequence patterns and (2) prediction profiles that highlight the contributions of individual sequence positions or sections.","author":[{"dropping-particle":"","family":"Palme","given":"Johannes","non-dropping-particle":"","parse-names":false,"suffix":""},{"dropping-particle":"","family":"Hochreiter","given":"Sepp","non-dropping-particle":"","parse-names":false,"suffix":""},{"dropping-particle":"","family":"Bodenhofer","given":"Ulrich","non-dropping-particle":"","parse-names":false,"suffix":""}],"container-title":"Bioinformatics","id":"ITEM-1","issued":{"date-parts":[["2015"]]},"title":"KeBABS: An R package for kernel-based analysis of biological sequences","type":"article-journal"},"uris":["http://www.mendeley.com/documents/?uuid=92df2319-1ef9-48ed-868e-ec2f71065040"]}],"mendeley":{"formattedCitation":"[1]","plainTextFormattedCitation":"[1]","previouslyFormattedCitation":"[1]"},"properties":{"noteIndex":0},"schema":"https://github.com/citation-style-language/schema/raw/master/csl-citation.json"}</w:instrText>
      </w:r>
      <w:r>
        <w:fldChar w:fldCharType="separate"/>
      </w:r>
      <w:r w:rsidRPr="00C05C04" w:rsidR="00C05C04">
        <w:rPr>
          <w:noProof/>
        </w:rPr>
        <w:t>[1]</w:t>
      </w:r>
      <w:r>
        <w:fldChar w:fldCharType="end"/>
      </w:r>
      <w:r>
        <w:t>.</w:t>
      </w:r>
    </w:p>
    <w:p w:rsidR="00CB7950" w:rsidP="00CB7950" w:rsidRDefault="00CB7950" w14:paraId="54676515" w14:textId="77777777"/>
    <w:p w:rsidRPr="00320921" w:rsidR="00CB7950" w:rsidP="0079511D" w:rsidRDefault="00CB7950" w14:paraId="1D9DC05B" w14:textId="77777777">
      <w:pPr>
        <w:pStyle w:val="Heading4"/>
      </w:pPr>
      <w:r>
        <w:t>S</w:t>
      </w:r>
      <w:r w:rsidRPr="00320921">
        <w:t xml:space="preserve">pectrum kernel </w:t>
      </w:r>
    </w:p>
    <w:p w:rsidR="00CB7950" w:rsidP="00CB7950" w:rsidRDefault="00CB7950" w14:paraId="47E921D9" w14:textId="273D6DC4">
      <w:r w:rsidRPr="00C21540">
        <w:t>Th</w:t>
      </w:r>
      <w:r>
        <w:t xml:space="preserve">e k-spectrum kernel proposed by Leslie et. al. </w:t>
      </w:r>
      <w:r>
        <w:fldChar w:fldCharType="begin" w:fldLock="1"/>
      </w:r>
      <w:r w:rsidR="000759A4">
        <w:instrText>ADDIN CSL_CITATION {"citationItems":[{"id":"ITEM-1","itemData":{"DOI":"10.1142/9789812799623_0053","ISSN":"2335-6928","PMID":"11928508","abstract":"We introduce a new sequence-similarity kernel, the spectrum kernel, for use with support vector machines (SVMs) in a discriminative approach to the protein classification problem. Our kernel is conceptually simple and efficient to compute and, in experiments on the SCOP database, performs well in comparison with state-of-the-art methods for homology detection. Moreover, our method produces an SVM classifier that allows linear time classification of test sequences. Our experiments provide evidence that string-based kernels, in conjunction with SVMs, could offer a viable and computationally efficient alternative to other methods of protein classification and homology detection.","author":[{"dropping-particle":"","family":"Leslie","given":"Christina","non-dropping-particle":"","parse-names":false,"suffix":""},{"dropping-particle":"","family":"Eskin","given":"Eleazar","non-dropping-particle":"","parse-names":false,"suffix":""},{"dropping-particle":"","family":"Noble","given":"William Stafford","non-dropping-particle":"","parse-names":false,"suffix":""}],"container-title":"Pacific Symposium on Biocomputing. Pacific Symposium on Biocomputing","id":"ITEM-1","issued":{"date-parts":[["2002"]]},"title":"The spectrum kernel: a string kernel for SVM protein classification.","type":"article-journal"},"uris":["http://www.mendeley.com/documents/?uuid=f01282b8-d658-4adb-8a38-2a18f6db483a"]}],"mendeley":{"formattedCitation":"[2]","plainTextFormattedCitation":"[2]","previouslyFormattedCitation":"[2]"},"properties":{"noteIndex":0},"schema":"https://github.com/citation-style-language/schema/raw/master/csl-citation.json"}</w:instrText>
      </w:r>
      <w:r>
        <w:fldChar w:fldCharType="separate"/>
      </w:r>
      <w:r w:rsidRPr="00C05C04" w:rsidR="00C05C04">
        <w:rPr>
          <w:noProof/>
        </w:rPr>
        <w:t>[2]</w:t>
      </w:r>
      <w:r>
        <w:fldChar w:fldCharType="end"/>
      </w:r>
      <w:r>
        <w:t xml:space="preserve"> is the set of all k-length contiguous subsequences that can occur in a given input sequence. If we assume </w:t>
      </w:r>
      <m:oMath>
        <m:r>
          <m:rPr>
            <m:sty m:val="p"/>
          </m:rPr>
          <w:rPr>
            <w:rFonts w:ascii="Cambria Math" w:hAnsi="Cambria Math"/>
          </w:rPr>
          <m:t>Σ</m:t>
        </m:r>
      </m:oMath>
      <w:r>
        <w:rPr>
          <w:rFonts w:eastAsiaTheme="minorEastAsia"/>
        </w:rPr>
        <w:t xml:space="preserve"> to be the set of all characters of a sequence, </w:t>
      </w:r>
      <m:oMath>
        <m:r>
          <w:rPr>
            <w:rFonts w:ascii="Cambria Math" w:hAnsi="Cambria Math" w:eastAsiaTheme="minorEastAsia"/>
          </w:rPr>
          <m:t>u</m:t>
        </m:r>
        <m:r>
          <m:rPr>
            <m:sty m:val="p"/>
          </m:rPr>
          <w:rPr>
            <w:rFonts w:ascii="Cambria Math" w:hAnsi="Cambria Math" w:eastAsiaTheme="minorEastAsia"/>
          </w:rPr>
          <m:t>∈</m:t>
        </m:r>
        <m:sSup>
          <m:sSupPr>
            <m:ctrlPr>
              <w:rPr>
                <w:rFonts w:ascii="Cambria Math" w:hAnsi="Cambria Math" w:eastAsiaTheme="minorEastAsia"/>
                <w:i/>
              </w:rPr>
            </m:ctrlPr>
          </m:sSupPr>
          <m:e>
            <m:r>
              <m:rPr>
                <m:sty m:val="p"/>
              </m:rPr>
              <w:rPr>
                <w:rFonts w:ascii="Cambria Math" w:hAnsi="Cambria Math" w:eastAsiaTheme="minorEastAsia"/>
              </w:rPr>
              <m:t>Σ</m:t>
            </m:r>
            <m:ctrlPr>
              <w:rPr>
                <w:rFonts w:ascii="Cambria Math" w:hAnsi="Cambria Math" w:eastAsiaTheme="minorEastAsia"/>
              </w:rPr>
            </m:ctrlPr>
          </m:e>
          <m:sup>
            <m:r>
              <w:rPr>
                <w:rFonts w:ascii="Cambria Math" w:hAnsi="Cambria Math" w:eastAsiaTheme="minorEastAsia"/>
              </w:rPr>
              <m:t>k</m:t>
            </m:r>
          </m:sup>
        </m:sSup>
      </m:oMath>
      <w:r>
        <w:rPr>
          <w:rFonts w:eastAsiaTheme="minorEastAsia"/>
        </w:rPr>
        <w:t xml:space="preserve"> to be a k-mer and </w:t>
      </w:r>
      <m:oMath>
        <m:sSub>
          <m:sSubPr>
            <m:ctrlPr>
              <w:rPr>
                <w:rFonts w:ascii="Cambria Math" w:hAnsi="Cambria Math" w:eastAsiaTheme="minorEastAsia"/>
                <w:i/>
              </w:rPr>
            </m:ctrlPr>
          </m:sSubPr>
          <m:e>
            <m:r>
              <m:rPr>
                <m:sty m:val="p"/>
              </m:rPr>
              <w:rPr>
                <w:rFonts w:ascii="Cambria Math" w:hAnsi="Cambria Math" w:eastAsiaTheme="minorEastAsia"/>
              </w:rPr>
              <m:t>ϕ</m:t>
            </m:r>
            <m:ctrlPr>
              <w:rPr>
                <w:rFonts w:ascii="Cambria Math" w:hAnsi="Cambria Math" w:eastAsiaTheme="minorEastAsia"/>
              </w:rPr>
            </m:ctrlPr>
          </m:e>
          <m:sub>
            <m:r>
              <w:rPr>
                <w:rFonts w:ascii="Cambria Math" w:hAnsi="Cambria Math" w:eastAsiaTheme="minorEastAsia"/>
              </w:rPr>
              <m:t>u</m:t>
            </m:r>
          </m:sub>
        </m:sSub>
        <m:d>
          <m:dPr>
            <m:ctrlPr>
              <w:rPr>
                <w:rFonts w:ascii="Cambria Math" w:hAnsi="Cambria Math" w:eastAsiaTheme="minorEastAsia"/>
                <w:i/>
              </w:rPr>
            </m:ctrlPr>
          </m:dPr>
          <m:e>
            <m:r>
              <w:rPr>
                <w:rFonts w:ascii="Cambria Math" w:hAnsi="Cambria Math" w:eastAsiaTheme="minorEastAsia"/>
              </w:rPr>
              <m:t>x</m:t>
            </m:r>
          </m:e>
        </m:d>
      </m:oMath>
      <w:r>
        <w:rPr>
          <w:rFonts w:eastAsiaTheme="minorEastAsia"/>
        </w:rPr>
        <w:t xml:space="preserve"> to be function that denotes the number of times a given k-mer </w:t>
      </w:r>
      <m:oMath>
        <m:r>
          <w:rPr>
            <w:rFonts w:ascii="Cambria Math" w:hAnsi="Cambria Math" w:eastAsiaTheme="minorEastAsia"/>
          </w:rPr>
          <m:t>u</m:t>
        </m:r>
      </m:oMath>
      <w:r>
        <w:rPr>
          <w:rFonts w:eastAsiaTheme="minorEastAsia"/>
        </w:rPr>
        <w:t xml:space="preserve"> is present in a protein sequence </w:t>
      </w:r>
      <m:oMath>
        <m:r>
          <w:rPr>
            <w:rFonts w:ascii="Cambria Math" w:hAnsi="Cambria Math" w:eastAsiaTheme="minorEastAsia"/>
          </w:rPr>
          <m:t>x</m:t>
        </m:r>
      </m:oMath>
      <w:r>
        <w:rPr>
          <w:rFonts w:eastAsiaTheme="minorEastAsia"/>
        </w:rPr>
        <w:t xml:space="preserve">, then the feature map </w:t>
      </w:r>
      <m:oMath>
        <m:sSub>
          <m:sSubPr>
            <m:ctrlPr>
              <w:rPr>
                <w:rFonts w:ascii="Cambria Math" w:hAnsi="Cambria Math" w:eastAsiaTheme="minorEastAsia"/>
                <w:i/>
              </w:rPr>
            </m:ctrlPr>
          </m:sSubPr>
          <m:e>
            <m:r>
              <m:rPr>
                <m:sty m:val="p"/>
              </m:rPr>
              <w:rPr>
                <w:rFonts w:ascii="Cambria Math" w:hAnsi="Cambria Math" w:eastAsiaTheme="minorEastAsia"/>
              </w:rPr>
              <m:t>Φ</m:t>
            </m:r>
            <m:ctrlPr>
              <w:rPr>
                <w:rFonts w:ascii="Cambria Math" w:hAnsi="Cambria Math" w:eastAsiaTheme="minorEastAsia"/>
              </w:rPr>
            </m:ctrlPr>
          </m:e>
          <m:sub>
            <m:r>
              <w:rPr>
                <w:rFonts w:ascii="Cambria Math" w:hAnsi="Cambria Math" w:eastAsiaTheme="minorEastAsia"/>
              </w:rPr>
              <m:t>k</m:t>
            </m:r>
          </m:sub>
        </m:sSub>
        <m:d>
          <m:dPr>
            <m:ctrlPr>
              <w:rPr>
                <w:rFonts w:ascii="Cambria Math" w:hAnsi="Cambria Math" w:eastAsiaTheme="minorEastAsia"/>
                <w:i/>
              </w:rPr>
            </m:ctrlPr>
          </m:dPr>
          <m:e>
            <m:r>
              <w:rPr>
                <w:rFonts w:ascii="Cambria Math" w:hAnsi="Cambria Math" w:eastAsiaTheme="minorEastAsia"/>
              </w:rPr>
              <m:t>x</m:t>
            </m:r>
          </m:e>
        </m:d>
      </m:oMath>
      <w:r>
        <w:t xml:space="preserve"> is as follows:</w:t>
      </w:r>
    </w:p>
    <w:p w:rsidR="00CB7950" w:rsidP="00CB7950" w:rsidRDefault="00CB7950" w14:paraId="55C463EA" w14:textId="77777777"/>
    <w:p w:rsidR="00CB7950" w:rsidP="00CB7950" w:rsidRDefault="002C0B15" w14:paraId="6A39D8EE" w14:textId="77777777">
      <m:oMathPara>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ϕ</m:t>
                      </m:r>
                    </m:e>
                    <m:sub>
                      <m:r>
                        <w:rPr>
                          <w:rFonts w:ascii="Cambria Math" w:hAnsi="Cambria Math"/>
                        </w:rPr>
                        <m:t>u</m:t>
                      </m:r>
                    </m:sub>
                  </m:sSub>
                  <m:d>
                    <m:dPr>
                      <m:ctrlPr>
                        <w:rPr>
                          <w:rFonts w:ascii="Cambria Math" w:hAnsi="Cambria Math"/>
                        </w:rPr>
                      </m:ctrlPr>
                    </m:dPr>
                    <m:e>
                      <m:r>
                        <w:rPr>
                          <w:rFonts w:ascii="Cambria Math" w:hAnsi="Cambria Math"/>
                        </w:rPr>
                        <m:t>x</m:t>
                      </m:r>
                    </m:e>
                  </m:d>
                </m:e>
              </m:d>
            </m:e>
            <m:sub>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k</m:t>
                  </m:r>
                </m:sup>
              </m:sSup>
            </m:sub>
          </m:sSub>
        </m:oMath>
      </m:oMathPara>
    </w:p>
    <w:p w:rsidR="00CB7950" w:rsidP="00CB7950" w:rsidRDefault="00CB7950" w14:paraId="484402E5" w14:textId="77777777"/>
    <w:p w:rsidR="00CB7950" w:rsidP="0079511D" w:rsidRDefault="00CB7950" w14:paraId="742FDC43" w14:textId="77777777">
      <w:pPr>
        <w:pStyle w:val="Heading4"/>
        <w:rPr>
          <w:rFonts w:eastAsiaTheme="minorEastAsia"/>
        </w:rPr>
      </w:pPr>
      <w:r>
        <w:rPr>
          <w:rFonts w:eastAsiaTheme="minorEastAsia"/>
        </w:rPr>
        <w:t>Mismatch kernel</w:t>
      </w:r>
    </w:p>
    <w:p w:rsidR="00CB7950" w:rsidP="00CB7950" w:rsidRDefault="00CB7950" w14:paraId="6B21E4B5" w14:textId="77777777">
      <w:r>
        <w:t xml:space="preserve">The mismatch kernel is a generalized form of the spectrum kernel. The kernel has two parameters k and m, where k is the length of all possible k-mers that might be present in a protein sequence and m is the maximum number of mismatches allowed for a single k-mer. If we assume </w:t>
      </w:r>
      <m:oMath>
        <m:r>
          <m:rPr>
            <m:sty m:val="p"/>
          </m:rPr>
          <w:rPr>
            <w:rFonts w:ascii="Cambria Math" w:hAnsi="Cambria Math"/>
          </w:rPr>
          <m:t>Σ</m:t>
        </m:r>
      </m:oMath>
      <w:r>
        <w:rPr>
          <w:rFonts w:eastAsiaTheme="minorEastAsia"/>
        </w:rPr>
        <w:t xml:space="preserve"> to be the set of all characters of a sequence, </w:t>
      </w:r>
      <m:oMath>
        <m:r>
          <w:rPr>
            <w:rFonts w:ascii="Cambria Math" w:hAnsi="Cambria Math" w:eastAsiaTheme="minorEastAsia"/>
          </w:rPr>
          <m:t>u</m:t>
        </m:r>
        <m:r>
          <m:rPr>
            <m:sty m:val="p"/>
          </m:rPr>
          <w:rPr>
            <w:rFonts w:ascii="Cambria Math" w:hAnsi="Cambria Math" w:eastAsiaTheme="minorEastAsia"/>
          </w:rPr>
          <m:t>∈</m:t>
        </m:r>
        <m:sSup>
          <m:sSupPr>
            <m:ctrlPr>
              <w:rPr>
                <w:rFonts w:ascii="Cambria Math" w:hAnsi="Cambria Math" w:eastAsiaTheme="minorEastAsia"/>
                <w:i/>
              </w:rPr>
            </m:ctrlPr>
          </m:sSupPr>
          <m:e>
            <m:r>
              <m:rPr>
                <m:sty m:val="p"/>
              </m:rPr>
              <w:rPr>
                <w:rFonts w:ascii="Cambria Math" w:hAnsi="Cambria Math" w:eastAsiaTheme="minorEastAsia"/>
              </w:rPr>
              <m:t>Σ</m:t>
            </m:r>
            <m:ctrlPr>
              <w:rPr>
                <w:rFonts w:ascii="Cambria Math" w:hAnsi="Cambria Math" w:eastAsiaTheme="minorEastAsia"/>
              </w:rPr>
            </m:ctrlPr>
          </m:e>
          <m:sup>
            <m:r>
              <w:rPr>
                <w:rFonts w:ascii="Cambria Math" w:hAnsi="Cambria Math" w:eastAsiaTheme="minorEastAsia"/>
              </w:rPr>
              <m:t>k</m:t>
            </m:r>
          </m:sup>
        </m:sSup>
      </m:oMath>
      <w:r>
        <w:rPr>
          <w:rFonts w:eastAsiaTheme="minorEastAsia"/>
        </w:rPr>
        <w:t xml:space="preserve"> to be a k-mer, then for a fixed k-mer u, the (</w:t>
      </w:r>
      <m:oMath>
        <m:r>
          <w:rPr>
            <w:rFonts w:ascii="Cambria Math" w:hAnsi="Cambria Math" w:eastAsiaTheme="minorEastAsia"/>
          </w:rPr>
          <m:t>k,m</m:t>
        </m:r>
      </m:oMath>
      <w:r>
        <w:rPr>
          <w:rFonts w:eastAsiaTheme="minorEastAsia"/>
        </w:rPr>
        <w:t xml:space="preserve">) mismatch pattern is the set of all </w:t>
      </w:r>
      <m:oMath>
        <m:r>
          <w:rPr>
            <w:rFonts w:ascii="Cambria Math" w:hAnsi="Cambria Math" w:eastAsiaTheme="minorEastAsia"/>
          </w:rPr>
          <m:t>k</m:t>
        </m:r>
      </m:oMath>
      <w:r>
        <w:rPr>
          <w:rFonts w:eastAsiaTheme="minorEastAsia"/>
        </w:rPr>
        <w:t xml:space="preserve">-length subsequences </w:t>
      </w:r>
      <m:oMath>
        <m:r>
          <w:rPr>
            <w:rFonts w:ascii="Cambria Math" w:hAnsi="Cambria Math" w:eastAsiaTheme="minorEastAsia"/>
          </w:rPr>
          <m:t>v</m:t>
        </m:r>
      </m:oMath>
      <w:r>
        <w:rPr>
          <w:rFonts w:eastAsiaTheme="minorEastAsia"/>
        </w:rPr>
        <w:t xml:space="preserve"> generated from </w:t>
      </w:r>
      <m:oMath>
        <m:r>
          <m:rPr>
            <m:sty m:val="p"/>
          </m:rPr>
          <w:rPr>
            <w:rFonts w:ascii="Cambria Math" w:hAnsi="Cambria Math" w:eastAsiaTheme="minorEastAsia"/>
          </w:rPr>
          <m:t>Σ</m:t>
        </m:r>
      </m:oMath>
      <w:r>
        <w:t xml:space="preserve"> that differ from </w:t>
      </w:r>
      <m:oMath>
        <m:r>
          <w:rPr>
            <w:rFonts w:ascii="Cambria Math" w:hAnsi="Cambria Math"/>
          </w:rPr>
          <m:t>u</m:t>
        </m:r>
      </m:oMath>
      <w:r>
        <w:t xml:space="preserve"> by at most </w:t>
      </w:r>
      <m:oMath>
        <m:r>
          <w:rPr>
            <w:rFonts w:ascii="Cambria Math" w:hAnsi="Cambria Math"/>
          </w:rPr>
          <m:t>m</m:t>
        </m:r>
      </m:oMath>
      <w:r>
        <w:t xml:space="preserve"> mismatches. The feature map of a fixed k-mer u can be defined as:</w:t>
      </w:r>
    </w:p>
    <w:p w:rsidR="00CB7950" w:rsidP="00CB7950" w:rsidRDefault="00CB7950" w14:paraId="0E4FE307" w14:textId="77777777"/>
    <w:p w:rsidRPr="00333929" w:rsidR="00CB7950" w:rsidP="00CB7950" w:rsidRDefault="002C0B15" w14:paraId="29C52CFB" w14:textId="77777777">
      <w:pPr>
        <w:rPr>
          <w:rFonts w:eastAsiaTheme="minorEastAsia"/>
        </w:rPr>
      </w:pPr>
      <m:oMathPara>
        <m:oMath>
          <m:sSub>
            <m:sSubPr>
              <m:ctrlPr>
                <w:rPr>
                  <w:rFonts w:ascii="Cambria Math" w:hAnsi="Cambria Math"/>
                </w:rPr>
              </m:ctrlPr>
            </m:sSubPr>
            <m:e>
              <m:r>
                <m:rPr>
                  <m:sty m:val="p"/>
                </m:rPr>
                <w:rPr>
                  <w:rFonts w:ascii="Cambria Math" w:hAnsi="Cambria Math"/>
                </w:rPr>
                <m:t>Φ</m:t>
              </m:r>
            </m:e>
            <m:sub>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m</m:t>
                  </m:r>
                </m:e>
              </m:d>
            </m:sub>
          </m:sSub>
          <m:d>
            <m:dPr>
              <m:ctrlPr>
                <w:rPr>
                  <w:rFonts w:ascii="Cambria Math" w:hAnsi="Cambria Math"/>
                </w:rPr>
              </m:ctrlPr>
            </m:dPr>
            <m:e>
              <m:r>
                <w:rPr>
                  <w:rFonts w:ascii="Cambria Math" w:hAnsi="Cambria Math"/>
                </w:rPr>
                <m:t>u</m:t>
              </m:r>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Φ</m:t>
                      </m:r>
                    </m:e>
                    <m:sub>
                      <m:r>
                        <w:rPr>
                          <w:rFonts w:ascii="Cambria Math" w:hAnsi="Cambria Math"/>
                        </w:rPr>
                        <m:t>v</m:t>
                      </m:r>
                    </m:sub>
                  </m:sSub>
                  <m:d>
                    <m:dPr>
                      <m:ctrlPr>
                        <w:rPr>
                          <w:rFonts w:ascii="Cambria Math" w:hAnsi="Cambria Math"/>
                        </w:rPr>
                      </m:ctrlPr>
                    </m:dPr>
                    <m:e>
                      <m:r>
                        <w:rPr>
                          <w:rFonts w:ascii="Cambria Math" w:hAnsi="Cambria Math"/>
                        </w:rPr>
                        <m:t>u</m:t>
                      </m:r>
                    </m:e>
                  </m:d>
                </m:e>
              </m:d>
            </m:e>
            <m:sub>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k</m:t>
                  </m:r>
                </m:sup>
              </m:sSup>
            </m:sub>
          </m:sSub>
        </m:oMath>
      </m:oMathPara>
    </w:p>
    <w:p w:rsidR="00CB7950" w:rsidP="00CB7950" w:rsidRDefault="00CB7950" w14:paraId="0C5B5DD2" w14:textId="77777777"/>
    <w:p w:rsidR="00CB7950" w:rsidP="00CB7950" w:rsidRDefault="00CB7950" w14:paraId="282B0374" w14:textId="77777777">
      <w:r>
        <w:t xml:space="preserve">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v</m:t>
                    </m:r>
                  </m:sub>
                </m:sSub>
                <m:d>
                  <m:dPr>
                    <m:ctrlPr>
                      <w:rPr>
                        <w:rFonts w:ascii="Cambria Math" w:hAnsi="Cambria Math"/>
                        <w:i/>
                      </w:rPr>
                    </m:ctrlPr>
                  </m:dPr>
                  <m:e>
                    <m:r>
                      <w:rPr>
                        <w:rFonts w:ascii="Cambria Math" w:hAnsi="Cambria Math"/>
                      </w:rPr>
                      <m:t>u</m:t>
                    </m:r>
                  </m:e>
                </m:d>
              </m:e>
            </m:d>
          </m:e>
          <m:sub>
            <m:r>
              <w:rPr>
                <w:rFonts w:ascii="Cambria Math" w:hAnsi="Cambria Math"/>
              </w:rPr>
              <m:t>v</m:t>
            </m:r>
            <m:r>
              <m:rPr>
                <m:sty m:val="p"/>
              </m:rP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k</m:t>
                </m:r>
              </m:sup>
            </m:sSup>
          </m:sub>
        </m:sSub>
      </m:oMath>
      <w:r>
        <w:t xml:space="preserve"> is 1 if </w:t>
      </w:r>
      <m:oMath>
        <m:r>
          <w:rPr>
            <w:rFonts w:ascii="Cambria Math" w:hAnsi="Cambria Math"/>
          </w:rPr>
          <m:t>v</m:t>
        </m:r>
      </m:oMath>
      <w:r>
        <w:t xml:space="preserve"> belongs to the set of </w:t>
      </w:r>
      <m:oMath>
        <m:r>
          <w:rPr>
            <w:rFonts w:ascii="Cambria Math" w:hAnsi="Cambria Math"/>
          </w:rPr>
          <m:t>k</m:t>
        </m:r>
      </m:oMath>
      <w:r>
        <w:t xml:space="preserve">-length subsequences that differ from </w:t>
      </w:r>
      <m:oMath>
        <m:r>
          <w:rPr>
            <w:rFonts w:ascii="Cambria Math" w:hAnsi="Cambria Math"/>
          </w:rPr>
          <m:t>u</m:t>
        </m:r>
      </m:oMath>
      <w:r>
        <w:t xml:space="preserve"> by at most </w:t>
      </w:r>
      <m:oMath>
        <m:r>
          <w:rPr>
            <w:rFonts w:ascii="Cambria Math" w:hAnsi="Cambria Math"/>
          </w:rPr>
          <m:t>m</m:t>
        </m:r>
      </m:oMath>
      <w:r>
        <w:t xml:space="preserve"> mismatches, 0 otherwise. The feature map on an input sequence </w:t>
      </w:r>
      <m:oMath>
        <m:r>
          <w:rPr>
            <w:rFonts w:ascii="Cambria Math" w:hAnsi="Cambria Math"/>
          </w:rPr>
          <m:t>x</m:t>
        </m:r>
      </m:oMath>
      <w:r>
        <w:t xml:space="preserve"> is defined as:   </w:t>
      </w:r>
    </w:p>
    <w:p w:rsidR="00CB7950" w:rsidP="00CB7950" w:rsidRDefault="00CB7950" w14:paraId="15303B88" w14:textId="77777777"/>
    <w:p w:rsidRPr="00213DA7" w:rsidR="00CB7950" w:rsidP="00CB7950" w:rsidRDefault="002C0B15" w14:paraId="76688155" w14:textId="77777777">
      <w:pPr>
        <w:rPr>
          <w:rFonts w:eastAsiaTheme="minorEastAsia"/>
        </w:rPr>
      </w:pPr>
      <m:oMathPara>
        <m:oMath>
          <m:sSub>
            <m:sSubPr>
              <m:ctrlPr>
                <w:rPr>
                  <w:rFonts w:ascii="Cambria Math" w:hAnsi="Cambria Math"/>
                </w:rPr>
              </m:ctrlPr>
            </m:sSubPr>
            <m:e>
              <m:r>
                <m:rPr>
                  <m:sty m:val="p"/>
                </m:rPr>
                <w:rPr>
                  <w:rFonts w:ascii="Cambria Math" w:hAnsi="Cambria Math"/>
                </w:rPr>
                <m:t>Φ</m:t>
              </m:r>
            </m:e>
            <m:sub>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m</m:t>
                  </m:r>
                </m:e>
              </m:d>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x</m:t>
              </m:r>
            </m:sub>
            <m:sup/>
            <m:e>
              <m:sSub>
                <m:sSubPr>
                  <m:ctrlPr>
                    <w:rPr>
                      <w:rFonts w:ascii="Cambria Math" w:hAnsi="Cambria Math"/>
                    </w:rPr>
                  </m:ctrlPr>
                </m:sSubPr>
                <m:e>
                  <m:r>
                    <m:rPr>
                      <m:sty m:val="p"/>
                    </m:rPr>
                    <w:rPr>
                      <w:rFonts w:ascii="Cambria Math" w:hAnsi="Cambria Math"/>
                    </w:rPr>
                    <m:t>Φ</m:t>
                  </m:r>
                </m:e>
                <m:sub>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m</m:t>
                      </m:r>
                    </m:e>
                  </m:d>
                </m:sub>
              </m:sSub>
              <m:d>
                <m:dPr>
                  <m:ctrlPr>
                    <w:rPr>
                      <w:rFonts w:ascii="Cambria Math" w:hAnsi="Cambria Math"/>
                    </w:rPr>
                  </m:ctrlPr>
                </m:dPr>
                <m:e>
                  <m:r>
                    <w:rPr>
                      <w:rFonts w:ascii="Cambria Math" w:hAnsi="Cambria Math"/>
                    </w:rPr>
                    <m:t>u</m:t>
                  </m:r>
                </m:e>
              </m:d>
            </m:e>
          </m:nary>
        </m:oMath>
      </m:oMathPara>
    </w:p>
    <w:p w:rsidR="00CB7950" w:rsidP="00CB7950" w:rsidRDefault="00CB7950" w14:paraId="22368B2C" w14:textId="77777777">
      <w:pPr>
        <w:pStyle w:val="Heading4"/>
      </w:pPr>
      <w:bookmarkStart w:name="k-mer-motif-builder" w:id="1"/>
    </w:p>
    <w:p w:rsidR="00CB7950" w:rsidP="0079511D" w:rsidRDefault="00CB7950" w14:paraId="2185E30A" w14:textId="77777777">
      <w:pPr>
        <w:pStyle w:val="Heading4"/>
      </w:pPr>
      <w:r>
        <w:t>Gappy pair kernel</w:t>
      </w:r>
    </w:p>
    <w:p w:rsidR="00CB7950" w:rsidP="00CB7950" w:rsidRDefault="00CB7950" w14:paraId="2863B81F" w14:textId="77777777">
      <w:r>
        <w:t xml:space="preserve">The gappy pair kernel looks for pairs of matching </w:t>
      </w:r>
      <m:oMath>
        <m:r>
          <w:rPr>
            <w:rFonts w:ascii="Cambria Math" w:hAnsi="Cambria Math"/>
          </w:rPr>
          <m:t>k</m:t>
        </m:r>
      </m:oMath>
      <w:r>
        <w:t xml:space="preserve">-mers separated by a fixed number of amino acids in between them. It has two parameters </w:t>
      </w:r>
      <m:oMath>
        <m:r>
          <w:rPr>
            <w:rFonts w:ascii="Cambria Math" w:hAnsi="Cambria Math"/>
          </w:rPr>
          <m:t>k</m:t>
        </m:r>
      </m:oMath>
      <w:r>
        <w:t xml:space="preserve"> and </w:t>
      </w:r>
      <m:oMath>
        <m:r>
          <w:rPr>
            <w:rFonts w:ascii="Cambria Math" w:hAnsi="Cambria Math"/>
          </w:rPr>
          <m:t>m</m:t>
        </m:r>
      </m:oMath>
      <w:r>
        <w:t xml:space="preserve">, where k denotes the length of the </w:t>
      </w:r>
      <m:oMath>
        <m:r>
          <w:rPr>
            <w:rFonts w:ascii="Cambria Math" w:hAnsi="Cambria Math"/>
          </w:rPr>
          <m:t>k</m:t>
        </m:r>
      </m:oMath>
      <w:r>
        <w:t xml:space="preserve">-mers and </w:t>
      </w:r>
      <m:oMath>
        <m:r>
          <w:rPr>
            <w:rFonts w:ascii="Cambria Math" w:hAnsi="Cambria Math"/>
          </w:rPr>
          <m:t>m</m:t>
        </m:r>
      </m:oMath>
      <w:r>
        <w:t xml:space="preserve"> denotes the maximum gap between the matching amino acid </w:t>
      </w:r>
      <m:oMath>
        <m:r>
          <w:rPr>
            <w:rFonts w:ascii="Cambria Math" w:hAnsi="Cambria Math"/>
          </w:rPr>
          <m:t>k</m:t>
        </m:r>
      </m:oMath>
      <w:r>
        <w:t xml:space="preserve">-mer pairs to consider. </w:t>
      </w:r>
    </w:p>
    <w:p w:rsidR="00CB7950" w:rsidP="00CB7950" w:rsidRDefault="00CB7950" w14:paraId="149B4DAA" w14:textId="77777777"/>
    <w:p w:rsidR="00CB7950" w:rsidP="0079511D" w:rsidRDefault="00CB7950" w14:paraId="24FF226A" w14:textId="77777777">
      <w:pPr>
        <w:pStyle w:val="Heading3"/>
      </w:pPr>
      <w:r>
        <w:t>N-gram methods</w:t>
      </w:r>
    </w:p>
    <w:p w:rsidRPr="00435250" w:rsidR="00CB7950" w:rsidP="00CB7950" w:rsidRDefault="00CB7950" w14:paraId="6AD80410" w14:textId="7480BD99">
      <w:r>
        <w:t xml:space="preserve">Two n-gram based methods, described below, were used in </w:t>
      </w:r>
      <w:r w:rsidR="004D7E6F">
        <w:t>EnZymClass</w:t>
      </w:r>
      <w:r>
        <w:t xml:space="preserve">. They were all implemented using ngrampro package created as a part of this project. It can be accessed using pip, the python package manager. Accessibility and usage details of ngrampro </w:t>
      </w:r>
      <w:r w:rsidR="000759A4">
        <w:fldChar w:fldCharType="begin" w:fldLock="1"/>
      </w:r>
      <w:r w:rsidR="000759A4">
        <w:instrText>ADDIN CSL_CITATION {"citationItems":[{"id":"ITEM-1","itemData":{"DOI":"10.5281/ZENODO.5032503","author":[{"dropping-particle":"","family":"Banerjee","given":"Deepro","non-dropping-particle":"","parse-names":false,"suffix":""}],"id":"ITEM-1","issued":{"date-parts":[["2021","6","25"]]},"title":"deeprob/ngrampro: Latest-release","type":"article"},"uris":["http://www.mendeley.com/documents/?uuid=d13fd753-2ea6-3805-9dce-6df0be5efddb"]}],"mendeley":{"formattedCitation":"[3]","plainTextFormattedCitation":"[3]","previouslyFormattedCitation":"[3]"},"properties":{"noteIndex":0},"schema":"https://github.com/citation-style-language/schema/raw/master/csl-citation.json"}</w:instrText>
      </w:r>
      <w:r w:rsidR="000759A4">
        <w:fldChar w:fldCharType="separate"/>
      </w:r>
      <w:r w:rsidRPr="000759A4" w:rsidR="000759A4">
        <w:rPr>
          <w:noProof/>
        </w:rPr>
        <w:t>[3]</w:t>
      </w:r>
      <w:r w:rsidR="000759A4">
        <w:fldChar w:fldCharType="end"/>
      </w:r>
      <w:r w:rsidR="000759A4">
        <w:t xml:space="preserve"> </w:t>
      </w:r>
      <w:r>
        <w:t xml:space="preserve">is available here: </w:t>
      </w:r>
      <w:hyperlink w:history="1" r:id="rId9">
        <w:r w:rsidRPr="008D14CA">
          <w:rPr>
            <w:rStyle w:val="Hyperlink"/>
          </w:rPr>
          <w:t>https://pypi.org/project/ngrampro/</w:t>
        </w:r>
      </w:hyperlink>
      <w:r>
        <w:t xml:space="preserve">  </w:t>
      </w:r>
    </w:p>
    <w:p w:rsidRPr="00484B10" w:rsidR="00CB7950" w:rsidP="00CB7950" w:rsidRDefault="00CB7950" w14:paraId="7C20C58E" w14:textId="6C633C0E"/>
    <w:p w:rsidR="00CB7950" w:rsidP="0079511D" w:rsidRDefault="00CB7950" w14:paraId="1047E096" w14:textId="77777777">
      <w:pPr>
        <w:pStyle w:val="Heading4"/>
      </w:pPr>
      <w:r w:rsidRPr="00453F80">
        <w:t>k-mer motif builder</w:t>
      </w:r>
      <w:bookmarkEnd w:id="1"/>
    </w:p>
    <w:p w:rsidR="00CB7950" w:rsidP="00CB7950" w:rsidRDefault="00CB7950" w14:paraId="307F81AE" w14:textId="5575E3CF">
      <w:r w:rsidRPr="00453F80">
        <w:t>This representation is similar to the N-gram representation for language models</w:t>
      </w:r>
      <w:r>
        <w:t xml:space="preserve"> </w:t>
      </w:r>
      <w:r>
        <w:fldChar w:fldCharType="begin" w:fldLock="1"/>
      </w:r>
      <w:r w:rsidR="000759A4">
        <w:instrText>ADDIN CSL_CITATION {"citationItems":[{"id":"ITEM-1","itemData":{"ISBN":"0131873210","abstract":"CHAPTER 4 Language Modeling with N-grams \" You are uniformly charming! \" cried he, with a smile of associating and now and then I bowed and they perceived a chaise and four to wish for. Random sentence generated from a Jane Austen trigram model Being able to predict the future is not always a good thing. Cassandra of Troy had the gift of foreseeing but was cursed by Apollo that her predictions would never be believed. Her warnings of the destruction of Troy were ignored and to simplify, let's just say that things just didn't go well for her later. In this chapter we take up the somewhat less fraught topic of predicting words. What word, for example, is likely to follow Please turn your homework ... Hopefully, most of you concluded that a very likely word is in, or possibly over, but probably not refrigerator or the. In the following sections we will formalize this intuition by introducing models that assign a probability to each possible next word. The same models will also serve to assign a probability to an entire sentence. Such a model, for example, could predict that the following sequence has a much higher probability of appearing in a text: all of a sudden I notice three guys standing on the sidewalk","author":[{"dropping-particle":"","family":"Jurafsky","given":"Daniel","non-dropping-particle":"","parse-names":false,"suffix":""},{"dropping-particle":"","family":"Martin","given":"James H.","non-dropping-particle":"","parse-names":false,"suffix":""}],"container-title":"Speech and Language Processing","id":"ITEM-1","issued":{"date-parts":[["2016"]]},"title":"Language Modeling with N- grams","type":"article-journal"},"uris":["http://www.mendeley.com/documents/?uuid=d0a8c84f-79d5-4ce4-bf00-1c73698ce9f1"]}],"mendeley":{"formattedCitation":"[4]","plainTextFormattedCitation":"[4]","previouslyFormattedCitation":"[4]"},"properties":{"noteIndex":0},"schema":"https://github.com/citation-style-language/schema/raw/master/csl-citation.json"}</w:instrText>
      </w:r>
      <w:r>
        <w:fldChar w:fldCharType="separate"/>
      </w:r>
      <w:r w:rsidRPr="000759A4" w:rsidR="000759A4">
        <w:rPr>
          <w:noProof/>
        </w:rPr>
        <w:t>[4]</w:t>
      </w:r>
      <w:r>
        <w:fldChar w:fldCharType="end"/>
      </w:r>
      <w:r w:rsidRPr="00453F80">
        <w:t xml:space="preserve">. Here, the entire training dataset (all enzyme sequences) is scanned to search for all possible sequence motifs of length k. A </w:t>
      </w:r>
      <w:r>
        <w:t xml:space="preserve">one hot encoded </w:t>
      </w:r>
      <w:r w:rsidRPr="00453F80">
        <w:t xml:space="preserve">feature set is created with sequence motifs which are repeated in at least 2 instances of enzymes in the training data. This step is taken </w:t>
      </w:r>
      <w:r>
        <w:t>for two reasons, 1) T</w:t>
      </w:r>
      <w:r w:rsidRPr="00453F80">
        <w:t>o avoid building a large set of features</w:t>
      </w:r>
      <w:r>
        <w:t xml:space="preserve"> and 2) </w:t>
      </w:r>
      <w:r w:rsidRPr="00453F80">
        <w:t>It is expected that enzymes of a specific substrate specificity will have common motifs and the main aim of the model is to learn these common motifs, not a motif specific to a particular enzyme.</w:t>
      </w:r>
    </w:p>
    <w:p w:rsidR="00CB7950" w:rsidP="00CB7950" w:rsidRDefault="00CB7950" w14:paraId="269EC9FA" w14:textId="77777777"/>
    <w:p w:rsidR="00CB7950" w:rsidP="0079511D" w:rsidRDefault="00CB7950" w14:paraId="34B74686" w14:textId="77777777">
      <w:pPr>
        <w:pStyle w:val="Heading4"/>
      </w:pPr>
      <w:r>
        <w:t>Grouped amino acid encoded k-mer motif builder</w:t>
      </w:r>
    </w:p>
    <w:p w:rsidR="00CB7950" w:rsidP="00CB7950" w:rsidRDefault="00CB7950" w14:paraId="76196030" w14:textId="77777777">
      <w:pPr>
        <w:rPr>
          <w:rFonts w:eastAsiaTheme="minorEastAsia"/>
        </w:rPr>
      </w:pPr>
      <w:r>
        <w:t xml:space="preserve">The grouped amino acid encoded k-mer motif builder performs an additional pre-processing step on the primary sequences of the enzymes before encoding them into a feature vector representation similar to the k-mer motif builder. </w:t>
      </w:r>
      <w:r w:rsidRPr="002C737C">
        <w:t>In the preprocessing step,</w:t>
      </w:r>
      <w:r>
        <w:t xml:space="preserve"> </w:t>
      </w:r>
      <w:r w:rsidRPr="002C737C">
        <w:t xml:space="preserve">20 amino acid types </w:t>
      </w:r>
      <w:r>
        <w:t xml:space="preserve">which can occur at a particular position in the sequence of an enzyme </w:t>
      </w:r>
      <w:r w:rsidRPr="002C737C">
        <w:t xml:space="preserve">were categorized into five classes according to their physicochemical properties, hydrophobicity, charge, and molecular size. The five classes </w:t>
      </w:r>
      <w:r>
        <w:t>ar</w:t>
      </w:r>
      <w:r w:rsidRPr="002C737C">
        <w:t>e the aliphatic group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2C737C">
        <w:t>: GAVLMI), aromatic group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2C737C">
        <w:t>: FYW), positi</w:t>
      </w:r>
      <w:proofErr w:type="spellStart"/>
      <w:r w:rsidRPr="002C737C">
        <w:t>ve</w:t>
      </w:r>
      <w:proofErr w:type="spellEnd"/>
      <w:r w:rsidRPr="002C737C">
        <w:t xml:space="preserve"> charge group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Pr="002C737C">
        <w:t>: KRH), negative charged group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sidRPr="002C737C">
        <w:t>: DE) and uncharged group (</w:t>
      </w:r>
      <m:oMath>
        <m:sSub>
          <m:sSubPr>
            <m:ctrlPr>
              <w:rPr>
                <w:rFonts w:ascii="Cambria Math" w:hAnsi="Cambria Math"/>
                <w:i/>
              </w:rPr>
            </m:ctrlPr>
          </m:sSubPr>
          <m:e>
            <m:r>
              <w:rPr>
                <w:rFonts w:ascii="Cambria Math" w:hAnsi="Cambria Math"/>
              </w:rPr>
              <m:t>g</m:t>
            </m:r>
          </m:e>
          <m:sub>
            <m:r>
              <w:rPr>
                <w:rFonts w:ascii="Cambria Math" w:hAnsi="Cambria Math"/>
              </w:rPr>
              <m:t>5</m:t>
            </m:r>
          </m:sub>
        </m:sSub>
      </m:oMath>
      <w:r w:rsidRPr="002C737C">
        <w:t xml:space="preserve">: STCPNQ). Finally, each amino acid in the sequence was </w:t>
      </w:r>
      <w:r>
        <w:t>replaced by</w:t>
      </w:r>
      <w:r w:rsidRPr="002C737C">
        <w:t xml:space="preserve"> </w:t>
      </w:r>
      <w:r>
        <w:t>its</w:t>
      </w:r>
      <w:r w:rsidRPr="002C737C">
        <w:t xml:space="preserve"> respective class to create a</w:t>
      </w:r>
      <w:r>
        <w:t xml:space="preserve">n encoded </w:t>
      </w:r>
      <w:r w:rsidRPr="002C737C">
        <w:t xml:space="preserve">sequence with only five different types of values per position. For example, a primary sequence ‘MLTPWS’ is represented as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5</m:t>
            </m:r>
          </m:sub>
        </m:sSub>
        <m:sSub>
          <m:sSubPr>
            <m:ctrlPr>
              <w:rPr>
                <w:rFonts w:ascii="Cambria Math" w:hAnsi="Cambria Math"/>
                <w:i/>
              </w:rPr>
            </m:ctrlPr>
          </m:sSubPr>
          <m:e>
            <m:r>
              <w:rPr>
                <w:rFonts w:ascii="Cambria Math" w:hAnsi="Cambria Math"/>
              </w:rPr>
              <m:t>g</m:t>
            </m:r>
          </m:e>
          <m:sub>
            <m:r>
              <w:rPr>
                <w:rFonts w:ascii="Cambria Math" w:hAnsi="Cambria Math"/>
              </w:rPr>
              <m:t>5</m:t>
            </m:r>
          </m:sub>
        </m:sSub>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5</m:t>
            </m:r>
          </m:sub>
        </m:sSub>
        <m:r>
          <w:rPr>
            <w:rFonts w:ascii="Cambria Math" w:hAnsi="Cambria Math"/>
          </w:rPr>
          <m:t>’</m:t>
        </m:r>
      </m:oMath>
      <w:r w:rsidRPr="002C737C">
        <w:t xml:space="preserve">. </w:t>
      </w:r>
      <w:r>
        <w:t xml:space="preserve">Using the encoded representation, k-mer motif builder was used to represent the protein sequence. It should be noted that the preprocessing step significantly reduces the set of characters </w:t>
      </w:r>
      <m:oMath>
        <m:r>
          <m:rPr>
            <m:sty m:val="p"/>
          </m:rPr>
          <w:rPr>
            <w:rFonts w:ascii="Cambria Math" w:hAnsi="Cambria Math"/>
          </w:rPr>
          <m:t>Σ</m:t>
        </m:r>
      </m:oMath>
      <w:r>
        <w:t xml:space="preserve"> of the sequence and can help prevent overfitting since the kernel feature map size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k</m:t>
            </m:r>
          </m:sup>
        </m:sSup>
      </m:oMath>
      <w:r>
        <w:rPr>
          <w:rFonts w:eastAsiaTheme="minorEastAsia"/>
        </w:rPr>
        <w:t xml:space="preserve"> will be much lower than the original feature map size obtained by the k-mer motif builder. The reduced feature map size will require much lower number of parameters to train a classifier and thus may prevent overfitting.</w:t>
      </w:r>
    </w:p>
    <w:p w:rsidR="00CB7950" w:rsidP="00CB7950" w:rsidRDefault="00CB7950" w14:paraId="468C05A7" w14:textId="77777777"/>
    <w:p w:rsidR="00CB7950" w:rsidP="0079511D" w:rsidRDefault="00CB7950" w14:paraId="04C1A705" w14:textId="77777777">
      <w:pPr>
        <w:pStyle w:val="Heading3"/>
        <w:rPr>
          <w:rFonts w:eastAsiaTheme="minorEastAsia"/>
        </w:rPr>
      </w:pPr>
      <w:r>
        <w:rPr>
          <w:rFonts w:eastAsiaTheme="minorEastAsia"/>
        </w:rPr>
        <w:t>Physicochemical encodings</w:t>
      </w:r>
    </w:p>
    <w:p w:rsidRPr="00435250" w:rsidR="00CB7950" w:rsidP="00CB7950" w:rsidRDefault="00CB7950" w14:paraId="14312C02" w14:textId="608A6436">
      <w:r>
        <w:t xml:space="preserve">21 physicochemical encoding based methods, described below, were used in </w:t>
      </w:r>
      <w:r w:rsidR="004D7E6F">
        <w:t>EnZymClass</w:t>
      </w:r>
      <w:r>
        <w:t xml:space="preserve">. They were all implemented using the ifeatpro </w:t>
      </w:r>
      <w:r w:rsidR="000759A4">
        <w:fldChar w:fldCharType="begin" w:fldLock="1"/>
      </w:r>
      <w:r w:rsidR="000759A4">
        <w:instrText>ADDIN CSL_CITATION {"citationItems":[{"id":"ITEM-1","itemData":{"DOI":"10.5281/ZENODO.5032498","author":[{"dropping-particle":"","family":"Banerjee","given":"Deepro","non-dropping-particle":"","parse-names":false,"suffix":""}],"id":"ITEM-1","issued":{"date-parts":[["2021","6","25"]]},"title":"deeprob/ifeatpro: zenodo-sync","type":"article"},"uris":["http://www.mendeley.com/documents/?uuid=3e17ebe7-e59a-3dbb-aa31-db023eda0c9c"]}],"mendeley":{"formattedCitation":"[5]","plainTextFormattedCitation":"[5]","previouslyFormattedCitation":"[5]"},"properties":{"noteIndex":0},"schema":"https://github.com/citation-style-language/schema/raw/master/csl-citation.json"}</w:instrText>
      </w:r>
      <w:r w:rsidR="000759A4">
        <w:fldChar w:fldCharType="separate"/>
      </w:r>
      <w:r w:rsidRPr="000759A4" w:rsidR="000759A4">
        <w:rPr>
          <w:noProof/>
        </w:rPr>
        <w:t>[5]</w:t>
      </w:r>
      <w:r w:rsidR="000759A4">
        <w:fldChar w:fldCharType="end"/>
      </w:r>
      <w:r w:rsidR="000759A4">
        <w:t xml:space="preserve"> </w:t>
      </w:r>
      <w:r>
        <w:t xml:space="preserve">software package easily installable through pip (link: </w:t>
      </w:r>
      <w:hyperlink w:history="1" r:id="rId10">
        <w:r w:rsidRPr="00A83E20">
          <w:rPr>
            <w:rStyle w:val="Hyperlink"/>
          </w:rPr>
          <w:t>https://pypi.org/project/ifeatpro/</w:t>
        </w:r>
      </w:hyperlink>
      <w:r>
        <w:t xml:space="preserve">). Ifeatpro is based on iFeature </w:t>
      </w:r>
      <w:r>
        <w:fldChar w:fldCharType="begin" w:fldLock="1"/>
      </w:r>
      <w:r w:rsidR="000759A4">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d":{"date-parts":[["2018"]]},"title":"IFeature: A Python package and web server for features extraction and selection from protein and peptide sequences","type":"article-journal"},"uris":["http://www.mendeley.com/documents/?uuid=66a10bc5-f009-4257-8282-54163082b543"]}],"mendeley":{"formattedCitation":"[6]","plainTextFormattedCitation":"[6]","previouslyFormattedCitation":"[6]"},"properties":{"noteIndex":0},"schema":"https://github.com/citation-style-language/schema/raw/master/csl-citation.json"}</w:instrText>
      </w:r>
      <w:r>
        <w:fldChar w:fldCharType="separate"/>
      </w:r>
      <w:r w:rsidRPr="000759A4" w:rsidR="000759A4">
        <w:rPr>
          <w:noProof/>
        </w:rPr>
        <w:t>[6]</w:t>
      </w:r>
      <w:r>
        <w:fldChar w:fldCharType="end"/>
      </w:r>
      <w:r>
        <w:t xml:space="preserve">, a python tool to create various numerical descriptors of protein sequences. </w:t>
      </w:r>
    </w:p>
    <w:p w:rsidR="00CB7950" w:rsidP="00CB7950" w:rsidRDefault="00CB7950" w14:paraId="3D71FD40" w14:textId="77777777"/>
    <w:p w:rsidR="00CB7950" w:rsidP="0079511D" w:rsidRDefault="00CB7950" w14:paraId="590D66C0" w14:textId="77777777">
      <w:pPr>
        <w:pStyle w:val="Heading4"/>
        <w:rPr>
          <w:rFonts w:eastAsiaTheme="minorEastAsia"/>
        </w:rPr>
      </w:pPr>
      <w:bookmarkStart w:name="_Amino_Acid_Composition" w:id="2"/>
      <w:bookmarkEnd w:id="2"/>
      <w:r>
        <w:rPr>
          <w:rFonts w:eastAsiaTheme="minorEastAsia"/>
        </w:rPr>
        <w:t>Amino Acid Composition (AAC)</w:t>
      </w:r>
    </w:p>
    <w:p w:rsidR="00CB7950" w:rsidP="00CB7950" w:rsidRDefault="00CB7950" w14:paraId="722BC02B" w14:textId="77777777">
      <w:r>
        <w:t>AAC encoding calculates the frequency of each of the 20 types of amino acids in a protein sequence and encodes them in a vector of length 20. Amino acid composition for a protein sequence x can be defined as:</w:t>
      </w:r>
    </w:p>
    <w:p w:rsidR="00CB7950" w:rsidP="00CB7950" w:rsidRDefault="00CB7950" w14:paraId="13782B75" w14:textId="77777777"/>
    <w:p w:rsidRPr="005C4449" w:rsidR="00CB7950" w:rsidP="00CB7950" w:rsidRDefault="00CB7950" w14:paraId="0427E879" w14:textId="77777777">
      <m:oMathPara>
        <m:oMath>
          <m:r>
            <m:rPr>
              <m:sty m:val="p"/>
            </m:rPr>
            <w:rPr>
              <w:rFonts w:ascii="Cambria Math" w:hAnsi="Cambria Math"/>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a</m:t>
                  </m:r>
                </m:e>
              </m:d>
            </m:num>
            <m:den>
              <m:r>
                <w:rPr>
                  <w:rFonts w:ascii="Cambria Math" w:hAnsi="Cambria Math"/>
                </w:rPr>
                <m:t>N</m:t>
              </m:r>
            </m:den>
          </m:f>
          <m:r>
            <m:rPr>
              <m:sty m:val="p"/>
            </m:rPr>
            <w:rPr>
              <w:rFonts w:ascii="Cambria Math" w:hAnsi="Cambria Math"/>
            </w:rPr>
            <m:t xml:space="preserve"> ∀ </m:t>
          </m:r>
          <m:r>
            <w:rPr>
              <w:rFonts w:ascii="Cambria Math" w:hAnsi="Cambria Math"/>
            </w:rPr>
            <m:t>a</m:t>
          </m:r>
          <m:r>
            <m:rPr>
              <m:sty m:val="p"/>
            </m:rPr>
            <w:rPr>
              <w:rFonts w:ascii="Cambria Math" w:hAnsi="Cambria Math"/>
            </w:rPr>
            <m:t>∈</m:t>
          </m:r>
          <m:r>
            <w:rPr>
              <w:rFonts w:ascii="Cambria Math" w:hAnsi="Cambria Math"/>
            </w:rPr>
            <m:t>A</m:t>
          </m:r>
        </m:oMath>
      </m:oMathPara>
    </w:p>
    <w:p w:rsidR="00CB7950" w:rsidP="00CB7950" w:rsidRDefault="00CB7950" w14:paraId="0A0E0995" w14:textId="77777777">
      <w:r>
        <w:t xml:space="preserve"> </w:t>
      </w:r>
    </w:p>
    <w:p w:rsidR="00CB7950" w:rsidP="00CB7950" w:rsidRDefault="00CB7950" w14:paraId="57923F44" w14:textId="77777777">
      <w:r>
        <w:t xml:space="preserve">Where </w:t>
      </w:r>
      <m:oMath>
        <m:r>
          <w:rPr>
            <w:rFonts w:ascii="Cambria Math" w:hAnsi="Cambria Math"/>
          </w:rPr>
          <m:t>N(a)</m:t>
        </m:r>
      </m:oMath>
      <w:r>
        <w:t xml:space="preserve"> is the count of an amino acid </w:t>
      </w:r>
      <m:oMath>
        <m:r>
          <w:rPr>
            <w:rFonts w:ascii="Cambria Math" w:hAnsi="Cambria Math"/>
          </w:rPr>
          <m:t>a</m:t>
        </m:r>
      </m:oMath>
      <w:r>
        <w:t xml:space="preserve">, </w:t>
      </w:r>
      <m:oMath>
        <m:r>
          <w:rPr>
            <w:rFonts w:ascii="Cambria Math" w:hAnsi="Cambria Math"/>
          </w:rPr>
          <m:t>N</m:t>
        </m:r>
      </m:oMath>
      <w:r>
        <w:t xml:space="preserve"> is the length of the protein sequence and </w:t>
      </w:r>
      <m:oMath>
        <m:r>
          <w:rPr>
            <w:rFonts w:ascii="Cambria Math" w:hAnsi="Cambria Math"/>
          </w:rPr>
          <m:t>A</m:t>
        </m:r>
      </m:oMath>
      <w:r>
        <w:t xml:space="preserve"> is the set of all amino acid types.</w:t>
      </w:r>
    </w:p>
    <w:p w:rsidR="00CB7950" w:rsidP="00CB7950" w:rsidRDefault="00CB7950" w14:paraId="2091FF01" w14:textId="77777777"/>
    <w:p w:rsidR="00CB7950" w:rsidP="0079511D" w:rsidRDefault="00CB7950" w14:paraId="1BF0810A" w14:textId="77777777">
      <w:pPr>
        <w:pStyle w:val="Heading4"/>
        <w:rPr>
          <w:rFonts w:eastAsiaTheme="minorEastAsia"/>
        </w:rPr>
      </w:pPr>
      <w:bookmarkStart w:name="_Composition_of_k-spaced" w:id="3"/>
      <w:bookmarkEnd w:id="3"/>
      <w:r>
        <w:rPr>
          <w:rFonts w:eastAsiaTheme="minorEastAsia"/>
        </w:rPr>
        <w:t>Composition of k-spaced Amino Acid Pairs (CKSAAP)</w:t>
      </w:r>
    </w:p>
    <w:p w:rsidR="00CB7950" w:rsidP="00CB7950" w:rsidRDefault="00CB7950" w14:paraId="74930E88" w14:textId="77777777">
      <w:r>
        <w:t>CKSAAP encoding calculates the frequency of amino acid pairs separated by at most k residues. For example, for k=2, the feature vector can be defined as:</w:t>
      </w:r>
    </w:p>
    <w:p w:rsidR="00CB7950" w:rsidP="00CB7950" w:rsidRDefault="00CB7950" w14:paraId="48A1768F" w14:textId="77777777"/>
    <w:p w:rsidR="00CB7950" w:rsidP="00CB7950" w:rsidRDefault="002C0B15" w14:paraId="754E2F3A" w14:textId="77777777">
      <m:oMathPara>
        <m:oMath>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AxxA</m:t>
                          </m:r>
                        </m:sub>
                      </m:sSub>
                    </m:num>
                    <m:den>
                      <m:sSub>
                        <m:sSubPr>
                          <m:ctrlPr>
                            <w:rPr>
                              <w:rFonts w:ascii="Cambria Math" w:hAnsi="Cambria Math"/>
                            </w:rPr>
                          </m:ctrlPr>
                        </m:sSubPr>
                        <m:e>
                          <m:r>
                            <w:rPr>
                              <w:rFonts w:ascii="Cambria Math" w:hAnsi="Cambria Math"/>
                            </w:rPr>
                            <m:t>N</m:t>
                          </m:r>
                        </m:e>
                        <m:sub>
                          <m:r>
                            <w:rPr>
                              <w:rFonts w:ascii="Cambria Math" w:hAnsi="Cambria Math"/>
                            </w:rPr>
                            <m:t>total</m:t>
                          </m:r>
                        </m:sub>
                      </m:sSub>
                    </m:den>
                  </m:f>
                  <m:r>
                    <m:rPr>
                      <m:sty m:val="p"/>
                    </m:rPr>
                    <w:rPr>
                      <w:rFonts w:ascii="Cambria Math" w:hAnsi="Cambria Math"/>
                    </w:rPr>
                    <m:t>,</m:t>
                  </m:r>
                  <m:f>
                    <m:fPr>
                      <m:ctrlPr>
                        <w:rPr>
                          <w:rFonts w:ascii="Cambria Math" w:hAnsi="Cambria Math"/>
                        </w:rPr>
                      </m:ctrlPr>
                    </m:fPr>
                    <m:num>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AxxC</m:t>
                          </m:r>
                        </m:sub>
                      </m:sSub>
                    </m:num>
                    <m:den>
                      <m:sSub>
                        <m:sSubPr>
                          <m:ctrlPr>
                            <w:rPr>
                              <w:rFonts w:ascii="Cambria Math" w:hAnsi="Cambria Math"/>
                            </w:rPr>
                          </m:ctrlPr>
                        </m:sSubPr>
                        <m:e>
                          <m:r>
                            <w:rPr>
                              <w:rFonts w:ascii="Cambria Math" w:hAnsi="Cambria Math"/>
                            </w:rPr>
                            <m:t>N</m:t>
                          </m:r>
                        </m:e>
                        <m:sub>
                          <m:r>
                            <w:rPr>
                              <w:rFonts w:ascii="Cambria Math" w:hAnsi="Cambria Math"/>
                            </w:rPr>
                            <m:t>total</m:t>
                          </m:r>
                        </m:sub>
                      </m:sSub>
                    </m:den>
                  </m:f>
                  <m:r>
                    <m:rPr>
                      <m:sty m:val="p"/>
                    </m:rPr>
                    <w:rPr>
                      <w:rFonts w:ascii="Cambria Math" w:hAnsi="Cambria Math"/>
                    </w:rPr>
                    <m:t>,…,</m:t>
                  </m:r>
                  <m:f>
                    <m:fPr>
                      <m:ctrlPr>
                        <w:rPr>
                          <w:rFonts w:ascii="Cambria Math" w:hAnsi="Cambria Math"/>
                        </w:rPr>
                      </m:ctrlPr>
                    </m:fPr>
                    <m:num>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YxxY</m:t>
                          </m:r>
                        </m:sub>
                      </m:sSub>
                    </m:num>
                    <m:den>
                      <m:sSub>
                        <m:sSubPr>
                          <m:ctrlPr>
                            <w:rPr>
                              <w:rFonts w:ascii="Cambria Math" w:hAnsi="Cambria Math"/>
                            </w:rPr>
                          </m:ctrlPr>
                        </m:sSubPr>
                        <m:e>
                          <m:r>
                            <w:rPr>
                              <w:rFonts w:ascii="Cambria Math" w:hAnsi="Cambria Math"/>
                            </w:rPr>
                            <m:t>N</m:t>
                          </m:r>
                        </m:e>
                        <m:sub>
                          <m:r>
                            <w:rPr>
                              <w:rFonts w:ascii="Cambria Math" w:hAnsi="Cambria Math"/>
                            </w:rPr>
                            <m:t>total</m:t>
                          </m:r>
                        </m:sub>
                      </m:sSub>
                    </m:den>
                  </m:f>
                </m:e>
              </m:d>
            </m:e>
            <m:sub>
              <m:r>
                <m:rPr>
                  <m:sty m:val="p"/>
                </m:rPr>
                <w:rPr>
                  <w:rFonts w:ascii="Cambria Math" w:hAnsi="Cambria Math"/>
                </w:rPr>
                <m:t>400</m:t>
              </m:r>
            </m:sub>
          </m:sSub>
        </m:oMath>
      </m:oMathPara>
    </w:p>
    <w:p w:rsidR="00CB7950" w:rsidP="00CB7950" w:rsidRDefault="00CB7950" w14:paraId="5376B7C2" w14:textId="77777777">
      <w:pPr>
        <w:pStyle w:val="Heading3"/>
      </w:pPr>
    </w:p>
    <w:p w:rsidR="00CB7950" w:rsidP="00CB7950" w:rsidRDefault="00CB7950" w14:paraId="0C7478B4" w14:textId="77777777">
      <w:r>
        <w:t xml:space="preserve">Where </w:t>
      </w:r>
      <m:oMath>
        <m:r>
          <w:rPr>
            <w:rFonts w:ascii="Cambria Math" w:hAnsi="Cambria Math"/>
          </w:rPr>
          <m:t>x</m:t>
        </m:r>
      </m:oMath>
      <w:r>
        <w:t xml:space="preserve"> can be any of the 20 different amino acid types and </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t xml:space="preserve"> represents the total number of 2-spaced amino acid pairs present in a protein sequence.</w:t>
      </w:r>
    </w:p>
    <w:p w:rsidR="00CB7950" w:rsidP="00CB7950" w:rsidRDefault="00CB7950" w14:paraId="6B474217" w14:textId="77777777"/>
    <w:p w:rsidR="00CB7950" w:rsidP="0079511D" w:rsidRDefault="00CB7950" w14:paraId="27BF6F1B" w14:textId="77777777">
      <w:pPr>
        <w:pStyle w:val="Heading4"/>
      </w:pPr>
      <w:bookmarkStart w:name="_Tri-Peptide_Composition_(TPC)" w:id="4"/>
      <w:bookmarkEnd w:id="4"/>
      <w:r>
        <w:t>Tri-Peptide Composition (TPC)</w:t>
      </w:r>
    </w:p>
    <w:p w:rsidR="00CB7950" w:rsidP="00CB7950" w:rsidRDefault="00CB7950" w14:paraId="7616374C" w14:textId="77777777">
      <w:r>
        <w:t>TPC calculates the frequency of the tripeptides in a protein sequence. The TPC encoding of a protein x can be represented as:</w:t>
      </w:r>
    </w:p>
    <w:p w:rsidR="00CB7950" w:rsidP="00CB7950" w:rsidRDefault="00CB7950" w14:paraId="4D544C4E" w14:textId="77777777"/>
    <w:p w:rsidR="00CB7950" w:rsidP="00CB7950" w:rsidRDefault="00CB7950" w14:paraId="3600232E" w14:textId="77777777">
      <m:oMathPara>
        <m:oMath>
          <m:r>
            <m:rPr>
              <m:sty m:val="p"/>
            </m:rPr>
            <w:rPr>
              <w:rFonts w:ascii="Cambria Math" w:hAnsi="Cambria Math"/>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abc</m:t>
                  </m:r>
                </m:sub>
              </m:sSub>
            </m:num>
            <m:den>
              <m:r>
                <w:rPr>
                  <w:rFonts w:ascii="Cambria Math" w:hAnsi="Cambria Math"/>
                </w:rPr>
                <m:t>N</m:t>
              </m:r>
              <m:r>
                <m:rPr>
                  <m:sty m:val="p"/>
                </m:rPr>
                <w:rPr>
                  <w:rFonts w:ascii="Cambria Math" w:hAnsi="Cambria Math"/>
                </w:rPr>
                <m:t>-2</m:t>
              </m:r>
            </m:den>
          </m:f>
          <m:r>
            <m:rPr>
              <m:sty m:val="p"/>
            </m:rPr>
            <w:rPr>
              <w:rFonts w:ascii="Cambria Math" w:hAnsi="Cambria Math"/>
            </w:rPr>
            <m:t xml:space="preserve"> ∀ </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m:t>
          </m:r>
        </m:oMath>
      </m:oMathPara>
    </w:p>
    <w:p w:rsidR="00CB7950" w:rsidP="00CB7950" w:rsidRDefault="00CB7950" w14:paraId="3E526331" w14:textId="77777777"/>
    <w:p w:rsidR="00CB7950" w:rsidP="00CB7950" w:rsidRDefault="00CB7950" w14:paraId="79B43393" w14:textId="77777777">
      <w:r>
        <w:t xml:space="preserve">Where </w:t>
      </w:r>
      <m:oMath>
        <m:sSub>
          <m:sSubPr>
            <m:ctrlPr>
              <w:rPr>
                <w:rFonts w:ascii="Cambria Math" w:hAnsi="Cambria Math"/>
                <w:i/>
              </w:rPr>
            </m:ctrlPr>
          </m:sSubPr>
          <m:e>
            <m:r>
              <w:rPr>
                <w:rFonts w:ascii="Cambria Math" w:hAnsi="Cambria Math"/>
              </w:rPr>
              <m:t>N</m:t>
            </m:r>
          </m:e>
          <m:sub>
            <m:r>
              <w:rPr>
                <w:rFonts w:ascii="Cambria Math" w:hAnsi="Cambria Math"/>
              </w:rPr>
              <m:t>abc</m:t>
            </m:r>
          </m:sub>
        </m:sSub>
      </m:oMath>
      <w:r>
        <w:t xml:space="preserve"> is the number of tripeptides represented by amino acid types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that belongs to the set of all amino acids </w:t>
      </w:r>
      <m:oMath>
        <m:r>
          <w:rPr>
            <w:rFonts w:ascii="Cambria Math" w:hAnsi="Cambria Math"/>
          </w:rPr>
          <m:t>A</m:t>
        </m:r>
      </m:oMath>
      <w:r>
        <w:t>.</w:t>
      </w:r>
    </w:p>
    <w:p w:rsidR="00CB7950" w:rsidP="00CB7950" w:rsidRDefault="00CB7950" w14:paraId="112B9A5F" w14:textId="77777777"/>
    <w:p w:rsidR="00CB7950" w:rsidP="0079511D" w:rsidRDefault="00CB7950" w14:paraId="50CDEDAD" w14:textId="77777777">
      <w:pPr>
        <w:pStyle w:val="Heading4"/>
      </w:pPr>
      <w:bookmarkStart w:name="_Di-Peptide_Composition_(DPC)" w:id="5"/>
      <w:bookmarkEnd w:id="5"/>
      <w:r>
        <w:t>Di-Peptide Composition (DPC)</w:t>
      </w:r>
    </w:p>
    <w:p w:rsidR="00CB7950" w:rsidP="00CB7950" w:rsidRDefault="00CB7950" w14:paraId="0723E469" w14:textId="77777777">
      <w:r>
        <w:t>DPC calculates the frequency of the dipeptides in a protein sequence. The DPC encoding of a protein x can be represented as:</w:t>
      </w:r>
    </w:p>
    <w:p w:rsidR="00CB7950" w:rsidP="00CB7950" w:rsidRDefault="00CB7950" w14:paraId="06FE4C77" w14:textId="77777777"/>
    <w:p w:rsidR="00CB7950" w:rsidP="00CB7950" w:rsidRDefault="00CB7950" w14:paraId="64C82D2C" w14:textId="77777777">
      <m:oMathPara>
        <m:oMath>
          <m:r>
            <m:rPr>
              <m:sty m:val="p"/>
            </m:rPr>
            <w:rPr>
              <w:rFonts w:ascii="Cambria Math" w:hAnsi="Cambria Math"/>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ab</m:t>
                  </m:r>
                </m:sub>
              </m:sSub>
            </m:num>
            <m:den>
              <m:r>
                <w:rPr>
                  <w:rFonts w:ascii="Cambria Math" w:hAnsi="Cambria Math"/>
                </w:rPr>
                <m:t>N</m:t>
              </m:r>
              <m:r>
                <m:rPr>
                  <m:sty m:val="p"/>
                </m:rPr>
                <w:rPr>
                  <w:rFonts w:ascii="Cambria Math" w:hAnsi="Cambria Math"/>
                </w:rPr>
                <m:t>-2</m:t>
              </m:r>
            </m:den>
          </m:f>
          <m:r>
            <m:rPr>
              <m:sty m:val="p"/>
            </m:rPr>
            <w:rPr>
              <w:rFonts w:ascii="Cambria Math" w:hAnsi="Cambria Math"/>
            </w:rPr>
            <m:t xml:space="preserve"> ∀ </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oMath>
      </m:oMathPara>
    </w:p>
    <w:p w:rsidR="00CB7950" w:rsidP="00CB7950" w:rsidRDefault="00CB7950" w14:paraId="6E79D6CF" w14:textId="77777777"/>
    <w:p w:rsidR="00CB7950" w:rsidP="00CB7950" w:rsidRDefault="00CB7950" w14:paraId="5332BDA2" w14:textId="77777777">
      <w:r>
        <w:t xml:space="preserve">Where </w:t>
      </w:r>
      <m:oMath>
        <m:sSub>
          <m:sSubPr>
            <m:ctrlPr>
              <w:rPr>
                <w:rFonts w:ascii="Cambria Math" w:hAnsi="Cambria Math"/>
                <w:i/>
              </w:rPr>
            </m:ctrlPr>
          </m:sSubPr>
          <m:e>
            <m:r>
              <w:rPr>
                <w:rFonts w:ascii="Cambria Math" w:hAnsi="Cambria Math"/>
              </w:rPr>
              <m:t>N</m:t>
            </m:r>
          </m:e>
          <m:sub>
            <m:r>
              <w:rPr>
                <w:rFonts w:ascii="Cambria Math" w:hAnsi="Cambria Math"/>
              </w:rPr>
              <m:t>ab</m:t>
            </m:r>
          </m:sub>
        </m:sSub>
      </m:oMath>
      <w:r>
        <w:t xml:space="preserve"> is the number of dipeptides represented by amino acid types </w:t>
      </w:r>
      <m:oMath>
        <m:r>
          <w:rPr>
            <w:rFonts w:ascii="Cambria Math" w:hAnsi="Cambria Math"/>
          </w:rPr>
          <m:t>a</m:t>
        </m:r>
      </m:oMath>
      <w:r>
        <w:t xml:space="preserve"> and </w:t>
      </w:r>
      <m:oMath>
        <m:r>
          <w:rPr>
            <w:rFonts w:ascii="Cambria Math" w:hAnsi="Cambria Math"/>
          </w:rPr>
          <m:t>b</m:t>
        </m:r>
      </m:oMath>
      <w:r>
        <w:t xml:space="preserve"> that belongs to the set of all amino acids </w:t>
      </w:r>
      <m:oMath>
        <m:r>
          <w:rPr>
            <w:rFonts w:ascii="Cambria Math" w:hAnsi="Cambria Math"/>
          </w:rPr>
          <m:t>A</m:t>
        </m:r>
      </m:oMath>
      <w:r>
        <w:t>.</w:t>
      </w:r>
    </w:p>
    <w:p w:rsidR="00CB7950" w:rsidP="00CB7950" w:rsidRDefault="00CB7950" w14:paraId="5CA1C232" w14:textId="77777777"/>
    <w:p w:rsidR="00CB7950" w:rsidP="0079511D" w:rsidRDefault="00CB7950" w14:paraId="44A3E9E8" w14:textId="77777777">
      <w:pPr>
        <w:pStyle w:val="Heading4"/>
      </w:pPr>
      <w:r>
        <w:t>Dipeptide Deviation from Expected Mean (DDE)</w:t>
      </w:r>
    </w:p>
    <w:p w:rsidR="00CB7950" w:rsidP="00CB7950" w:rsidRDefault="00CB7950" w14:paraId="5F5138C7" w14:textId="77777777">
      <w:r>
        <w:t>DDE feature vector is a function of three variables, dipeptide composition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theoretical mean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and theoretical variance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t xml:space="preserve">) used to calculate the final feature encoding.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xml:space="preserve"> is defined in the Di-Peptide Composition section.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is calculated as: </w:t>
      </w:r>
    </w:p>
    <w:p w:rsidR="00CB7950" w:rsidP="00CB7950" w:rsidRDefault="00CB7950" w14:paraId="49FC1FC8" w14:textId="77777777"/>
    <w:p w:rsidRPr="00EC48CB" w:rsidR="00CB7950" w:rsidP="00CB7950" w:rsidRDefault="002C0B15" w14:paraId="685C0E4D" w14:textId="77777777">
      <m:oMathPara>
        <m:oMath>
          <m:sSub>
            <m:sSubPr>
              <m:ctrlPr>
                <w:rPr>
                  <w:rFonts w:ascii="Cambria Math" w:hAnsi="Cambria Math"/>
                </w:rPr>
              </m:ctrlPr>
            </m:sSubPr>
            <m:e>
              <m:r>
                <w:rPr>
                  <w:rFonts w:ascii="Cambria Math" w:hAnsi="Cambria Math"/>
                </w:rPr>
                <m:t>T</m:t>
              </m:r>
            </m:e>
            <m:sub>
              <m:r>
                <w:rPr>
                  <w:rFonts w:ascii="Cambria Math" w:hAnsi="Cambria Math"/>
                </w:rPr>
                <m:t>m</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a</m:t>
                  </m:r>
                </m:sub>
              </m:sSub>
            </m:num>
            <m:den>
              <m:sSub>
                <m:sSubPr>
                  <m:ctrlPr>
                    <w:rPr>
                      <w:rFonts w:ascii="Cambria Math" w:hAnsi="Cambria Math"/>
                    </w:rPr>
                  </m:ctrlPr>
                </m:sSubPr>
                <m:e>
                  <m:r>
                    <w:rPr>
                      <w:rFonts w:ascii="Cambria Math" w:hAnsi="Cambria Math"/>
                    </w:rPr>
                    <m:t>C</m:t>
                  </m:r>
                </m:e>
                <m:sub>
                  <m:r>
                    <w:rPr>
                      <w:rFonts w:ascii="Cambria Math" w:hAnsi="Cambria Math"/>
                    </w:rPr>
                    <m:t>N</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b</m:t>
                  </m:r>
                </m:sub>
              </m:sSub>
            </m:num>
            <m:den>
              <m:sSub>
                <m:sSubPr>
                  <m:ctrlPr>
                    <w:rPr>
                      <w:rFonts w:ascii="Cambria Math" w:hAnsi="Cambria Math"/>
                    </w:rPr>
                  </m:ctrlPr>
                </m:sSubPr>
                <m:e>
                  <m:r>
                    <w:rPr>
                      <w:rFonts w:ascii="Cambria Math" w:hAnsi="Cambria Math"/>
                    </w:rPr>
                    <m:t>C</m:t>
                  </m:r>
                </m:e>
                <m:sub>
                  <m:r>
                    <w:rPr>
                      <w:rFonts w:ascii="Cambria Math" w:hAnsi="Cambria Math"/>
                    </w:rPr>
                    <m:t>N</m:t>
                  </m:r>
                </m:sub>
              </m:sSub>
            </m:den>
          </m:f>
        </m:oMath>
      </m:oMathPara>
    </w:p>
    <w:p w:rsidR="00CB7950" w:rsidP="00CB7950" w:rsidRDefault="00CB7950" w14:paraId="2E9D873A" w14:textId="77777777"/>
    <w:p w:rsidR="00CB7950" w:rsidP="00CB7950" w:rsidRDefault="00CB7950" w14:paraId="6C597B15" w14:textId="77777777">
      <w:r>
        <w:rPr>
          <w:rFonts w:eastAsiaTheme="minorEastAsia"/>
        </w:rPr>
        <w:t xml:space="preserve">Where </w:t>
      </w:r>
      <m:oMath>
        <m:sSub>
          <m:sSubPr>
            <m:ctrlPr>
              <w:rPr>
                <w:rFonts w:ascii="Cambria Math" w:hAnsi="Cambria Math" w:eastAsiaTheme="minorEastAsia"/>
                <w:i/>
              </w:rPr>
            </m:ctrlPr>
          </m:sSubPr>
          <m:e>
            <m:r>
              <w:rPr>
                <w:rFonts w:ascii="Cambria Math" w:hAnsi="Cambria Math" w:eastAsiaTheme="minorEastAsia"/>
              </w:rPr>
              <m:t>C</m:t>
            </m:r>
          </m:e>
          <m:sub>
            <m:r>
              <w:rPr>
                <w:rFonts w:ascii="Cambria Math" w:hAnsi="Cambria Math" w:eastAsiaTheme="minorEastAsia"/>
              </w:rPr>
              <m:t>a</m:t>
            </m:r>
          </m:sub>
        </m:sSub>
      </m:oMath>
      <w:r>
        <w:rPr>
          <w:rFonts w:eastAsiaTheme="minorEastAsia"/>
        </w:rPr>
        <w:t xml:space="preserve"> is the </w:t>
      </w:r>
      <w:r w:rsidRPr="003716EE">
        <w:t>number of codons that code for amino acid</w:t>
      </w:r>
      <w:r>
        <w:t xml:space="preserve"> </w:t>
      </w:r>
      <m:oMath>
        <m:r>
          <w:rPr>
            <w:rFonts w:ascii="Cambria Math" w:hAnsi="Cambria Math"/>
          </w:rPr>
          <m:t>a</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is the number of codons that code for amino acid </w:t>
      </w:r>
      <m:oMath>
        <m:r>
          <w:rPr>
            <w:rFonts w:ascii="Cambria Math" w:hAnsi="Cambria Math"/>
          </w:rPr>
          <m:t>b</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is the total number of possible codons excluding the stop codons.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t xml:space="preserve"> is calculated as:</w:t>
      </w:r>
    </w:p>
    <w:p w:rsidR="00CB7950" w:rsidP="00CB7950" w:rsidRDefault="00CB7950" w14:paraId="3FD3CB9E" w14:textId="77777777"/>
    <w:p w:rsidR="00CB7950" w:rsidP="00CB7950" w:rsidRDefault="002C0B15" w14:paraId="3B3730F5" w14:textId="77777777">
      <m:oMathPara>
        <m:oMath>
          <m:sSub>
            <m:sSubPr>
              <m:ctrlPr>
                <w:rPr>
                  <w:rFonts w:ascii="Cambria Math" w:hAnsi="Cambria Math"/>
                </w:rPr>
              </m:ctrlPr>
            </m:sSubPr>
            <m:e>
              <m:r>
                <w:rPr>
                  <w:rFonts w:ascii="Cambria Math" w:hAnsi="Cambria Math"/>
                </w:rPr>
                <m:t>T</m:t>
              </m:r>
            </m:e>
            <m:sub>
              <m:r>
                <w:rPr>
                  <w:rFonts w:ascii="Cambria Math" w:hAnsi="Cambria Math"/>
                </w:rPr>
                <m:t>v</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m</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d>
            </m:num>
            <m:den>
              <m:r>
                <w:rPr>
                  <w:rFonts w:ascii="Cambria Math" w:hAnsi="Cambria Math"/>
                </w:rPr>
                <m:t>N</m:t>
              </m:r>
              <m:r>
                <m:rPr>
                  <m:sty m:val="p"/>
                </m:rPr>
                <w:rPr>
                  <w:rFonts w:ascii="Cambria Math" w:hAnsi="Cambria Math"/>
                </w:rPr>
                <m:t>-1</m:t>
              </m:r>
            </m:den>
          </m:f>
        </m:oMath>
      </m:oMathPara>
    </w:p>
    <w:p w:rsidR="00CB7950" w:rsidP="00CB7950" w:rsidRDefault="00CB7950" w14:paraId="4F5E088F" w14:textId="77777777"/>
    <w:p w:rsidR="00CB7950" w:rsidP="00CB7950" w:rsidRDefault="00CB7950" w14:paraId="657B42D1" w14:textId="77777777">
      <w:r>
        <w:t xml:space="preserve">Where </w:t>
      </w:r>
      <m:oMath>
        <m:r>
          <w:rPr>
            <w:rFonts w:ascii="Cambria Math" w:hAnsi="Cambria Math"/>
          </w:rPr>
          <m:t>N</m:t>
        </m:r>
      </m:oMath>
      <w:r>
        <w:t xml:space="preserve"> is the length of the protein peptide. The </w:t>
      </w:r>
      <m:oMath>
        <m:r>
          <w:rPr>
            <w:rFonts w:ascii="Cambria Math" w:hAnsi="Cambria Math"/>
          </w:rPr>
          <m:t>DDE</m:t>
        </m:r>
      </m:oMath>
      <w:r>
        <w:t xml:space="preserve"> is calculated as:</w:t>
      </w:r>
    </w:p>
    <w:p w:rsidR="00CB7950" w:rsidP="00CB7950" w:rsidRDefault="00CB7950" w14:paraId="44BF4935" w14:textId="77777777"/>
    <w:p w:rsidR="00CB7950" w:rsidP="00CB7950" w:rsidRDefault="00CB7950" w14:paraId="796844B3" w14:textId="77777777">
      <m:oMathPara>
        <m:oMath>
          <m:r>
            <w:rPr>
              <w:rFonts w:ascii="Cambria Math" w:hAnsi="Cambria Math"/>
            </w:rPr>
            <m:t>DDE</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T</m:t>
                      </m:r>
                    </m:e>
                    <m:sub>
                      <m:r>
                        <w:rPr>
                          <w:rFonts w:ascii="Cambria Math" w:hAnsi="Cambria Math"/>
                        </w:rPr>
                        <m:t>v</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rad>
            </m:den>
          </m:f>
        </m:oMath>
      </m:oMathPara>
    </w:p>
    <w:p w:rsidR="00CB7950" w:rsidP="00CB7950" w:rsidRDefault="00CB7950" w14:paraId="30208E0D" w14:textId="77777777"/>
    <w:p w:rsidR="00CB7950" w:rsidP="0079511D" w:rsidRDefault="00CB7950" w14:paraId="6BF6487C" w14:textId="77777777">
      <w:pPr>
        <w:pStyle w:val="Heading4"/>
      </w:pPr>
      <w:r>
        <w:t>Grouped Amino Acid Composition (GAAC)</w:t>
      </w:r>
    </w:p>
    <w:p w:rsidR="00CB7950" w:rsidP="00CB7950" w:rsidRDefault="00CB7950" w14:paraId="6247ACFD" w14:textId="383354BE">
      <w:r>
        <w:t xml:space="preserve">GAAC encoding performs an additional preprocessing step of categorizing the amino acids into five classes according to their physicochemical properties before computing the composition of the five groups similar to </w:t>
      </w:r>
      <w:hyperlink w:history="1" w:anchor="_Amino_Acid_Composition">
        <w:r w:rsidRPr="005F3ACB">
          <w:rPr>
            <w:rStyle w:val="SubtleReference"/>
          </w:rPr>
          <w:t>AAC</w:t>
        </w:r>
      </w:hyperlink>
      <w:r>
        <w:t xml:space="preserve">. </w:t>
      </w:r>
      <w:r w:rsidRPr="002C737C">
        <w:t xml:space="preserve">The five classes </w:t>
      </w:r>
      <w:r>
        <w:t>a</w:t>
      </w:r>
      <w:r w:rsidRPr="002C737C">
        <w:t>re the aliphatic group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2C737C">
        <w:t>: GAVLMI), aromatic group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2C737C">
        <w:t>: FYW), positive charge group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Pr="002C737C">
        <w:t>: KRH), negative charged group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sidRPr="002C737C">
        <w:t>: DE) and uncharged group (</w:t>
      </w:r>
      <m:oMath>
        <m:sSub>
          <m:sSubPr>
            <m:ctrlPr>
              <w:rPr>
                <w:rFonts w:ascii="Cambria Math" w:hAnsi="Cambria Math"/>
                <w:i/>
              </w:rPr>
            </m:ctrlPr>
          </m:sSubPr>
          <m:e>
            <m:r>
              <w:rPr>
                <w:rFonts w:ascii="Cambria Math" w:hAnsi="Cambria Math"/>
              </w:rPr>
              <m:t>g</m:t>
            </m:r>
          </m:e>
          <m:sub>
            <m:r>
              <w:rPr>
                <w:rFonts w:ascii="Cambria Math" w:hAnsi="Cambria Math"/>
              </w:rPr>
              <m:t>5</m:t>
            </m:r>
          </m:sub>
        </m:sSub>
      </m:oMath>
      <w:r w:rsidRPr="002C737C">
        <w:t>: STCPNQ).</w:t>
      </w:r>
    </w:p>
    <w:p w:rsidR="00CB7950" w:rsidP="00CB7950" w:rsidRDefault="00CB7950" w14:paraId="72C44E22" w14:textId="77777777"/>
    <w:p w:rsidR="00CB7950" w:rsidP="0079511D" w:rsidRDefault="00CB7950" w14:paraId="6FF66197" w14:textId="77777777">
      <w:pPr>
        <w:pStyle w:val="Heading4"/>
      </w:pPr>
      <w:r>
        <w:t>Composition of k-spaced Amino Acid Group Pairs (CKSAAGP)</w:t>
      </w:r>
    </w:p>
    <w:p w:rsidR="00CB7950" w:rsidP="00CB7950" w:rsidRDefault="00CB7950" w14:paraId="5A0AC5C8" w14:textId="2446D0CC">
      <w:r>
        <w:t xml:space="preserve">The CKSAAGP encoding performs an additional preprocessing step of categorizing the amino acids into five classes according to their physicochemical properties before computing the frequency of the grouped amino acid pairs separated by at most </w:t>
      </w:r>
      <m:oMath>
        <m:r>
          <w:rPr>
            <w:rFonts w:ascii="Cambria Math" w:hAnsi="Cambria Math"/>
          </w:rPr>
          <m:t>k</m:t>
        </m:r>
      </m:oMath>
      <w:r>
        <w:t xml:space="preserve"> residues s</w:t>
      </w:r>
      <w:proofErr w:type="spellStart"/>
      <w:r>
        <w:t>imilar</w:t>
      </w:r>
      <w:proofErr w:type="spellEnd"/>
      <w:r>
        <w:t xml:space="preserve"> to </w:t>
      </w:r>
      <w:hyperlink w:history="1" w:anchor="_Composition_of_k-spaced">
        <w:r w:rsidRPr="005F3ACB">
          <w:rPr>
            <w:rStyle w:val="SubtleReference"/>
          </w:rPr>
          <w:t>CKSAAP</w:t>
        </w:r>
      </w:hyperlink>
      <w:r>
        <w:t xml:space="preserve">. </w:t>
      </w:r>
      <w:r w:rsidRPr="002C737C">
        <w:t xml:space="preserve">The five classes </w:t>
      </w:r>
      <w:r>
        <w:t>a</w:t>
      </w:r>
      <w:r w:rsidRPr="002C737C">
        <w:t>re the aliphatic group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2C737C">
        <w:t>: GAVLMI), aromatic group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2C737C">
        <w:t>: FYW), positive charge group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Pr="002C737C">
        <w:t>: KRH), negative charged group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sidRPr="002C737C">
        <w:t>: DE) and uncharged group (</w:t>
      </w:r>
      <m:oMath>
        <m:sSub>
          <m:sSubPr>
            <m:ctrlPr>
              <w:rPr>
                <w:rFonts w:ascii="Cambria Math" w:hAnsi="Cambria Math"/>
                <w:i/>
              </w:rPr>
            </m:ctrlPr>
          </m:sSubPr>
          <m:e>
            <m:r>
              <w:rPr>
                <w:rFonts w:ascii="Cambria Math" w:hAnsi="Cambria Math"/>
              </w:rPr>
              <m:t>g</m:t>
            </m:r>
          </m:e>
          <m:sub>
            <m:r>
              <w:rPr>
                <w:rFonts w:ascii="Cambria Math" w:hAnsi="Cambria Math"/>
              </w:rPr>
              <m:t>5</m:t>
            </m:r>
          </m:sub>
        </m:sSub>
      </m:oMath>
      <w:r w:rsidRPr="002C737C">
        <w:t>: STCPNQ).</w:t>
      </w:r>
    </w:p>
    <w:p w:rsidR="00CB7950" w:rsidP="00CB7950" w:rsidRDefault="00CB7950" w14:paraId="6A526118" w14:textId="77777777"/>
    <w:p w:rsidR="00CB7950" w:rsidP="0079511D" w:rsidRDefault="00CB7950" w14:paraId="7563D4F2" w14:textId="77777777">
      <w:pPr>
        <w:pStyle w:val="Heading4"/>
      </w:pPr>
      <w:r>
        <w:t xml:space="preserve">Grouped Di-Peptide Composition (GDPC)   </w:t>
      </w:r>
    </w:p>
    <w:p w:rsidR="00CB7950" w:rsidP="00CB7950" w:rsidRDefault="00CB7950" w14:paraId="11ED3217" w14:textId="4BC4D86F">
      <w:r>
        <w:t xml:space="preserve">The GDPC encoding performs an additional preprocessing step of categorizing the amino acids into five classes according to their physicochemical properties before computing the dipeptide composition of the amino acid groups similar to </w:t>
      </w:r>
      <w:hyperlink w:history="1" w:anchor="_Di-Peptide_Composition_(DPC)">
        <w:r w:rsidRPr="005F3ACB">
          <w:rPr>
            <w:rStyle w:val="SubtleReference"/>
          </w:rPr>
          <w:t>DPC</w:t>
        </w:r>
      </w:hyperlink>
      <w:r>
        <w:t xml:space="preserve">. </w:t>
      </w:r>
      <w:r w:rsidRPr="002C737C">
        <w:t xml:space="preserve">The five classes </w:t>
      </w:r>
      <w:r>
        <w:t>a</w:t>
      </w:r>
      <w:r w:rsidRPr="002C737C">
        <w:t>re the aliphatic group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2C737C">
        <w:t>: GAVLMI), aromatic group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2C737C">
        <w:t>: FYW), positive charge group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Pr="002C737C">
        <w:t>: KRH), negative charged group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sidRPr="002C737C">
        <w:t>: DE) and uncharged group (</w:t>
      </w:r>
      <m:oMath>
        <m:sSub>
          <m:sSubPr>
            <m:ctrlPr>
              <w:rPr>
                <w:rFonts w:ascii="Cambria Math" w:hAnsi="Cambria Math"/>
                <w:i/>
              </w:rPr>
            </m:ctrlPr>
          </m:sSubPr>
          <m:e>
            <m:r>
              <w:rPr>
                <w:rFonts w:ascii="Cambria Math" w:hAnsi="Cambria Math"/>
              </w:rPr>
              <m:t>g</m:t>
            </m:r>
          </m:e>
          <m:sub>
            <m:r>
              <w:rPr>
                <w:rFonts w:ascii="Cambria Math" w:hAnsi="Cambria Math"/>
              </w:rPr>
              <m:t>5</m:t>
            </m:r>
          </m:sub>
        </m:sSub>
      </m:oMath>
      <w:r w:rsidRPr="002C737C">
        <w:t>: STCPNQ).</w:t>
      </w:r>
    </w:p>
    <w:p w:rsidR="00CB7950" w:rsidP="00CB7950" w:rsidRDefault="00CB7950" w14:paraId="53A75EAB" w14:textId="77777777"/>
    <w:p w:rsidR="00CB7950" w:rsidP="0079511D" w:rsidRDefault="00CB7950" w14:paraId="56E79671" w14:textId="77777777">
      <w:pPr>
        <w:pStyle w:val="Heading4"/>
      </w:pPr>
      <w:r>
        <w:t xml:space="preserve">Grouped Tri-Peptide Composition (GTPC)   </w:t>
      </w:r>
    </w:p>
    <w:p w:rsidR="00CB7950" w:rsidP="00CB7950" w:rsidRDefault="00CB7950" w14:paraId="0D836278" w14:textId="59AFE840">
      <w:r>
        <w:t xml:space="preserve">The GTPC encoding performs an additional preprocessing step of categorizing the amino acids into five classes according to their physicochemical properties before computing the tripeptide composition of the amino acid groups similar to </w:t>
      </w:r>
      <w:hyperlink w:history="1" w:anchor="_Tri-Peptide_Composition_(TPC)">
        <w:r w:rsidRPr="005F3ACB">
          <w:rPr>
            <w:rStyle w:val="SubtleReference"/>
          </w:rPr>
          <w:t>TPC</w:t>
        </w:r>
      </w:hyperlink>
      <w:r>
        <w:t xml:space="preserve">. </w:t>
      </w:r>
      <w:r w:rsidRPr="002C737C">
        <w:t xml:space="preserve">The five classes </w:t>
      </w:r>
      <w:r>
        <w:t>a</w:t>
      </w:r>
      <w:r w:rsidRPr="002C737C">
        <w:t>re the aliphatic group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2C737C">
        <w:t>: GAVLMI), aromatic group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2C737C">
        <w:t>: FYW), positive charge group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Pr="002C737C">
        <w:t>: KRH), negative charged group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sidRPr="002C737C">
        <w:t>: DE) and uncharged group (</w:t>
      </w:r>
      <m:oMath>
        <m:sSub>
          <m:sSubPr>
            <m:ctrlPr>
              <w:rPr>
                <w:rFonts w:ascii="Cambria Math" w:hAnsi="Cambria Math"/>
                <w:i/>
              </w:rPr>
            </m:ctrlPr>
          </m:sSubPr>
          <m:e>
            <m:r>
              <w:rPr>
                <w:rFonts w:ascii="Cambria Math" w:hAnsi="Cambria Math"/>
              </w:rPr>
              <m:t>g</m:t>
            </m:r>
          </m:e>
          <m:sub>
            <m:r>
              <w:rPr>
                <w:rFonts w:ascii="Cambria Math" w:hAnsi="Cambria Math"/>
              </w:rPr>
              <m:t>5</m:t>
            </m:r>
          </m:sub>
        </m:sSub>
      </m:oMath>
      <w:r w:rsidRPr="002C737C">
        <w:t>: STCPNQ).</w:t>
      </w:r>
    </w:p>
    <w:p w:rsidR="00CB7950" w:rsidP="00CB7950" w:rsidRDefault="00CB7950" w14:paraId="04653AE9" w14:textId="77777777"/>
    <w:p w:rsidR="00CB7950" w:rsidP="0079511D" w:rsidRDefault="00CB7950" w14:paraId="3A91C1A7" w14:textId="77777777">
      <w:pPr>
        <w:pStyle w:val="Heading4"/>
      </w:pPr>
      <w:r>
        <w:t>Moran Correlation (Moran)</w:t>
      </w:r>
    </w:p>
    <w:p w:rsidR="00CB7950" w:rsidP="00CB7950" w:rsidRDefault="00CB7950" w14:paraId="04BF08AD" w14:textId="5E7CAF0D">
      <w:r>
        <w:t xml:space="preserve">Moran descriptor is computed based on the numerical values representing the biological and physicochemical attributes of different types of amino acids given in the AAindex database </w:t>
      </w:r>
      <w:r>
        <w:fldChar w:fldCharType="begin" w:fldLock="1"/>
      </w:r>
      <w:r w:rsidR="000759A4">
        <w:instrText>ADDIN CSL_CITATION {"citationItems":[{"id":"ITEM-1","itemData":{"DOI":"10.1093/nar/28.1.374","ISSN":"03051048","PMID":"10592278","abstract":"AAindex is a database of amino acid indices and amino acid mutation matrices. An amino acid index is a set of 20 numerical values representing various physicochemical and biochemical properties of amino acids. An amino acid mutation matrix is generally 20 x 20 numerical values representing similarity of amino acids. AAindex consists of two sections: AAindex1 for the collection of published amino acid indices and AAindex2 for the collection of published amino acid mutation matrices. Each entry of either AAindex1 or AAindex2 consists of the definition, the reference information, a list of related entries in terms of the correlation coefficient and the actual data. The database may be accessed through the DBGET/LinkDB system at GenomeNet (http://www. genome.ad.jp/aaindex/) or may be downloaded by anonymous FTP (ftp://ftp.genome.ad.jp/db/genomenet/aaindex/).","author":[{"dropping-particle":"","family":"Kawashima","given":"Shuichi","non-dropping-particle":"","parse-names":false,"suffix":""},{"dropping-particle":"","family":"Kanehisa","given":"Minoru","non-dropping-particle":"","parse-names":false,"suffix":""}],"container-title":"Nucleic Acids Research","id":"ITEM-1","issued":{"date-parts":[["2000"]]},"title":"AAindex: Amino acid index database","type":"article"},"uris":["http://www.mendeley.com/documents/?uuid=b9ac52e2-7257-4617-9ed4-669455fd9ca1"]}],"mendeley":{"formattedCitation":"[7]","plainTextFormattedCitation":"[7]","previouslyFormattedCitation":"[7]"},"properties":{"noteIndex":0},"schema":"https://github.com/citation-style-language/schema/raw/master/csl-citation.json"}</w:instrText>
      </w:r>
      <w:r>
        <w:fldChar w:fldCharType="separate"/>
      </w:r>
      <w:r w:rsidRPr="000759A4" w:rsidR="000759A4">
        <w:rPr>
          <w:noProof/>
        </w:rPr>
        <w:t>[7]</w:t>
      </w:r>
      <w:r>
        <w:fldChar w:fldCharType="end"/>
      </w:r>
      <w:r>
        <w:t xml:space="preserve">. The descriptor is defined as </w:t>
      </w:r>
    </w:p>
    <w:p w:rsidR="00CB7950" w:rsidP="00CB7950" w:rsidRDefault="00CB7950" w14:paraId="2FBC82A1" w14:textId="77777777"/>
    <w:p w:rsidRPr="00A958E3" w:rsidR="00CB7950" w:rsidP="00CB7950" w:rsidRDefault="00CB7950" w14:paraId="6DEC33A7" w14:textId="77777777">
      <w:pPr>
        <w:rPr>
          <w:rFonts w:eastAsiaTheme="minorEastAsia"/>
        </w:rPr>
      </w:pPr>
      <m:oMathPara>
        <m:oMath>
          <m:r>
            <w:rPr>
              <w:rFonts w:ascii="Cambria Math" w:hAnsi="Cambria Math"/>
            </w:rPr>
            <m:t>M</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d</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d</m:t>
                  </m:r>
                </m:sup>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P</m:t>
                          </m:r>
                        </m:e>
                      </m:acc>
                    </m:e>
                  </m:d>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d</m:t>
                          </m:r>
                        </m:sub>
                      </m:sSub>
                      <m:r>
                        <m:rPr>
                          <m:sty m:val="p"/>
                        </m:rPr>
                        <w:rPr>
                          <w:rFonts w:ascii="Cambria Math" w:hAnsi="Cambria Math"/>
                        </w:rPr>
                        <m:t>-</m:t>
                      </m:r>
                      <m:acc>
                        <m:accPr>
                          <m:chr m:val="̅"/>
                          <m:ctrlPr>
                            <w:rPr>
                              <w:rFonts w:ascii="Cambria Math" w:hAnsi="Cambria Math"/>
                            </w:rPr>
                          </m:ctrlPr>
                        </m:accPr>
                        <m:e>
                          <m:r>
                            <w:rPr>
                              <w:rFonts w:ascii="Cambria Math" w:hAnsi="Cambria Math"/>
                            </w:rPr>
                            <m:t>P</m:t>
                          </m:r>
                        </m:e>
                      </m:acc>
                    </m:e>
                  </m:d>
                </m:e>
              </m:nary>
            </m:num>
            <m:den>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m:rPr>
                          <m:sty m:val="p"/>
                        </m:rPr>
                        <w:rPr>
                          <w:rFonts w:ascii="Cambria Math" w:hAnsi="Cambria Math"/>
                        </w:rPr>
                        <m:t>2</m:t>
                      </m:r>
                    </m:sup>
                  </m:sSup>
                </m:e>
              </m:nary>
            </m:den>
          </m:f>
          <m:r>
            <m:rPr>
              <m:sty m:val="p"/>
            </m:rPr>
            <w:rPr>
              <w:rFonts w:ascii="Cambria Math" w:hAnsi="Cambria Math"/>
            </w:rPr>
            <m:t xml:space="preserve">,  </m:t>
          </m:r>
          <m:r>
            <w:rPr>
              <w:rFonts w:ascii="Cambria Math" w:hAnsi="Cambria Math"/>
            </w:rPr>
            <m:t>d</m:t>
          </m:r>
          <m:r>
            <m:rPr>
              <m:sty m:val="p"/>
            </m:rPr>
            <w:rPr>
              <w:rFonts w:ascii="Cambria Math" w:hAnsi="Cambria Math"/>
            </w:rPr>
            <m:t>=1,2,3,…,</m:t>
          </m:r>
          <m:r>
            <w:rPr>
              <w:rFonts w:ascii="Cambria Math" w:hAnsi="Cambria Math"/>
            </w:rPr>
            <m:t>nlag</m:t>
          </m:r>
        </m:oMath>
      </m:oMathPara>
    </w:p>
    <w:p w:rsidR="00CB7950" w:rsidP="00CB7950" w:rsidRDefault="00CB7950" w14:paraId="19866D5B" w14:textId="77777777"/>
    <w:p w:rsidR="00CB7950" w:rsidP="00CB7950" w:rsidRDefault="00CB7950" w14:paraId="551DEDE3" w14:textId="77777777">
      <w:r>
        <w:t xml:space="preserve">Where </w:t>
      </w:r>
      <m:oMath>
        <m:r>
          <w:rPr>
            <w:rFonts w:ascii="Cambria Math" w:hAnsi="Cambria Math"/>
          </w:rPr>
          <m:t>d</m:t>
        </m:r>
      </m:oMath>
      <w:r>
        <w:t xml:space="preserve"> is the lag in correlation, </w:t>
      </w:r>
      <m:oMath>
        <m:r>
          <w:rPr>
            <w:rFonts w:ascii="Cambria Math" w:hAnsi="Cambria Math"/>
          </w:rPr>
          <m:t>nlag</m:t>
        </m:r>
      </m:oMath>
      <w:r>
        <w:t xml:space="preserve"> is the maximum value of the lag,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i+d</m:t>
            </m:r>
          </m:sub>
        </m:sSub>
      </m:oMath>
      <w:r>
        <w:t xml:space="preserve"> are the properties of amino acids at positions </w:t>
      </w:r>
      <m:oMath>
        <m:r>
          <w:rPr>
            <w:rFonts w:ascii="Cambria Math" w:hAnsi="Cambria Math"/>
          </w:rPr>
          <m:t>i</m:t>
        </m:r>
      </m:oMath>
      <w:r>
        <w:t xml:space="preserve"> and </w:t>
      </w:r>
      <m:oMath>
        <m:r>
          <w:rPr>
            <w:rFonts w:ascii="Cambria Math" w:hAnsi="Cambria Math"/>
          </w:rPr>
          <m:t>i+d</m:t>
        </m:r>
      </m:oMath>
      <w:r>
        <w:t xml:space="preserve"> as obtained from the AAindex database and </w:t>
      </w:r>
      <m:oMath>
        <m:acc>
          <m:accPr>
            <m:chr m:val="̅"/>
            <m:ctrlPr>
              <w:rPr>
                <w:rFonts w:ascii="Cambria Math" w:hAnsi="Cambria Math"/>
              </w:rPr>
            </m:ctrlPr>
          </m:accPr>
          <m:e>
            <m:r>
              <w:rPr>
                <w:rFonts w:ascii="Cambria Math" w:hAnsi="Cambria Math"/>
              </w:rPr>
              <m:t>P</m:t>
            </m:r>
          </m:e>
        </m:acc>
      </m:oMath>
      <w:r>
        <w:t xml:space="preserve"> is the average value of the p</w:t>
      </w:r>
      <w:proofErr w:type="spellStart"/>
      <w:r>
        <w:t>roperty</w:t>
      </w:r>
      <w:proofErr w:type="spellEnd"/>
      <w:r>
        <w:t xml:space="preserve"> P across the entire protein sequence.  </w:t>
      </w:r>
    </w:p>
    <w:p w:rsidR="00CB7950" w:rsidP="00CB7950" w:rsidRDefault="00CB7950" w14:paraId="783BEF49" w14:textId="77777777"/>
    <w:p w:rsidR="00CB7950" w:rsidP="0079511D" w:rsidRDefault="00CB7950" w14:paraId="2E57AAD9" w14:textId="77777777">
      <w:pPr>
        <w:pStyle w:val="Heading4"/>
      </w:pPr>
      <w:r>
        <w:t>Geary Correlation (Geary)</w:t>
      </w:r>
    </w:p>
    <w:p w:rsidR="00CB7950" w:rsidP="00CB7950" w:rsidRDefault="00CB7950" w14:paraId="74420CE3" w14:textId="77777777">
      <w:r>
        <w:t xml:space="preserve">Geary descriptor is computed based on the numerical values representing the biological and physicochemical attributes of different types of amino acids given in the AAindex database. The descriptor is defined as </w:t>
      </w:r>
    </w:p>
    <w:p w:rsidR="00CB7950" w:rsidP="00CB7950" w:rsidRDefault="00CB7950" w14:paraId="24F55A4D" w14:textId="77777777"/>
    <w:p w:rsidRPr="00BE51F5" w:rsidR="00CB7950" w:rsidP="00CB7950" w:rsidRDefault="00CB7950" w14:paraId="7395FCEF" w14:textId="77777777">
      <w:pPr>
        <w:rPr>
          <w:rFonts w:eastAsiaTheme="minorEastAsia"/>
        </w:rPr>
      </w:pPr>
      <m:oMathPara>
        <m:oMath>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d</m:t>
                      </m:r>
                    </m:e>
                  </m:d>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d</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d</m:t>
                              </m:r>
                            </m:sub>
                          </m:sSub>
                        </m:e>
                      </m:d>
                    </m:e>
                    <m:sup>
                      <m:r>
                        <m:rPr>
                          <m:sty m:val="p"/>
                        </m:rPr>
                        <w:rPr>
                          <w:rFonts w:ascii="Cambria Math" w:hAnsi="Cambria Math"/>
                        </w:rPr>
                        <m:t>2</m:t>
                      </m:r>
                    </m:sup>
                  </m:sSup>
                </m:e>
              </m:nary>
            </m:num>
            <m:den>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m:rPr>
                          <m:sty m:val="p"/>
                        </m:rPr>
                        <w:rPr>
                          <w:rFonts w:ascii="Cambria Math" w:hAnsi="Cambria Math"/>
                        </w:rPr>
                        <m:t>2</m:t>
                      </m:r>
                    </m:sup>
                  </m:sSup>
                </m:e>
              </m:nary>
            </m:den>
          </m:f>
          <m:r>
            <m:rPr>
              <m:sty m:val="p"/>
            </m:rPr>
            <w:rPr>
              <w:rFonts w:ascii="Cambria Math" w:hAnsi="Cambria Math"/>
            </w:rPr>
            <m:t xml:space="preserve">,  </m:t>
          </m:r>
          <m:r>
            <w:rPr>
              <w:rFonts w:ascii="Cambria Math" w:hAnsi="Cambria Math"/>
            </w:rPr>
            <m:t>d</m:t>
          </m:r>
          <m:r>
            <m:rPr>
              <m:sty m:val="p"/>
            </m:rPr>
            <w:rPr>
              <w:rFonts w:ascii="Cambria Math" w:hAnsi="Cambria Math"/>
            </w:rPr>
            <m:t>=1,2,3,…,</m:t>
          </m:r>
          <m:r>
            <w:rPr>
              <w:rFonts w:ascii="Cambria Math" w:hAnsi="Cambria Math"/>
            </w:rPr>
            <m:t>nlag</m:t>
          </m:r>
        </m:oMath>
      </m:oMathPara>
    </w:p>
    <w:p w:rsidR="00CB7950" w:rsidP="00CB7950" w:rsidRDefault="00CB7950" w14:paraId="5C15492B" w14:textId="77777777"/>
    <w:p w:rsidR="00CB7950" w:rsidP="00CB7950" w:rsidRDefault="00CB7950" w14:paraId="37A4E9A3" w14:textId="77777777">
      <w:r>
        <w:t xml:space="preserve">Where </w:t>
      </w:r>
      <m:oMath>
        <m:r>
          <w:rPr>
            <w:rFonts w:ascii="Cambria Math" w:hAnsi="Cambria Math"/>
          </w:rPr>
          <m:t>d</m:t>
        </m:r>
      </m:oMath>
      <w:r>
        <w:t xml:space="preserve"> is the lag in correlation, </w:t>
      </w:r>
      <m:oMath>
        <m:r>
          <w:rPr>
            <w:rFonts w:ascii="Cambria Math" w:hAnsi="Cambria Math"/>
          </w:rPr>
          <m:t>nlag</m:t>
        </m:r>
      </m:oMath>
      <w:r>
        <w:t xml:space="preserve"> is the maximum value of the lag,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i+d</m:t>
            </m:r>
          </m:sub>
        </m:sSub>
      </m:oMath>
      <w:r>
        <w:t xml:space="preserve"> are the properties of amino acids at positions </w:t>
      </w:r>
      <m:oMath>
        <m:r>
          <w:rPr>
            <w:rFonts w:ascii="Cambria Math" w:hAnsi="Cambria Math"/>
          </w:rPr>
          <m:t>i</m:t>
        </m:r>
      </m:oMath>
      <w:r>
        <w:t xml:space="preserve"> a</w:t>
      </w:r>
      <w:proofErr w:type="spellStart"/>
      <w:r>
        <w:t>nd</w:t>
      </w:r>
      <w:proofErr w:type="spellEnd"/>
      <w:r>
        <w:t xml:space="preserve"> </w:t>
      </w:r>
      <m:oMath>
        <m:r>
          <w:rPr>
            <w:rFonts w:ascii="Cambria Math" w:hAnsi="Cambria Math"/>
          </w:rPr>
          <m:t>i+d</m:t>
        </m:r>
      </m:oMath>
      <w:r>
        <w:t xml:space="preserve"> as obtained from the AAindex database and </w:t>
      </w:r>
      <m:oMath>
        <m:acc>
          <m:accPr>
            <m:chr m:val="̅"/>
            <m:ctrlPr>
              <w:rPr>
                <w:rFonts w:ascii="Cambria Math" w:hAnsi="Cambria Math"/>
              </w:rPr>
            </m:ctrlPr>
          </m:accPr>
          <m:e>
            <m:r>
              <w:rPr>
                <w:rFonts w:ascii="Cambria Math" w:hAnsi="Cambria Math"/>
              </w:rPr>
              <m:t>P</m:t>
            </m:r>
          </m:e>
        </m:acc>
      </m:oMath>
      <w:r>
        <w:t xml:space="preserve"> is the average value of the property </w:t>
      </w:r>
      <m:oMath>
        <m:r>
          <w:rPr>
            <w:rFonts w:ascii="Cambria Math" w:hAnsi="Cambria Math"/>
          </w:rPr>
          <m:t>P</m:t>
        </m:r>
      </m:oMath>
      <w:r>
        <w:t xml:space="preserve"> across the entire protein sequence.</w:t>
      </w:r>
    </w:p>
    <w:p w:rsidRPr="008970E6" w:rsidR="00CB7950" w:rsidP="00CB7950" w:rsidRDefault="00CB7950" w14:paraId="4CA3E516" w14:textId="77777777">
      <w:r>
        <w:t xml:space="preserve">  </w:t>
      </w:r>
    </w:p>
    <w:p w:rsidR="00CB7950" w:rsidP="0079511D" w:rsidRDefault="00CB7950" w14:paraId="469852C9" w14:textId="77777777">
      <w:pPr>
        <w:pStyle w:val="Heading4"/>
      </w:pPr>
      <w:r>
        <w:t>Normalized Moreau-Broto Autocorrelation (NMBroto)</w:t>
      </w:r>
    </w:p>
    <w:p w:rsidR="00CB7950" w:rsidP="00CB7950" w:rsidRDefault="00CB7950" w14:paraId="5CACC208" w14:textId="77777777">
      <w:r>
        <w:t>NMBroto descriptor is defined as</w:t>
      </w:r>
    </w:p>
    <w:p w:rsidR="00CB7950" w:rsidP="00CB7950" w:rsidRDefault="00CB7950" w14:paraId="6A9CA504" w14:textId="77777777"/>
    <w:p w:rsidRPr="00BE51F5" w:rsidR="00CB7950" w:rsidP="00CB7950" w:rsidRDefault="00CB7950" w14:paraId="16736AD0" w14:textId="77777777">
      <m:oMathPara>
        <m:oMath>
          <m:r>
            <w:rPr>
              <w:rFonts w:ascii="Cambria Math" w:hAnsi="Cambria Math"/>
            </w:rPr>
            <m:t>NM</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AC</m:t>
              </m:r>
              <m:d>
                <m:dPr>
                  <m:ctrlPr>
                    <w:rPr>
                      <w:rFonts w:ascii="Cambria Math" w:hAnsi="Cambria Math"/>
                    </w:rPr>
                  </m:ctrlPr>
                </m:dPr>
                <m:e>
                  <m:r>
                    <w:rPr>
                      <w:rFonts w:ascii="Cambria Math" w:hAnsi="Cambria Math"/>
                    </w:rPr>
                    <m:t>d</m:t>
                  </m:r>
                </m:e>
              </m:d>
            </m:num>
            <m:den>
              <m:r>
                <w:rPr>
                  <w:rFonts w:ascii="Cambria Math" w:hAnsi="Cambria Math"/>
                </w:rPr>
                <m:t>N</m:t>
              </m:r>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d</m:t>
          </m:r>
          <m:r>
            <m:rPr>
              <m:sty m:val="p"/>
            </m:rPr>
            <w:rPr>
              <w:rFonts w:ascii="Cambria Math" w:hAnsi="Cambria Math"/>
            </w:rPr>
            <m:t>=1,2,3,…,</m:t>
          </m:r>
          <m:r>
            <w:rPr>
              <w:rFonts w:ascii="Cambria Math" w:hAnsi="Cambria Math"/>
            </w:rPr>
            <m:t>nlag</m:t>
          </m:r>
        </m:oMath>
      </m:oMathPara>
    </w:p>
    <w:p w:rsidRPr="00AC33CA" w:rsidR="00CB7950" w:rsidP="00CB7950" w:rsidRDefault="00CB7950" w14:paraId="64D577AA" w14:textId="77777777"/>
    <w:p w:rsidR="00CB7950" w:rsidP="00CB7950" w:rsidRDefault="00CB7950" w14:paraId="6C5CA73F" w14:textId="77777777">
      <w:r>
        <w:t xml:space="preserve">Where </w:t>
      </w:r>
      <m:oMath>
        <m:r>
          <w:rPr>
            <w:rFonts w:ascii="Cambria Math" w:hAnsi="Cambria Math"/>
          </w:rPr>
          <m:t>N</m:t>
        </m:r>
      </m:oMath>
      <w:r>
        <w:t xml:space="preserve"> is the length of the protein sequence, </w:t>
      </w:r>
      <m:oMath>
        <m:r>
          <w:rPr>
            <w:rFonts w:ascii="Cambria Math" w:hAnsi="Cambria Math"/>
          </w:rPr>
          <m:t>d</m:t>
        </m:r>
      </m:oMath>
      <w:r>
        <w:t xml:space="preserve"> is the lag in autocorrelation, </w:t>
      </w:r>
      <m:oMath>
        <m:r>
          <w:rPr>
            <w:rFonts w:ascii="Cambria Math" w:hAnsi="Cambria Math"/>
          </w:rPr>
          <m:t>nlag</m:t>
        </m:r>
      </m:oMath>
      <w:r>
        <w:t xml:space="preserve"> is the maximum value of lag to be considered and </w:t>
      </w:r>
      <m:oMath>
        <m:r>
          <w:rPr>
            <w:rFonts w:ascii="Cambria Math" w:hAnsi="Cambria Math"/>
          </w:rPr>
          <m:t>AC(d)</m:t>
        </m:r>
      </m:oMath>
      <w:r>
        <w:t xml:space="preserve"> is the Moreau-Broto autocorrelation descriptor calculated as:</w:t>
      </w:r>
    </w:p>
    <w:p w:rsidR="00CB7950" w:rsidP="00CB7950" w:rsidRDefault="00CB7950" w14:paraId="39890AB5" w14:textId="77777777"/>
    <w:p w:rsidRPr="00BE51F5" w:rsidR="00CB7950" w:rsidP="00CB7950" w:rsidRDefault="00CB7950" w14:paraId="596C8E1B" w14:textId="77777777">
      <m:oMathPara>
        <m:oMath>
          <m:r>
            <w:rPr>
              <w:rFonts w:ascii="Cambria Math" w:hAnsi="Cambria Math"/>
            </w:rPr>
            <m:t>AC</m:t>
          </m:r>
          <m:d>
            <m:dPr>
              <m:ctrlPr>
                <w:rPr>
                  <w:rFonts w:ascii="Cambria Math" w:hAnsi="Cambria Math"/>
                </w:rPr>
              </m:ctrlPr>
            </m:dPr>
            <m:e>
              <m:r>
                <w:rPr>
                  <w:rFonts w:ascii="Cambria Math" w:hAnsi="Cambria Math"/>
                </w:rPr>
                <m:t>d</m:t>
              </m:r>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d</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d</m:t>
          </m:r>
          <m:r>
            <m:rPr>
              <m:sty m:val="p"/>
            </m:rPr>
            <w:rPr>
              <w:rFonts w:ascii="Cambria Math" w:hAnsi="Cambria Math"/>
            </w:rPr>
            <m:t>=1,2,3,…,</m:t>
          </m:r>
          <m:r>
            <w:rPr>
              <w:rFonts w:ascii="Cambria Math" w:hAnsi="Cambria Math"/>
            </w:rPr>
            <m:t>nlag</m:t>
          </m:r>
        </m:oMath>
      </m:oMathPara>
    </w:p>
    <w:p w:rsidR="00CB7950" w:rsidP="00CB7950" w:rsidRDefault="00CB7950" w14:paraId="34947F2C" w14:textId="77777777"/>
    <w:p w:rsidR="00CB7950" w:rsidP="00CB7950" w:rsidRDefault="00CB7950" w14:paraId="3FDF7AE6" w14:textId="77777777">
      <w:r>
        <w:t xml:space="preserve">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i+d</m:t>
            </m:r>
          </m:sub>
        </m:sSub>
      </m:oMath>
      <w:r>
        <w:t xml:space="preserve"> are the properties of amino acids at positions </w:t>
      </w:r>
      <m:oMath>
        <m:r>
          <w:rPr>
            <w:rFonts w:ascii="Cambria Math" w:hAnsi="Cambria Math"/>
          </w:rPr>
          <m:t>i</m:t>
        </m:r>
      </m:oMath>
      <w:r>
        <w:t xml:space="preserve"> and </w:t>
      </w:r>
      <m:oMath>
        <m:r>
          <w:rPr>
            <w:rFonts w:ascii="Cambria Math" w:hAnsi="Cambria Math"/>
          </w:rPr>
          <m:t>i+d</m:t>
        </m:r>
      </m:oMath>
      <w:r>
        <w:t xml:space="preserve"> as obtained from the AAindex database. </w:t>
      </w:r>
    </w:p>
    <w:p w:rsidR="00CB7950" w:rsidP="00CB7950" w:rsidRDefault="00CB7950" w14:paraId="7B7AA111" w14:textId="77777777"/>
    <w:p w:rsidR="00CB7950" w:rsidP="0079511D" w:rsidRDefault="00CB7950" w14:paraId="2A820F60" w14:textId="77777777">
      <w:pPr>
        <w:pStyle w:val="Heading4"/>
      </w:pPr>
      <w:r>
        <w:t>Composition Transition Distribution – Composition (CTDC)</w:t>
      </w:r>
    </w:p>
    <w:p w:rsidR="00CB7950" w:rsidP="00CB7950" w:rsidRDefault="00CB7950" w14:paraId="5A9495A3" w14:textId="77777777">
      <w:pPr>
        <w:rPr>
          <w:color w:val="000000" w:themeColor="text1"/>
        </w:rPr>
      </w:pPr>
      <w:r>
        <w:t xml:space="preserve">CTDC feature encoding transforms the amino acid sequence of a protein into three subgroups of 13 types of physicochemical properties including hydrophobicity, </w:t>
      </w:r>
      <w:r w:rsidRPr="003716EE">
        <w:rPr>
          <w:color w:val="000000" w:themeColor="text1"/>
        </w:rPr>
        <w:t>normalized Van der Waals Volume, polarity, polarizability, charge, secondary structures, and solvent accessibility</w:t>
      </w:r>
      <w:r>
        <w:rPr>
          <w:color w:val="000000" w:themeColor="text1"/>
        </w:rPr>
        <w:t>. After dividing the sequence into subgroups of a specific physicochemical property, the frequencies of these subgroups are calculated, and the feature descriptor is described as follows:</w:t>
      </w:r>
    </w:p>
    <w:p w:rsidR="00CB7950" w:rsidP="00CB7950" w:rsidRDefault="00CB7950" w14:paraId="113D7E29" w14:textId="77777777"/>
    <w:p w:rsidR="00CB7950" w:rsidP="00CB7950" w:rsidRDefault="00CB7950" w14:paraId="7F1DAC9A" w14:textId="77777777">
      <m:oMathPara>
        <m:oMath>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x</m:t>
                  </m:r>
                </m:e>
              </m:d>
            </m:num>
            <m:den>
              <m:r>
                <w:rPr>
                  <w:rFonts w:ascii="Cambria Math" w:hAnsi="Cambria Math"/>
                </w:rPr>
                <m:t>N</m:t>
              </m:r>
            </m:den>
          </m:f>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s</m:t>
          </m:r>
          <m:r>
            <m:rPr>
              <m:sty m:val="p"/>
            </m:rPr>
            <w:rPr>
              <w:rFonts w:ascii="Cambria Math" w:hAnsi="Cambria Math"/>
            </w:rPr>
            <m:t xml:space="preserve">, ∀ </m:t>
          </m:r>
          <m:r>
            <w:rPr>
              <w:rFonts w:ascii="Cambria Math" w:hAnsi="Cambria Math"/>
            </w:rPr>
            <m:t>s</m:t>
          </m:r>
          <m:r>
            <m:rPr>
              <m:sty m:val="p"/>
            </m:rPr>
            <w:rPr>
              <w:rFonts w:ascii="Cambria Math" w:hAnsi="Cambria Math"/>
            </w:rPr>
            <m:t>∈</m:t>
          </m:r>
          <m:r>
            <w:rPr>
              <w:rFonts w:ascii="Cambria Math" w:hAnsi="Cambria Math"/>
            </w:rPr>
            <m:t>S</m:t>
          </m:r>
        </m:oMath>
      </m:oMathPara>
    </w:p>
    <w:p w:rsidRPr="007C46AC" w:rsidR="00CB7950" w:rsidP="00CB7950" w:rsidRDefault="00CB7950" w14:paraId="30739B9D" w14:textId="77777777"/>
    <w:p w:rsidR="00CB7950" w:rsidP="00CB7950" w:rsidRDefault="00CB7950" w14:paraId="5E259FB0" w14:textId="77777777">
      <w:r>
        <w:t xml:space="preserve">Where </w:t>
      </w:r>
      <m:oMath>
        <m:r>
          <w:rPr>
            <w:rFonts w:ascii="Cambria Math" w:hAnsi="Cambria Math"/>
          </w:rPr>
          <m:t>x</m:t>
        </m:r>
      </m:oMath>
      <w:r>
        <w:t xml:space="preserve"> denotes the subgroup type, </w:t>
      </w:r>
      <m:oMath>
        <m:r>
          <w:rPr>
            <w:rFonts w:ascii="Cambria Math" w:hAnsi="Cambria Math"/>
          </w:rPr>
          <m:t>s</m:t>
        </m:r>
      </m:oMath>
      <w:r>
        <w:t xml:space="preserve"> denotes the set of all subgroups and </w:t>
      </w:r>
      <m:oMath>
        <m:r>
          <w:rPr>
            <w:rFonts w:ascii="Cambria Math" w:hAnsi="Cambria Math"/>
          </w:rPr>
          <m:t>S</m:t>
        </m:r>
      </m:oMath>
      <w:r>
        <w:t xml:space="preserve"> denotes the physicochemical property. </w:t>
      </w:r>
    </w:p>
    <w:p w:rsidR="00CB7950" w:rsidP="00CB7950" w:rsidRDefault="00CB7950" w14:paraId="646C11FB" w14:textId="77777777"/>
    <w:p w:rsidR="00CB7950" w:rsidP="0079511D" w:rsidRDefault="00CB7950" w14:paraId="20FAAB5E" w14:textId="77777777">
      <w:pPr>
        <w:pStyle w:val="Heading4"/>
      </w:pPr>
      <w:r>
        <w:t>Composition Transition Distribution – Transition (CTDT)</w:t>
      </w:r>
    </w:p>
    <w:p w:rsidR="00CB7950" w:rsidP="00CB7950" w:rsidRDefault="00CB7950" w14:paraId="4B8CFF2D" w14:textId="77777777">
      <w:pPr>
        <w:rPr>
          <w:color w:val="000000" w:themeColor="text1"/>
        </w:rPr>
      </w:pPr>
      <w:r>
        <w:t xml:space="preserve">CTDC feature encoding transforms the amino acid sequence of a protein into three subgroups of 13 types of physicochemical properties including hydrophobicity, </w:t>
      </w:r>
      <w:r w:rsidRPr="003716EE">
        <w:rPr>
          <w:color w:val="000000" w:themeColor="text1"/>
        </w:rPr>
        <w:t xml:space="preserve">normalized Van der Waals </w:t>
      </w:r>
      <w:r>
        <w:rPr>
          <w:color w:val="000000" w:themeColor="text1"/>
        </w:rPr>
        <w:t>v</w:t>
      </w:r>
      <w:r w:rsidRPr="003716EE">
        <w:rPr>
          <w:color w:val="000000" w:themeColor="text1"/>
        </w:rPr>
        <w:t>olume, polarity, polarizability, charge, secondary structures, and solvent accessibility</w:t>
      </w:r>
      <w:r>
        <w:rPr>
          <w:color w:val="000000" w:themeColor="text1"/>
        </w:rPr>
        <w:t>. After dividing the sequence into subgroups of a specific physicochemical property, the frequencies of the transition from one subgroup to another are calculated, and the feature descriptor is described as follows:</w:t>
      </w:r>
    </w:p>
    <w:p w:rsidR="00CB7950" w:rsidP="00CB7950" w:rsidRDefault="00CB7950" w14:paraId="7B264CDE" w14:textId="77777777"/>
    <w:p w:rsidRPr="004D3519" w:rsidR="00CB7950" w:rsidP="00CB7950" w:rsidRDefault="00CB7950" w14:paraId="075FD398" w14:textId="77777777">
      <m:oMathPara>
        <m:oMath>
          <m:r>
            <w:rPr>
              <w:rFonts w:ascii="Cambria Math" w:hAnsi="Cambria Math"/>
            </w:rPr>
            <m:t>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 </m:t>
              </m:r>
              <m:r>
                <w:rPr>
                  <w:rFonts w:ascii="Cambria Math" w:hAnsi="Cambria Math"/>
                </w:rPr>
                <m:t>N</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s</m:t>
          </m:r>
          <m:r>
            <m:rPr>
              <m:sty m:val="p"/>
            </m:rPr>
            <w:rPr>
              <w:rFonts w:ascii="Cambria Math" w:hAnsi="Cambria Math"/>
            </w:rPr>
            <m:t xml:space="preserve">, ∀ </m:t>
          </m:r>
          <m:r>
            <w:rPr>
              <w:rFonts w:ascii="Cambria Math" w:hAnsi="Cambria Math"/>
            </w:rPr>
            <m:t>s</m:t>
          </m:r>
          <m:r>
            <m:rPr>
              <m:sty m:val="p"/>
            </m:rPr>
            <w:rPr>
              <w:rFonts w:ascii="Cambria Math" w:hAnsi="Cambria Math"/>
            </w:rPr>
            <m:t>∈</m:t>
          </m:r>
          <m:r>
            <w:rPr>
              <w:rFonts w:ascii="Cambria Math" w:hAnsi="Cambria Math"/>
            </w:rPr>
            <m:t>S</m:t>
          </m:r>
        </m:oMath>
      </m:oMathPara>
    </w:p>
    <w:p w:rsidRPr="007C46AC" w:rsidR="00CB7950" w:rsidP="00CB7950" w:rsidRDefault="00CB7950" w14:paraId="024513E9" w14:textId="77777777"/>
    <w:p w:rsidR="00CB7950" w:rsidP="00CB7950" w:rsidRDefault="00CB7950" w14:paraId="2F199322" w14:textId="77777777">
      <w:r>
        <w:t xml:space="preserve">Where </w:t>
      </w:r>
      <m:oMath>
        <m:r>
          <w:rPr>
            <w:rFonts w:ascii="Cambria Math" w:hAnsi="Cambria Math"/>
          </w:rPr>
          <m:t>x</m:t>
        </m:r>
      </m:oMath>
      <w:r>
        <w:t xml:space="preserve"> and </w:t>
      </w:r>
      <m:oMath>
        <m:r>
          <w:rPr>
            <w:rFonts w:ascii="Cambria Math" w:hAnsi="Cambria Math"/>
          </w:rPr>
          <m:t>y</m:t>
        </m:r>
      </m:oMath>
      <w:r>
        <w:t xml:space="preserve"> denote the subgroup type, </w:t>
      </w:r>
      <m:oMath>
        <m:r>
          <w:rPr>
            <w:rFonts w:ascii="Cambria Math" w:hAnsi="Cambria Math"/>
          </w:rPr>
          <m:t>s</m:t>
        </m:r>
      </m:oMath>
      <w:r>
        <w:t xml:space="preserve"> denotes the set of all subgroups and </w:t>
      </w:r>
      <m:oMath>
        <m:r>
          <w:rPr>
            <w:rFonts w:ascii="Cambria Math" w:hAnsi="Cambria Math"/>
          </w:rPr>
          <m:t>S</m:t>
        </m:r>
      </m:oMath>
      <w:r>
        <w:t xml:space="preserve"> denotes the physicochemical property. </w:t>
      </w:r>
    </w:p>
    <w:p w:rsidR="00CB7950" w:rsidP="00CB7950" w:rsidRDefault="00CB7950" w14:paraId="032E4FC2" w14:textId="77777777"/>
    <w:p w:rsidR="00CB7950" w:rsidP="0079511D" w:rsidRDefault="00CB7950" w14:paraId="22B665C6" w14:textId="77777777">
      <w:pPr>
        <w:pStyle w:val="Heading4"/>
      </w:pPr>
      <w:r>
        <w:t>Composition Transition Distribution – Distribution (CTDD)</w:t>
      </w:r>
    </w:p>
    <w:p w:rsidR="00CB7950" w:rsidP="00CB7950" w:rsidRDefault="00CB7950" w14:paraId="4A6B1B6C" w14:textId="77777777">
      <w:pPr>
        <w:rPr>
          <w:color w:val="000000" w:themeColor="text1"/>
        </w:rPr>
      </w:pPr>
      <w:r>
        <w:t xml:space="preserve">CTDD feature encoding transforms the amino acid sequence of a protein into three subgroups of 13 types of physicochemical properties including hydrophobicity, </w:t>
      </w:r>
      <w:r w:rsidRPr="003716EE">
        <w:rPr>
          <w:color w:val="000000" w:themeColor="text1"/>
        </w:rPr>
        <w:t xml:space="preserve">normalized Van der Waals </w:t>
      </w:r>
      <w:r>
        <w:rPr>
          <w:color w:val="000000" w:themeColor="text1"/>
        </w:rPr>
        <w:t>v</w:t>
      </w:r>
      <w:r w:rsidRPr="003716EE">
        <w:rPr>
          <w:color w:val="000000" w:themeColor="text1"/>
        </w:rPr>
        <w:t>olume, polarity, polarizability, charge, secondary structures, and solvent accessibility</w:t>
      </w:r>
      <w:r>
        <w:rPr>
          <w:color w:val="000000" w:themeColor="text1"/>
        </w:rPr>
        <w:t>. After dividing the sequence into subgroups of a specific physicochemical property, the fraction of the entire sequence where the first residue, 25%, 50%, 75% and 100% of residues of any given subgroup is marked. The process is followed for all physicochemical properties and the numerical fractions are combined in a vector to represent the feature descriptor.</w:t>
      </w:r>
    </w:p>
    <w:p w:rsidR="00CB7950" w:rsidP="00CB7950" w:rsidRDefault="00CB7950" w14:paraId="0A07DB73" w14:textId="77777777"/>
    <w:p w:rsidR="00CB7950" w:rsidP="0079511D" w:rsidRDefault="00CB7950" w14:paraId="6A7A7CC1" w14:textId="77777777">
      <w:pPr>
        <w:pStyle w:val="Heading4"/>
      </w:pPr>
      <w:r>
        <w:t xml:space="preserve">Conjoint Triad (CTriad) </w:t>
      </w:r>
    </w:p>
    <w:p w:rsidR="00CB7950" w:rsidP="00CB7950" w:rsidRDefault="00CB7950" w14:paraId="7810D7DE" w14:textId="77777777">
      <w:r>
        <w:t xml:space="preserve">CTriad considers three contiguous amino acids as a single unit. It creates a vector space </w:t>
      </w:r>
      <m:oMath>
        <m:r>
          <w:rPr>
            <w:rFonts w:ascii="Cambria Math" w:hAnsi="Cambria Math"/>
          </w:rPr>
          <m:t>V</m:t>
        </m:r>
      </m:oMath>
      <w:r>
        <w:t xml:space="preserve"> where each element in the vector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represents a triad type and another vector space </w:t>
      </w:r>
      <m:oMath>
        <m:r>
          <w:rPr>
            <w:rFonts w:ascii="Cambria Math" w:hAnsi="Cambria Math"/>
          </w:rPr>
          <m:t>F</m:t>
        </m:r>
      </m:oMath>
      <w:r>
        <w:t xml:space="preserve"> that is the frequency vector corresponding to </w:t>
      </w:r>
      <m:oMath>
        <m:r>
          <w:rPr>
            <w:rFonts w:ascii="Cambria Math" w:hAnsi="Cambria Math"/>
          </w:rPr>
          <m:t>V</m:t>
        </m:r>
      </m:oMath>
      <w:r>
        <w:t xml:space="preserve"> where each element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denotes the number of triad type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appearing in the protein sequence. Since the values of </w:t>
      </w:r>
      <m:oMath>
        <m:r>
          <w:rPr>
            <w:rFonts w:ascii="Cambria Math" w:hAnsi="Cambria Math"/>
          </w:rPr>
          <m:t>F</m:t>
        </m:r>
      </m:oMath>
      <w:r>
        <w:t xml:space="preserve"> are directly correlated to the length of the protein, the numerical vector is normalized using Min-Max scaling technique. </w:t>
      </w:r>
    </w:p>
    <w:p w:rsidR="00CB7950" w:rsidP="00CB7950" w:rsidRDefault="00CB7950" w14:paraId="39366519" w14:textId="77777777"/>
    <w:p w:rsidRPr="004A700F" w:rsidR="00CB7950" w:rsidP="004A700F" w:rsidRDefault="00CB7950" w14:paraId="76D136E3" w14:textId="77777777">
      <w:pPr>
        <w:pStyle w:val="Heading4"/>
      </w:pPr>
      <w:r w:rsidRPr="004A700F">
        <w:t>k-spaced Conjoint Triad (KSCTriad)</w:t>
      </w:r>
    </w:p>
    <w:p w:rsidR="00CB7950" w:rsidP="00CB7950" w:rsidRDefault="00CB7950" w14:paraId="53339541" w14:textId="77777777">
      <w:r>
        <w:t xml:space="preserve">KSCTriad not only takes into account contiguous amino acids to create the feature space as in CTriad but also considers amino acids that are separated by at most </w:t>
      </w:r>
      <m:oMath>
        <m:r>
          <w:rPr>
            <w:rFonts w:ascii="Cambria Math" w:hAnsi="Cambria Math"/>
          </w:rPr>
          <m:t>k</m:t>
        </m:r>
      </m:oMath>
      <w:r>
        <w:t xml:space="preserve"> residues as a single unit. </w:t>
      </w:r>
    </w:p>
    <w:p w:rsidR="00CB7950" w:rsidP="00CB7950" w:rsidRDefault="00CB7950" w14:paraId="7CF1C2F0" w14:textId="77777777"/>
    <w:p w:rsidR="00CB7950" w:rsidP="004A700F" w:rsidRDefault="00CB7950" w14:paraId="61D079B5" w14:textId="77777777">
      <w:pPr>
        <w:pStyle w:val="Heading4"/>
      </w:pPr>
      <w:r w:rsidRPr="009E2077">
        <w:t>Sequence-Order-Coupling Number (SOCNumber)</w:t>
      </w:r>
      <w:r>
        <w:t xml:space="preserve"> </w:t>
      </w:r>
    </w:p>
    <w:p w:rsidR="00CB7950" w:rsidP="00CB7950" w:rsidRDefault="00CB7950" w14:paraId="15D9ECCC" w14:textId="77777777">
      <w:r>
        <w:t>SOCNumber is calculated from the distance matrices proposed by Schneider-Wrede and Grantham. It is defined as:</w:t>
      </w:r>
    </w:p>
    <w:p w:rsidR="00CB7950" w:rsidP="00CB7950" w:rsidRDefault="00CB7950" w14:paraId="645E11FE" w14:textId="77777777"/>
    <w:p w:rsidRPr="009E2077" w:rsidR="00CB7950" w:rsidP="00CB7950" w:rsidRDefault="002C0B15" w14:paraId="07E52CD8" w14:textId="77777777">
      <m:oMathPara>
        <m:oMath>
          <m:sSub>
            <m:sSubPr>
              <m:ctrlPr>
                <w:rPr>
                  <w:rFonts w:ascii="Cambria Math" w:hAnsi="Cambria Math"/>
                </w:rPr>
              </m:ctrlPr>
            </m:sSubPr>
            <m:e>
              <m:r>
                <m:rPr>
                  <m:sty m:val="p"/>
                </m:rPr>
                <w:rPr>
                  <w:rFonts w:ascii="Cambria Math" w:hAnsi="Cambria Math"/>
                </w:rPr>
                <m:t>τ</m:t>
              </m:r>
            </m:e>
            <m:sub>
              <m:r>
                <w:rPr>
                  <w:rFonts w:ascii="Cambria Math" w:hAnsi="Cambria Math"/>
                </w:rPr>
                <m:t>d</m:t>
              </m:r>
            </m:sub>
          </m:sSub>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d</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d</m:t>
                          </m:r>
                        </m:sub>
                      </m:sSub>
                    </m:e>
                  </m:d>
                </m:e>
                <m:sup>
                  <m:r>
                    <m:rPr>
                      <m:sty m:val="p"/>
                    </m:rPr>
                    <w:rPr>
                      <w:rFonts w:ascii="Cambria Math" w:hAnsi="Cambria Math"/>
                    </w:rPr>
                    <m:t>2</m:t>
                  </m:r>
                </m:sup>
              </m:sSup>
            </m:e>
          </m:nary>
          <m:r>
            <m:rPr>
              <m:sty m:val="p"/>
            </m:rPr>
            <w:rPr>
              <w:rFonts w:ascii="Cambria Math" w:hAnsi="Cambria Math"/>
            </w:rPr>
            <m:t>,</m:t>
          </m:r>
          <m:r>
            <w:rPr>
              <w:rFonts w:ascii="Cambria Math" w:hAnsi="Cambria Math"/>
            </w:rPr>
            <m:t>d</m:t>
          </m:r>
          <m:r>
            <m:rPr>
              <m:sty m:val="p"/>
            </m:rPr>
            <w:rPr>
              <w:rFonts w:ascii="Cambria Math" w:hAnsi="Cambria Math"/>
            </w:rPr>
            <m:t>=1,2,3,…,</m:t>
          </m:r>
          <m:r>
            <w:rPr>
              <w:rFonts w:ascii="Cambria Math" w:hAnsi="Cambria Math"/>
            </w:rPr>
            <m:t>nlag</m:t>
          </m:r>
        </m:oMath>
      </m:oMathPara>
    </w:p>
    <w:p w:rsidR="00CB7950" w:rsidP="00CB7950" w:rsidRDefault="00CB7950" w14:paraId="7DF61FB3" w14:textId="77777777"/>
    <w:p w:rsidR="00CB7950" w:rsidP="00CB7950" w:rsidRDefault="00CB7950" w14:paraId="662B0FEF" w14:textId="77777777">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i,i+d</m:t>
            </m:r>
          </m:sub>
        </m:sSub>
      </m:oMath>
      <w:r>
        <w:rPr>
          <w:rFonts w:eastAsiaTheme="minorEastAsia"/>
        </w:rPr>
        <w:t xml:space="preserve"> </w:t>
      </w:r>
      <w:r>
        <w:t xml:space="preserve">is the entry in a distance matrix that denotes the distance between the two amino acids at position </w:t>
      </w:r>
      <m:oMath>
        <m:r>
          <w:rPr>
            <w:rFonts w:ascii="Cambria Math" w:hAnsi="Cambria Math"/>
          </w:rPr>
          <m:t>i</m:t>
        </m:r>
      </m:oMath>
      <w:r>
        <w:t xml:space="preserve"> and </w:t>
      </w:r>
      <m:oMath>
        <m:r>
          <w:rPr>
            <w:rFonts w:ascii="Cambria Math" w:hAnsi="Cambria Math"/>
          </w:rPr>
          <m:t>i+d</m:t>
        </m:r>
      </m:oMath>
      <w:r>
        <w:t xml:space="preserve">, </w:t>
      </w:r>
      <m:oMath>
        <m:r>
          <w:rPr>
            <w:rFonts w:ascii="Cambria Math" w:hAnsi="Cambria Math"/>
          </w:rPr>
          <m:t>d</m:t>
        </m:r>
      </m:oMath>
      <w:r>
        <w:t xml:space="preserve"> is the lag or the positional difference between two amino acid residues, </w:t>
      </w:r>
      <m:oMath>
        <m:r>
          <w:rPr>
            <w:rFonts w:ascii="Cambria Math" w:hAnsi="Cambria Math"/>
          </w:rPr>
          <m:t>nlag</m:t>
        </m:r>
      </m:oMath>
      <w:r>
        <w:t xml:space="preserve"> is the maximum value of the lag to be considered and </w:t>
      </w:r>
      <m:oMath>
        <m:r>
          <w:rPr>
            <w:rFonts w:ascii="Cambria Math" w:hAnsi="Cambria Math"/>
          </w:rPr>
          <m:t>N</m:t>
        </m:r>
      </m:oMath>
      <w:r>
        <w:t xml:space="preserve"> i</w:t>
      </w:r>
      <w:proofErr w:type="spellStart"/>
      <w:r>
        <w:t>s</w:t>
      </w:r>
      <w:proofErr w:type="spellEnd"/>
      <w:r>
        <w:t xml:space="preserve"> the length of the protein sequence.</w:t>
      </w:r>
    </w:p>
    <w:p w:rsidR="00CB7950" w:rsidP="004A700F" w:rsidRDefault="00CB7950" w14:paraId="1D0F320C" w14:textId="77777777">
      <w:pPr>
        <w:pStyle w:val="Heading4"/>
      </w:pPr>
    </w:p>
    <w:p w:rsidR="00CB7950" w:rsidP="004A700F" w:rsidRDefault="00CB7950" w14:paraId="6AFFB140" w14:textId="77777777">
      <w:pPr>
        <w:pStyle w:val="Heading4"/>
      </w:pPr>
      <w:r>
        <w:t>Quasi-sequence-order (QSOrder)</w:t>
      </w:r>
    </w:p>
    <w:p w:rsidR="00CB7950" w:rsidP="00CB7950" w:rsidRDefault="00CB7950" w14:paraId="6E3FDB9C" w14:textId="77777777">
      <w:r>
        <w:t>QSOrder is based on SOCNumber and is defined as:</w:t>
      </w:r>
    </w:p>
    <w:p w:rsidR="00CB7950" w:rsidP="00CB7950" w:rsidRDefault="00CB7950" w14:paraId="22D8D726" w14:textId="77777777"/>
    <w:p w:rsidRPr="00380AC3" w:rsidR="00CB7950" w:rsidP="00CB7950" w:rsidRDefault="002C0B15" w14:paraId="73C2A0CC" w14:textId="77777777">
      <m:oMathPara>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a</m:t>
                  </m:r>
                </m:sub>
              </m:sSub>
            </m:num>
            <m:den>
              <m:nary>
                <m:naryPr>
                  <m:chr m:val="∑"/>
                  <m:ctrlPr>
                    <w:rPr>
                      <w:rFonts w:ascii="Cambria Math" w:hAnsi="Cambria Math"/>
                    </w:rPr>
                  </m:ctrlPr>
                </m:naryPr>
                <m:sub>
                  <m:r>
                    <w:rPr>
                      <w:rFonts w:ascii="Cambria Math" w:hAnsi="Cambria Math"/>
                    </w:rPr>
                    <m:t>r</m:t>
                  </m:r>
                  <m:r>
                    <m:rPr>
                      <m:sty m:val="p"/>
                    </m:rPr>
                    <w:rPr>
                      <w:rFonts w:ascii="Cambria Math" w:hAnsi="Cambria Math"/>
                    </w:rPr>
                    <m:t>=1</m:t>
                  </m:r>
                </m:sub>
                <m:sup>
                  <m:r>
                    <m:rPr>
                      <m:sty m:val="p"/>
                    </m:rPr>
                    <w:rPr>
                      <w:rFonts w:ascii="Cambria Math" w:hAnsi="Cambria Math"/>
                    </w:rPr>
                    <m:t>20</m:t>
                  </m:r>
                </m:sup>
                <m:e>
                  <m:sSub>
                    <m:sSubPr>
                      <m:ctrlPr>
                        <w:rPr>
                          <w:rFonts w:ascii="Cambria Math" w:hAnsi="Cambria Math"/>
                        </w:rPr>
                      </m:ctrlPr>
                    </m:sSubPr>
                    <m:e>
                      <m:r>
                        <w:rPr>
                          <w:rFonts w:ascii="Cambria Math" w:hAnsi="Cambria Math"/>
                        </w:rPr>
                        <m:t>f</m:t>
                      </m:r>
                    </m:e>
                    <m:sub>
                      <m:r>
                        <w:rPr>
                          <w:rFonts w:ascii="Cambria Math" w:hAnsi="Cambria Math"/>
                        </w:rPr>
                        <m:t>a</m:t>
                      </m:r>
                    </m:sub>
                  </m:sSub>
                </m:e>
              </m:nary>
              <m:r>
                <m:rPr>
                  <m:sty m:val="p"/>
                </m:rPr>
                <w:rPr>
                  <w:rFonts w:ascii="Cambria Math" w:hAnsi="Cambria Math"/>
                </w:rPr>
                <m:t>+</m:t>
              </m:r>
              <m:r>
                <w:rPr>
                  <w:rFonts w:ascii="Cambria Math" w:hAnsi="Cambria Math"/>
                </w:rPr>
                <m:t>w</m:t>
              </m:r>
              <m:nary>
                <m:naryPr>
                  <m:chr m:val="∑"/>
                  <m:ctrlPr>
                    <w:rPr>
                      <w:rFonts w:ascii="Cambria Math" w:hAnsi="Cambria Math"/>
                    </w:rPr>
                  </m:ctrlPr>
                </m:naryPr>
                <m:sub>
                  <m:r>
                    <w:rPr>
                      <w:rFonts w:ascii="Cambria Math" w:hAnsi="Cambria Math"/>
                    </w:rPr>
                    <m:t>d</m:t>
                  </m:r>
                  <m:r>
                    <m:rPr>
                      <m:sty m:val="p"/>
                    </m:rPr>
                    <w:rPr>
                      <w:rFonts w:ascii="Cambria Math" w:hAnsi="Cambria Math"/>
                    </w:rPr>
                    <m:t>=1</m:t>
                  </m:r>
                </m:sub>
                <m:sup>
                  <m:r>
                    <w:rPr>
                      <w:rFonts w:ascii="Cambria Math" w:hAnsi="Cambria Math"/>
                    </w:rPr>
                    <m:t>nlag</m:t>
                  </m:r>
                </m:sup>
                <m:e>
                  <m:sSub>
                    <m:sSubPr>
                      <m:ctrlPr>
                        <w:rPr>
                          <w:rFonts w:ascii="Cambria Math" w:hAnsi="Cambria Math"/>
                        </w:rPr>
                      </m:ctrlPr>
                    </m:sSubPr>
                    <m:e>
                      <m:r>
                        <m:rPr>
                          <m:sty m:val="p"/>
                        </m:rPr>
                        <w:rPr>
                          <w:rFonts w:ascii="Cambria Math" w:hAnsi="Cambria Math"/>
                        </w:rPr>
                        <m:t>τ</m:t>
                      </m:r>
                    </m:e>
                    <m:sub>
                      <m:r>
                        <w:rPr>
                          <w:rFonts w:ascii="Cambria Math" w:hAnsi="Cambria Math"/>
                        </w:rPr>
                        <m:t>d</m:t>
                      </m:r>
                    </m:sub>
                  </m:sSub>
                </m:e>
              </m:nary>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oMath>
      </m:oMathPara>
    </w:p>
    <w:p w:rsidR="00CB7950" w:rsidP="00CB7950" w:rsidRDefault="00CB7950" w14:paraId="0C9FA3B4" w14:textId="77777777"/>
    <w:p w:rsidR="00CB7950" w:rsidP="00CB7950" w:rsidRDefault="00CB7950" w14:paraId="6357F1F3" w14:textId="77777777">
      <w:r>
        <w:t xml:space="preserve">Where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t xml:space="preserve"> is the normalized count of amino acid </w:t>
      </w:r>
      <m:oMath>
        <m:r>
          <w:rPr>
            <w:rFonts w:ascii="Cambria Math" w:hAnsi="Cambria Math"/>
          </w:rPr>
          <m:t>a</m:t>
        </m:r>
      </m:oMath>
      <w:r>
        <w:t xml:space="preserve">, </w:t>
      </w:r>
      <m:oMath>
        <m:r>
          <w:rPr>
            <w:rFonts w:ascii="Cambria Math" w:hAnsi="Cambria Math"/>
          </w:rPr>
          <m:t>w</m:t>
        </m:r>
      </m:oMath>
      <w:r>
        <w:t xml:space="preserve"> is a weighing factor,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d</m:t>
            </m:r>
          </m:sub>
        </m:sSub>
      </m:oMath>
      <w:r>
        <w:t xml:space="preserve"> is the S</w:t>
      </w:r>
      <w:proofErr w:type="spellStart"/>
      <w:r>
        <w:t>OCNumber</w:t>
      </w:r>
      <w:proofErr w:type="spellEnd"/>
      <w:r>
        <w:t xml:space="preserve">, </w:t>
      </w:r>
      <m:oMath>
        <m:r>
          <w:rPr>
            <w:rFonts w:ascii="Cambria Math" w:hAnsi="Cambria Math"/>
          </w:rPr>
          <m:t>a</m:t>
        </m:r>
      </m:oMath>
      <w:r>
        <w:t xml:space="preserve"> is an amino acid type and </w:t>
      </w:r>
      <m:oMath>
        <m:r>
          <w:rPr>
            <w:rFonts w:ascii="Cambria Math" w:hAnsi="Cambria Math"/>
          </w:rPr>
          <m:t>A</m:t>
        </m:r>
      </m:oMath>
      <w:r>
        <w:t xml:space="preserve"> is the set of all amino acids. The above definition is valid for </w:t>
      </w:r>
      <m:oMath>
        <m:r>
          <w:rPr>
            <w:rFonts w:ascii="Cambria Math" w:hAnsi="Cambria Math"/>
          </w:rPr>
          <m:t>nlag</m:t>
        </m:r>
      </m:oMath>
      <w:r>
        <w:t xml:space="preserve"> up to 20. For </w:t>
      </w:r>
      <m:oMath>
        <m:r>
          <w:rPr>
            <w:rFonts w:ascii="Cambria Math" w:hAnsi="Cambria Math"/>
          </w:rPr>
          <m:t>nlag</m:t>
        </m:r>
      </m:oMath>
      <w:r>
        <w:t xml:space="preserve"> above 20, the definition is:</w:t>
      </w:r>
    </w:p>
    <w:p w:rsidR="00CB7950" w:rsidP="00CB7950" w:rsidRDefault="00CB7950" w14:paraId="3FE9F502" w14:textId="77777777"/>
    <w:p w:rsidRPr="00380AC3" w:rsidR="00CB7950" w:rsidP="00CB7950" w:rsidRDefault="002C0B15" w14:paraId="0D691FA0" w14:textId="77777777">
      <m:oMathPara>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m:rPr>
                      <m:sty m:val="p"/>
                    </m:rPr>
                    <w:rPr>
                      <w:rFonts w:ascii="Cambria Math" w:hAnsi="Cambria Math"/>
                    </w:rPr>
                    <m:t>τ</m:t>
                  </m:r>
                </m:e>
                <m:sub>
                  <m:r>
                    <w:rPr>
                      <w:rFonts w:ascii="Cambria Math" w:hAnsi="Cambria Math"/>
                    </w:rPr>
                    <m:t>a</m:t>
                  </m:r>
                </m:sub>
              </m:sSub>
              <m:r>
                <m:rPr>
                  <m:sty m:val="p"/>
                </m:rPr>
                <w:rPr>
                  <w:rFonts w:ascii="Cambria Math" w:hAnsi="Cambria Math"/>
                </w:rPr>
                <m:t>-20</m:t>
              </m:r>
            </m:num>
            <m:den>
              <m:nary>
                <m:naryPr>
                  <m:chr m:val="∑"/>
                  <m:ctrlPr>
                    <w:rPr>
                      <w:rFonts w:ascii="Cambria Math" w:hAnsi="Cambria Math"/>
                    </w:rPr>
                  </m:ctrlPr>
                </m:naryPr>
                <m:sub>
                  <m:r>
                    <w:rPr>
                      <w:rFonts w:ascii="Cambria Math" w:hAnsi="Cambria Math"/>
                    </w:rPr>
                    <m:t>r</m:t>
                  </m:r>
                  <m:r>
                    <m:rPr>
                      <m:sty m:val="p"/>
                    </m:rPr>
                    <w:rPr>
                      <w:rFonts w:ascii="Cambria Math" w:hAnsi="Cambria Math"/>
                    </w:rPr>
                    <m:t>=1</m:t>
                  </m:r>
                </m:sub>
                <m:sup>
                  <m:r>
                    <m:rPr>
                      <m:sty m:val="p"/>
                    </m:rPr>
                    <w:rPr>
                      <w:rFonts w:ascii="Cambria Math" w:hAnsi="Cambria Math"/>
                    </w:rPr>
                    <m:t>20</m:t>
                  </m:r>
                </m:sup>
                <m:e>
                  <m:sSub>
                    <m:sSubPr>
                      <m:ctrlPr>
                        <w:rPr>
                          <w:rFonts w:ascii="Cambria Math" w:hAnsi="Cambria Math"/>
                        </w:rPr>
                      </m:ctrlPr>
                    </m:sSubPr>
                    <m:e>
                      <m:r>
                        <w:rPr>
                          <w:rFonts w:ascii="Cambria Math" w:hAnsi="Cambria Math"/>
                        </w:rPr>
                        <m:t>f</m:t>
                      </m:r>
                    </m:e>
                    <m:sub>
                      <m:r>
                        <w:rPr>
                          <w:rFonts w:ascii="Cambria Math" w:hAnsi="Cambria Math"/>
                        </w:rPr>
                        <m:t>a</m:t>
                      </m:r>
                    </m:sub>
                  </m:sSub>
                </m:e>
              </m:nary>
              <m:r>
                <m:rPr>
                  <m:sty m:val="p"/>
                </m:rPr>
                <w:rPr>
                  <w:rFonts w:ascii="Cambria Math" w:hAnsi="Cambria Math"/>
                </w:rPr>
                <m:t>+</m:t>
              </m:r>
              <m:r>
                <w:rPr>
                  <w:rFonts w:ascii="Cambria Math" w:hAnsi="Cambria Math"/>
                </w:rPr>
                <m:t>w</m:t>
              </m:r>
              <m:nary>
                <m:naryPr>
                  <m:chr m:val="∑"/>
                  <m:ctrlPr>
                    <w:rPr>
                      <w:rFonts w:ascii="Cambria Math" w:hAnsi="Cambria Math"/>
                    </w:rPr>
                  </m:ctrlPr>
                </m:naryPr>
                <m:sub>
                  <m:r>
                    <w:rPr>
                      <w:rFonts w:ascii="Cambria Math" w:hAnsi="Cambria Math"/>
                    </w:rPr>
                    <m:t>d</m:t>
                  </m:r>
                  <m:r>
                    <m:rPr>
                      <m:sty m:val="p"/>
                    </m:rPr>
                    <w:rPr>
                      <w:rFonts w:ascii="Cambria Math" w:hAnsi="Cambria Math"/>
                    </w:rPr>
                    <m:t>=1</m:t>
                  </m:r>
                </m:sub>
                <m:sup>
                  <m:r>
                    <w:rPr>
                      <w:rFonts w:ascii="Cambria Math" w:hAnsi="Cambria Math"/>
                    </w:rPr>
                    <m:t>nlag</m:t>
                  </m:r>
                </m:sup>
                <m:e>
                  <m:sSub>
                    <m:sSubPr>
                      <m:ctrlPr>
                        <w:rPr>
                          <w:rFonts w:ascii="Cambria Math" w:hAnsi="Cambria Math"/>
                        </w:rPr>
                      </m:ctrlPr>
                    </m:sSubPr>
                    <m:e>
                      <m:r>
                        <w:rPr>
                          <w:rFonts w:ascii="Cambria Math" w:hAnsi="Cambria Math"/>
                        </w:rPr>
                        <m:t>τ</m:t>
                      </m:r>
                    </m:e>
                    <m:sub>
                      <m:r>
                        <w:rPr>
                          <w:rFonts w:ascii="Cambria Math" w:hAnsi="Cambria Math"/>
                        </w:rPr>
                        <m:t>d</m:t>
                      </m:r>
                    </m:sub>
                  </m:sSub>
                </m:e>
              </m:nary>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oMath>
      </m:oMathPara>
    </w:p>
    <w:p w:rsidRPr="00EC48CB" w:rsidR="00CB7950" w:rsidP="00CB7950" w:rsidRDefault="00CB7950" w14:paraId="14EF050F" w14:textId="77777777">
      <w:r>
        <w:t xml:space="preserve"> </w:t>
      </w:r>
    </w:p>
    <w:p w:rsidR="00CB7950" w:rsidP="004A700F" w:rsidRDefault="00CB7950" w14:paraId="30A1D250" w14:textId="77777777">
      <w:pPr>
        <w:pStyle w:val="Heading4"/>
      </w:pPr>
      <w:r>
        <w:t>Pseudo-Amino Acid Composition (PAAC)</w:t>
      </w:r>
    </w:p>
    <w:p w:rsidR="00CB7950" w:rsidP="00CB7950" w:rsidRDefault="00CB7950" w14:paraId="4B0E13F0" w14:textId="77777777">
      <w:r>
        <w:t>PAAC is defined as:</w:t>
      </w:r>
    </w:p>
    <w:p w:rsidR="00CB7950" w:rsidP="00CB7950" w:rsidRDefault="00CB7950" w14:paraId="761FC5F6" w14:textId="77777777"/>
    <w:p w:rsidRPr="002E3181" w:rsidR="00CB7950" w:rsidP="00CB7950" w:rsidRDefault="002C0B15" w14:paraId="3BFA5E29" w14:textId="7777777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m:t>
                  </m:r>
                </m:sub>
              </m:sSub>
            </m:num>
            <m:den>
              <m:nary>
                <m:naryPr>
                  <m:chr m:val="∑"/>
                  <m:ctrlPr>
                    <w:rPr>
                      <w:rFonts w:ascii="Cambria Math" w:hAnsi="Cambria Math"/>
                    </w:rPr>
                  </m:ctrlPr>
                </m:naryPr>
                <m:sub>
                  <m:r>
                    <w:rPr>
                      <w:rFonts w:ascii="Cambria Math" w:hAnsi="Cambria Math"/>
                    </w:rPr>
                    <m:t>r</m:t>
                  </m:r>
                  <m:r>
                    <m:rPr>
                      <m:sty m:val="p"/>
                    </m:rPr>
                    <w:rPr>
                      <w:rFonts w:ascii="Cambria Math" w:hAnsi="Cambria Math"/>
                    </w:rPr>
                    <m:t>=1</m:t>
                  </m:r>
                </m:sub>
                <m:sup>
                  <m:r>
                    <m:rPr>
                      <m:sty m:val="p"/>
                    </m:rPr>
                    <w:rPr>
                      <w:rFonts w:ascii="Cambria Math" w:hAnsi="Cambria Math"/>
                    </w:rPr>
                    <m:t>20</m:t>
                  </m:r>
                </m:sup>
                <m:e>
                  <m:sSub>
                    <m:sSubPr>
                      <m:ctrlPr>
                        <w:rPr>
                          <w:rFonts w:ascii="Cambria Math" w:hAnsi="Cambria Math"/>
                        </w:rPr>
                      </m:ctrlPr>
                    </m:sSubPr>
                    <m:e>
                      <m:r>
                        <w:rPr>
                          <w:rFonts w:ascii="Cambria Math" w:hAnsi="Cambria Math"/>
                        </w:rPr>
                        <m:t>f</m:t>
                      </m:r>
                    </m:e>
                    <m:sub>
                      <m:r>
                        <w:rPr>
                          <w:rFonts w:ascii="Cambria Math" w:hAnsi="Cambria Math"/>
                        </w:rPr>
                        <m:t>r</m:t>
                      </m:r>
                    </m:sub>
                  </m:sSub>
                </m:e>
              </m:nary>
              <m:r>
                <m:rPr>
                  <m:sty m:val="p"/>
                </m:rPr>
                <w:rPr>
                  <w:rFonts w:ascii="Cambria Math" w:hAnsi="Cambria Math"/>
                </w:rPr>
                <m:t>+</m:t>
              </m:r>
              <m:r>
                <w:rPr>
                  <w:rFonts w:ascii="Cambria Math" w:hAnsi="Cambria Math"/>
                </w:rPr>
                <m:t>w</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λ</m:t>
                  </m:r>
                </m:sup>
                <m:e>
                  <m:sSub>
                    <m:sSubPr>
                      <m:ctrlPr>
                        <w:rPr>
                          <w:rFonts w:ascii="Cambria Math" w:hAnsi="Cambria Math"/>
                        </w:rPr>
                      </m:ctrlPr>
                    </m:sSubPr>
                    <m:e>
                      <m:r>
                        <m:rPr>
                          <m:sty m:val="p"/>
                        </m:rPr>
                        <w:rPr>
                          <w:rFonts w:ascii="Cambria Math" w:hAnsi="Cambria Math"/>
                        </w:rPr>
                        <m:t>θ</m:t>
                      </m:r>
                    </m:e>
                    <m:sub>
                      <m:r>
                        <w:rPr>
                          <w:rFonts w:ascii="Cambria Math" w:hAnsi="Cambria Math"/>
                        </w:rPr>
                        <m:t>j</m:t>
                      </m:r>
                    </m:sub>
                  </m:sSub>
                </m:e>
              </m:nary>
            </m:den>
          </m:f>
          <m:r>
            <m:rPr>
              <m:sty m:val="p"/>
            </m:rPr>
            <w:rPr>
              <w:rFonts w:ascii="Cambria Math" w:hAnsi="Cambria Math"/>
            </w:rPr>
            <m:t>,</m:t>
          </m:r>
          <m:r>
            <w:rPr>
              <w:rFonts w:ascii="Cambria Math" w:hAnsi="Cambria Math"/>
            </w:rPr>
            <m:t>c</m:t>
          </m:r>
          <m:r>
            <m:rPr>
              <m:sty m:val="p"/>
            </m:rPr>
            <w:rPr>
              <w:rFonts w:ascii="Cambria Math" w:hAnsi="Cambria Math"/>
            </w:rPr>
            <m:t>=1,2,…,20</m:t>
          </m:r>
        </m:oMath>
      </m:oMathPara>
    </w:p>
    <w:p w:rsidR="00CB7950" w:rsidP="00CB7950" w:rsidRDefault="00CB7950" w14:paraId="0EFB2509" w14:textId="77777777"/>
    <w:p w:rsidRPr="005B50BF" w:rsidR="00CB7950" w:rsidP="00CB7950" w:rsidRDefault="002C0B15" w14:paraId="53C89173" w14:textId="77777777">
      <m:oMathPara>
        <m:oMath>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m:rPr>
                      <m:sty m:val="p"/>
                    </m:rPr>
                    <w:rPr>
                      <w:rFonts w:ascii="Cambria Math" w:hAnsi="Cambria Math"/>
                    </w:rPr>
                    <m:t>θ</m:t>
                  </m:r>
                </m:e>
                <m:sub>
                  <m:r>
                    <w:rPr>
                      <w:rFonts w:ascii="Cambria Math" w:hAnsi="Cambria Math"/>
                    </w:rPr>
                    <m:t>c</m:t>
                  </m:r>
                  <m:r>
                    <m:rPr>
                      <m:sty m:val="p"/>
                    </m:rPr>
                    <w:rPr>
                      <w:rFonts w:ascii="Cambria Math" w:hAnsi="Cambria Math"/>
                    </w:rPr>
                    <m:t>-20</m:t>
                  </m:r>
                </m:sub>
              </m:sSub>
            </m:num>
            <m:den>
              <m:nary>
                <m:naryPr>
                  <m:chr m:val="∑"/>
                  <m:ctrlPr>
                    <w:rPr>
                      <w:rFonts w:ascii="Cambria Math" w:hAnsi="Cambria Math"/>
                    </w:rPr>
                  </m:ctrlPr>
                </m:naryPr>
                <m:sub>
                  <m:r>
                    <w:rPr>
                      <w:rFonts w:ascii="Cambria Math" w:hAnsi="Cambria Math"/>
                    </w:rPr>
                    <m:t>r</m:t>
                  </m:r>
                  <m:r>
                    <m:rPr>
                      <m:sty m:val="p"/>
                    </m:rPr>
                    <w:rPr>
                      <w:rFonts w:ascii="Cambria Math" w:hAnsi="Cambria Math"/>
                    </w:rPr>
                    <m:t>=1</m:t>
                  </m:r>
                </m:sub>
                <m:sup>
                  <m:r>
                    <m:rPr>
                      <m:sty m:val="p"/>
                    </m:rPr>
                    <w:rPr>
                      <w:rFonts w:ascii="Cambria Math" w:hAnsi="Cambria Math"/>
                    </w:rPr>
                    <m:t>20</m:t>
                  </m:r>
                </m:sup>
                <m:e>
                  <m:sSub>
                    <m:sSubPr>
                      <m:ctrlPr>
                        <w:rPr>
                          <w:rFonts w:ascii="Cambria Math" w:hAnsi="Cambria Math"/>
                        </w:rPr>
                      </m:ctrlPr>
                    </m:sSubPr>
                    <m:e>
                      <m:r>
                        <w:rPr>
                          <w:rFonts w:ascii="Cambria Math" w:hAnsi="Cambria Math"/>
                        </w:rPr>
                        <m:t>f</m:t>
                      </m:r>
                    </m:e>
                    <m:sub>
                      <m:r>
                        <w:rPr>
                          <w:rFonts w:ascii="Cambria Math" w:hAnsi="Cambria Math"/>
                        </w:rPr>
                        <m:t>r</m:t>
                      </m:r>
                    </m:sub>
                  </m:sSub>
                </m:e>
              </m:nary>
              <m:r>
                <m:rPr>
                  <m:sty m:val="p"/>
                </m:rPr>
                <w:rPr>
                  <w:rFonts w:ascii="Cambria Math" w:hAnsi="Cambria Math"/>
                </w:rPr>
                <m:t>+</m:t>
              </m:r>
              <m:r>
                <w:rPr>
                  <w:rFonts w:ascii="Cambria Math" w:hAnsi="Cambria Math"/>
                </w:rPr>
                <m:t>w</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λ</m:t>
                  </m:r>
                </m:sup>
                <m:e>
                  <m:sSub>
                    <m:sSubPr>
                      <m:ctrlPr>
                        <w:rPr>
                          <w:rFonts w:ascii="Cambria Math" w:hAnsi="Cambria Math"/>
                        </w:rPr>
                      </m:ctrlPr>
                    </m:sSubPr>
                    <m:e>
                      <m:r>
                        <m:rPr>
                          <m:sty m:val="p"/>
                        </m:rPr>
                        <w:rPr>
                          <w:rFonts w:ascii="Cambria Math" w:hAnsi="Cambria Math"/>
                        </w:rPr>
                        <m:t>θ</m:t>
                      </m:r>
                    </m:e>
                    <m:sub>
                      <m:r>
                        <w:rPr>
                          <w:rFonts w:ascii="Cambria Math" w:hAnsi="Cambria Math"/>
                        </w:rPr>
                        <m:t>j</m:t>
                      </m:r>
                    </m:sub>
                  </m:sSub>
                </m:e>
              </m:nary>
            </m:den>
          </m:f>
          <m:r>
            <m:rPr>
              <m:sty m:val="p"/>
            </m:rPr>
            <w:rPr>
              <w:rFonts w:ascii="Cambria Math" w:hAnsi="Cambria Math"/>
            </w:rPr>
            <m:t>,</m:t>
          </m:r>
          <m:r>
            <w:rPr>
              <w:rFonts w:ascii="Cambria Math" w:hAnsi="Cambria Math"/>
            </w:rPr>
            <m:t>c</m:t>
          </m:r>
          <m:r>
            <m:rPr>
              <m:sty m:val="p"/>
            </m:rPr>
            <w:rPr>
              <w:rFonts w:ascii="Cambria Math" w:hAnsi="Cambria Math"/>
            </w:rPr>
            <m:t>=21,22,…,20+</m:t>
          </m:r>
          <m:r>
            <w:rPr>
              <w:rFonts w:ascii="Cambria Math" w:hAnsi="Cambria Math"/>
            </w:rPr>
            <m:t>λ</m:t>
          </m:r>
        </m:oMath>
      </m:oMathPara>
    </w:p>
    <w:p w:rsidRPr="002E3181" w:rsidR="00CB7950" w:rsidP="00CB7950" w:rsidRDefault="00CB7950" w14:paraId="5080D80C" w14:textId="77777777"/>
    <w:p w:rsidR="00CB7950" w:rsidP="00CB7950" w:rsidRDefault="00CB7950" w14:paraId="79ED1414" w14:textId="77777777">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normalized count of amino acid </w:t>
      </w:r>
      <m:oMath>
        <m:r>
          <w:rPr>
            <w:rFonts w:ascii="Cambria Math" w:hAnsi="Cambria Math"/>
          </w:rPr>
          <m:t>i</m:t>
        </m:r>
      </m:oMath>
      <w:r>
        <w:t xml:space="preserve">, </w:t>
      </w:r>
      <m:oMath>
        <m:r>
          <w:rPr>
            <w:rFonts w:ascii="Cambria Math" w:hAnsi="Cambria Math"/>
          </w:rPr>
          <m:t>w</m:t>
        </m:r>
      </m:oMath>
      <w:r>
        <w:t xml:space="preserve"> is a weighing factor and </w:t>
      </w:r>
      <m:oMath>
        <m:r>
          <m:rPr>
            <m:sty m:val="p"/>
          </m:rPr>
          <w:rPr>
            <w:rFonts w:ascii="Cambria Math" w:hAnsi="Cambria Math"/>
          </w:rPr>
          <m:t>θ</m:t>
        </m:r>
      </m:oMath>
      <w:r>
        <w:t xml:space="preserve"> is a sequence order correlated factor defined as:</w:t>
      </w:r>
    </w:p>
    <w:p w:rsidR="00CB7950" w:rsidP="00CB7950" w:rsidRDefault="00CB7950" w14:paraId="17284DA9" w14:textId="77777777"/>
    <w:p w:rsidRPr="006F14A3" w:rsidR="00CB7950" w:rsidP="00CB7950" w:rsidRDefault="002C0B15" w14:paraId="003812C2" w14:textId="77777777">
      <w:pPr>
        <w:rPr>
          <w:rFonts w:eastAsiaTheme="minorEastAsia"/>
        </w:rPr>
      </w:pPr>
      <m:oMathPara>
        <m:oMath>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k</m:t>
              </m:r>
            </m:den>
          </m:f>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i</m:t>
              </m:r>
            </m:sup>
            <m:e>
              <m:r>
                <w:rPr>
                  <w:rFonts w:ascii="Cambria Math" w:hAnsi="Cambria Math"/>
                </w:rPr>
                <m:t>Θ</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nary>
          <m:r>
            <m:rPr>
              <m:sty m:val="p"/>
            </m:rPr>
            <w:rPr>
              <w:rFonts w:ascii="Cambria Math" w:hAnsi="Cambria Math"/>
            </w:rPr>
            <m:t>,</m:t>
          </m:r>
          <m:r>
            <w:rPr>
              <w:rFonts w:ascii="Cambria Math" w:hAnsi="Cambria Math"/>
            </w:rPr>
            <m:t>k</m:t>
          </m:r>
          <m:r>
            <m:rPr>
              <m:sty m:val="p"/>
            </m:rPr>
            <w:rPr>
              <w:rFonts w:ascii="Cambria Math" w:hAnsi="Cambria Math"/>
            </w:rPr>
            <m:t>=1,2,3,…,</m:t>
          </m:r>
          <m:r>
            <w:rPr>
              <w:rFonts w:ascii="Cambria Math" w:hAnsi="Cambria Math"/>
            </w:rPr>
            <m:t>λ</m:t>
          </m:r>
        </m:oMath>
      </m:oMathPara>
    </w:p>
    <w:p w:rsidR="00CB7950" w:rsidP="00CB7950" w:rsidRDefault="00CB7950" w14:paraId="02343F19" w14:textId="77777777"/>
    <w:p w:rsidR="00CB7950" w:rsidP="00CB7950" w:rsidRDefault="00CB7950" w14:paraId="2965526A" w14:textId="77777777">
      <w:r>
        <w:t xml:space="preserve">Where </w:t>
      </w:r>
      <m:oMath>
        <m:r>
          <w:rPr>
            <w:rFonts w:ascii="Cambria Math" w:hAnsi="Cambria Math"/>
          </w:rPr>
          <m:t>N</m:t>
        </m:r>
      </m:oMath>
      <w:r>
        <w:t xml:space="preserve"> is the length of the protein sequence, </w:t>
      </w:r>
      <m:oMath>
        <m:r>
          <m:rPr>
            <m:sty m:val="p"/>
          </m:rPr>
          <w:rPr>
            <w:rFonts w:ascii="Cambria Math" w:hAnsi="Cambria Math"/>
          </w:rPr>
          <m:t>λ</m:t>
        </m:r>
      </m:oMath>
      <w:r>
        <w:t xml:space="preserve"> is an integer parameter to be chosen that must be less than </w:t>
      </w:r>
      <m:oMath>
        <m:r>
          <w:rPr>
            <w:rFonts w:ascii="Cambria Math" w:hAnsi="Cambria Math"/>
          </w:rPr>
          <m:t>N</m:t>
        </m:r>
      </m:oMath>
      <w:r>
        <w:t xml:space="preserve">, and </w:t>
      </w:r>
      <m:oMath>
        <m:r>
          <m:rPr>
            <m:sty m:val="p"/>
          </m:rPr>
          <w:rPr>
            <w:rFonts w:ascii="Cambria Math" w:hAnsi="Cambria Math"/>
          </w:rPr>
          <m:t>Θ</m:t>
        </m:r>
      </m:oMath>
      <w:r>
        <w:t xml:space="preserve"> is defined as:</w:t>
      </w:r>
    </w:p>
    <w:p w:rsidR="00CB7950" w:rsidP="00CB7950" w:rsidRDefault="00CB7950" w14:paraId="2F17746E" w14:textId="77777777"/>
    <w:p w:rsidR="00CB7950" w:rsidP="00CB7950" w:rsidRDefault="00CB7950" w14:paraId="31DA61F0" w14:textId="77777777">
      <w:pPr>
        <w:rPr>
          <w:iCs/>
        </w:rPr>
      </w:pPr>
      <m:oMathPara>
        <m:oMath>
          <m:r>
            <m:rPr>
              <m:sty m:val="p"/>
            </m:rPr>
            <w:rPr>
              <w:rFonts w:ascii="Cambria Math" w:hAnsi="Cambria Math"/>
            </w:rPr>
            <m:t>Θ</m:t>
          </m:r>
          <m:d>
            <m:dPr>
              <m:ctrlPr>
                <w:rPr>
                  <w:rFonts w:ascii="Cambria Math" w:hAnsi="Cambria Math"/>
                  <w:iCs/>
                </w:rPr>
              </m:ctrlPr>
            </m:dPr>
            <m:e>
              <m:sSub>
                <m:sSubPr>
                  <m:ctrlPr>
                    <w:rPr>
                      <w:rFonts w:ascii="Cambria Math" w:hAnsi="Cambria Math"/>
                      <w:iCs/>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R</m:t>
                  </m:r>
                </m:e>
                <m:sub>
                  <m:r>
                    <w:rPr>
                      <w:rFonts w:ascii="Cambria Math" w:hAnsi="Cambria Math"/>
                    </w:rPr>
                    <m:t>j</m:t>
                  </m:r>
                </m:sub>
              </m:sSub>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Cs/>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iCs/>
                    </w:rPr>
                  </m:ctrlPr>
                </m:s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H</m:t>
                          </m:r>
                        </m:e>
                        <m:sub>
                          <m:r>
                            <w:rPr>
                              <w:rFonts w:ascii="Cambria Math" w:hAnsi="Cambria Math"/>
                            </w:rPr>
                            <m:t>k</m:t>
                          </m:r>
                        </m:sub>
                      </m:sSub>
                      <m:d>
                        <m:dPr>
                          <m:ctrlPr>
                            <w:rPr>
                              <w:rFonts w:ascii="Cambria Math" w:hAnsi="Cambria Math"/>
                              <w:iCs/>
                            </w:rPr>
                          </m:ctrlPr>
                        </m:dPr>
                        <m:e>
                          <m:sSub>
                            <m:sSubPr>
                              <m:ctrlPr>
                                <w:rPr>
                                  <w:rFonts w:ascii="Cambria Math" w:hAnsi="Cambria Math"/>
                                  <w:iCs/>
                                </w:rPr>
                              </m:ctrlPr>
                            </m:sSubPr>
                            <m:e>
                              <m:r>
                                <w:rPr>
                                  <w:rFonts w:ascii="Cambria Math" w:hAnsi="Cambria Math"/>
                                </w:rPr>
                                <m:t>R</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r>
                            <w:rPr>
                              <w:rFonts w:ascii="Cambria Math" w:hAnsi="Cambria Math"/>
                            </w:rPr>
                            <m:t>H</m:t>
                          </m:r>
                        </m:e>
                        <m:sub>
                          <m:r>
                            <w:rPr>
                              <w:rFonts w:ascii="Cambria Math" w:hAnsi="Cambria Math"/>
                            </w:rPr>
                            <m:t>k</m:t>
                          </m:r>
                        </m:sub>
                      </m:sSub>
                      <m:d>
                        <m:dPr>
                          <m:ctrlPr>
                            <w:rPr>
                              <w:rFonts w:ascii="Cambria Math" w:hAnsi="Cambria Math"/>
                              <w:iCs/>
                            </w:rPr>
                          </m:ctrlPr>
                        </m:dPr>
                        <m:e>
                          <m:sSub>
                            <m:sSubPr>
                              <m:ctrlPr>
                                <w:rPr>
                                  <w:rFonts w:ascii="Cambria Math" w:hAnsi="Cambria Math"/>
                                  <w:iCs/>
                                </w:rPr>
                              </m:ctrlPr>
                            </m:sSubPr>
                            <m:e>
                              <m:r>
                                <w:rPr>
                                  <w:rFonts w:ascii="Cambria Math" w:hAnsi="Cambria Math"/>
                                </w:rPr>
                                <m:t>R</m:t>
                              </m:r>
                            </m:e>
                            <m:sub>
                              <m:r>
                                <w:rPr>
                                  <w:rFonts w:ascii="Cambria Math" w:hAnsi="Cambria Math"/>
                                </w:rPr>
                                <m:t>j</m:t>
                              </m:r>
                            </m:sub>
                          </m:sSub>
                        </m:e>
                      </m:d>
                    </m:e>
                  </m:d>
                </m:e>
                <m:sup>
                  <m:r>
                    <m:rPr>
                      <m:sty m:val="p"/>
                    </m:rPr>
                    <w:rPr>
                      <w:rFonts w:ascii="Cambria Math" w:hAnsi="Cambria Math"/>
                    </w:rPr>
                    <m:t>2</m:t>
                  </m:r>
                </m:sup>
              </m:sSup>
            </m:e>
          </m:nary>
        </m:oMath>
      </m:oMathPara>
    </w:p>
    <w:p w:rsidR="00CB7950" w:rsidP="00CB7950" w:rsidRDefault="00CB7950" w14:paraId="21EBF856" w14:textId="77777777"/>
    <w:p w:rsidR="00CB7950" w:rsidP="00CB7950" w:rsidRDefault="00CB7950" w14:paraId="74A2C9A7" w14:textId="77777777">
      <w:r>
        <w:t xml:space="preserve">Where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is the </w:t>
      </w:r>
      <m:oMath>
        <m:r>
          <w:rPr>
            <w:rFonts w:ascii="Cambria Math" w:hAnsi="Cambria Math"/>
          </w:rPr>
          <m:t>k</m:t>
        </m:r>
      </m:oMath>
      <w:r>
        <w:t xml:space="preserve">-th property in the amino acid property set for amino acid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amino acid properties are normalized hydrophobicity values, normalized hydrophilicity values and normalized side chain masses of the 20 amino acids. </w:t>
      </w:r>
    </w:p>
    <w:p w:rsidR="00CB7950" w:rsidP="00CB7950" w:rsidRDefault="00CB7950" w14:paraId="241EFC06" w14:textId="77777777"/>
    <w:p w:rsidR="00CB7950" w:rsidP="004A700F" w:rsidRDefault="00CB7950" w14:paraId="53B74713" w14:textId="77777777">
      <w:pPr>
        <w:pStyle w:val="Heading4"/>
        <w:rPr>
          <w:rFonts w:eastAsiaTheme="minorEastAsia"/>
        </w:rPr>
      </w:pPr>
      <w:r>
        <w:rPr>
          <w:rFonts w:eastAsiaTheme="minorEastAsia"/>
        </w:rPr>
        <w:t>Amphiphilic Pseudo-Amino Acid Composition (APAAC)</w:t>
      </w:r>
    </w:p>
    <w:p w:rsidR="00CB7950" w:rsidP="00CB7950" w:rsidRDefault="00CB7950" w14:paraId="392E7606" w14:textId="77777777">
      <w:r>
        <w:t>APAAC is similar to PAAC and is defined as:</w:t>
      </w:r>
    </w:p>
    <w:p w:rsidR="00CB7950" w:rsidP="00CB7950" w:rsidRDefault="00CB7950" w14:paraId="4672A104" w14:textId="77777777"/>
    <w:p w:rsidRPr="005D52E3" w:rsidR="00CB7950" w:rsidP="00CB7950" w:rsidRDefault="002C0B15" w14:paraId="3697F251" w14:textId="77777777">
      <m:oMathPara>
        <m:oMath>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m:t>
                  </m:r>
                </m:sub>
              </m:sSub>
            </m:num>
            <m:den>
              <m:nary>
                <m:naryPr>
                  <m:chr m:val="∑"/>
                  <m:ctrlPr>
                    <w:rPr>
                      <w:rFonts w:ascii="Cambria Math" w:hAnsi="Cambria Math"/>
                    </w:rPr>
                  </m:ctrlPr>
                </m:naryPr>
                <m:sub>
                  <m:r>
                    <w:rPr>
                      <w:rFonts w:ascii="Cambria Math" w:hAnsi="Cambria Math"/>
                    </w:rPr>
                    <m:t>r</m:t>
                  </m:r>
                  <m:r>
                    <m:rPr>
                      <m:sty m:val="p"/>
                    </m:rPr>
                    <w:rPr>
                      <w:rFonts w:ascii="Cambria Math" w:hAnsi="Cambria Math"/>
                    </w:rPr>
                    <m:t>=1</m:t>
                  </m:r>
                </m:sub>
                <m:sup>
                  <m:r>
                    <m:rPr>
                      <m:sty m:val="p"/>
                    </m:rPr>
                    <w:rPr>
                      <w:rFonts w:ascii="Cambria Math" w:hAnsi="Cambria Math"/>
                    </w:rPr>
                    <m:t>20</m:t>
                  </m:r>
                </m:sup>
                <m:e>
                  <m:sSub>
                    <m:sSubPr>
                      <m:ctrlPr>
                        <w:rPr>
                          <w:rFonts w:ascii="Cambria Math" w:hAnsi="Cambria Math"/>
                        </w:rPr>
                      </m:ctrlPr>
                    </m:sSubPr>
                    <m:e>
                      <m:r>
                        <w:rPr>
                          <w:rFonts w:ascii="Cambria Math" w:hAnsi="Cambria Math"/>
                        </w:rPr>
                        <m:t>f</m:t>
                      </m:r>
                    </m:e>
                    <m:sub>
                      <m:r>
                        <w:rPr>
                          <w:rFonts w:ascii="Cambria Math" w:hAnsi="Cambria Math"/>
                        </w:rPr>
                        <m:t>r</m:t>
                      </m:r>
                    </m:sub>
                  </m:sSub>
                </m:e>
              </m:nary>
              <m:r>
                <m:rPr>
                  <m:sty m:val="p"/>
                </m:rPr>
                <w:rPr>
                  <w:rFonts w:ascii="Cambria Math" w:hAnsi="Cambria Math"/>
                </w:rPr>
                <m:t>+</m:t>
              </m:r>
              <m:r>
                <w:rPr>
                  <w:rFonts w:ascii="Cambria Math" w:hAnsi="Cambria Math"/>
                </w:rPr>
                <m:t>w</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2λ</m:t>
                  </m:r>
                </m:sup>
                <m:e>
                  <m:sSub>
                    <m:sSubPr>
                      <m:ctrlPr>
                        <w:rPr>
                          <w:rFonts w:ascii="Cambria Math" w:hAnsi="Cambria Math"/>
                        </w:rPr>
                      </m:ctrlPr>
                    </m:sSubPr>
                    <m:e>
                      <m:r>
                        <m:rPr>
                          <m:sty m:val="p"/>
                        </m:rPr>
                        <w:rPr>
                          <w:rFonts w:ascii="Cambria Math" w:hAnsi="Cambria Math"/>
                        </w:rPr>
                        <m:t>τ</m:t>
                      </m:r>
                    </m:e>
                    <m:sub>
                      <m:r>
                        <w:rPr>
                          <w:rFonts w:ascii="Cambria Math" w:hAnsi="Cambria Math"/>
                        </w:rPr>
                        <m:t>j</m:t>
                      </m:r>
                    </m:sub>
                  </m:sSub>
                </m:e>
              </m:nary>
            </m:den>
          </m:f>
          <m:r>
            <m:rPr>
              <m:sty m:val="p"/>
            </m:rPr>
            <w:rPr>
              <w:rFonts w:ascii="Cambria Math" w:hAnsi="Cambria Math"/>
            </w:rPr>
            <m:t>,</m:t>
          </m:r>
          <m:r>
            <w:rPr>
              <w:rFonts w:ascii="Cambria Math" w:hAnsi="Cambria Math"/>
            </w:rPr>
            <m:t>c</m:t>
          </m:r>
          <m:r>
            <m:rPr>
              <m:sty m:val="p"/>
            </m:rPr>
            <w:rPr>
              <w:rFonts w:ascii="Cambria Math" w:hAnsi="Cambria Math"/>
            </w:rPr>
            <m:t>=1,2,…,20</m:t>
          </m:r>
        </m:oMath>
      </m:oMathPara>
    </w:p>
    <w:p w:rsidR="00CB7950" w:rsidP="00CB7950" w:rsidRDefault="00CB7950" w14:paraId="7E37DB6C" w14:textId="77777777"/>
    <w:p w:rsidR="00CB7950" w:rsidP="00CB7950" w:rsidRDefault="00CB7950" w14:paraId="3FE9C1CF" w14:textId="77777777"/>
    <w:p w:rsidRPr="00D84877" w:rsidR="00CB7950" w:rsidP="00CB7950" w:rsidRDefault="002C0B15" w14:paraId="05BCFA8B" w14:textId="77777777">
      <w:pPr>
        <w:rPr>
          <w:rFonts w:eastAsiaTheme="minorEastAsia"/>
          <w:iCs/>
        </w:rPr>
      </w:pPr>
      <m:oMathPara>
        <m:oMath>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m:rPr>
                      <m:sty m:val="p"/>
                    </m:rPr>
                    <w:rPr>
                      <w:rFonts w:ascii="Cambria Math" w:hAnsi="Cambria Math"/>
                    </w:rPr>
                    <m:t>τ</m:t>
                  </m:r>
                </m:e>
                <m:sub>
                  <m:r>
                    <w:rPr>
                      <w:rFonts w:ascii="Cambria Math" w:hAnsi="Cambria Math"/>
                    </w:rPr>
                    <m:t>c</m:t>
                  </m:r>
                </m:sub>
              </m:sSub>
            </m:num>
            <m:den>
              <m:nary>
                <m:naryPr>
                  <m:chr m:val="∑"/>
                  <m:ctrlPr>
                    <w:rPr>
                      <w:rFonts w:ascii="Cambria Math" w:hAnsi="Cambria Math"/>
                    </w:rPr>
                  </m:ctrlPr>
                </m:naryPr>
                <m:sub>
                  <m:r>
                    <w:rPr>
                      <w:rFonts w:ascii="Cambria Math" w:hAnsi="Cambria Math"/>
                    </w:rPr>
                    <m:t>r</m:t>
                  </m:r>
                  <m:r>
                    <m:rPr>
                      <m:sty m:val="p"/>
                    </m:rPr>
                    <w:rPr>
                      <w:rFonts w:ascii="Cambria Math" w:hAnsi="Cambria Math"/>
                    </w:rPr>
                    <m:t>=1</m:t>
                  </m:r>
                </m:sub>
                <m:sup>
                  <m:r>
                    <m:rPr>
                      <m:sty m:val="p"/>
                    </m:rPr>
                    <w:rPr>
                      <w:rFonts w:ascii="Cambria Math" w:hAnsi="Cambria Math"/>
                    </w:rPr>
                    <m:t>20</m:t>
                  </m:r>
                </m:sup>
                <m:e>
                  <m:sSub>
                    <m:sSubPr>
                      <m:ctrlPr>
                        <w:rPr>
                          <w:rFonts w:ascii="Cambria Math" w:hAnsi="Cambria Math"/>
                        </w:rPr>
                      </m:ctrlPr>
                    </m:sSubPr>
                    <m:e>
                      <m:r>
                        <w:rPr>
                          <w:rFonts w:ascii="Cambria Math" w:hAnsi="Cambria Math"/>
                        </w:rPr>
                        <m:t>f</m:t>
                      </m:r>
                    </m:e>
                    <m:sub>
                      <m:r>
                        <w:rPr>
                          <w:rFonts w:ascii="Cambria Math" w:hAnsi="Cambria Math"/>
                        </w:rPr>
                        <m:t>r</m:t>
                      </m:r>
                    </m:sub>
                  </m:sSub>
                </m:e>
              </m:nary>
              <m:r>
                <m:rPr>
                  <m:sty m:val="p"/>
                </m:rPr>
                <w:rPr>
                  <w:rFonts w:ascii="Cambria Math" w:hAnsi="Cambria Math"/>
                </w:rPr>
                <m:t>+</m:t>
              </m:r>
              <m:r>
                <w:rPr>
                  <w:rFonts w:ascii="Cambria Math" w:hAnsi="Cambria Math"/>
                </w:rPr>
                <m:t>w</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2λ</m:t>
                  </m:r>
                </m:sup>
                <m:e>
                  <m:sSub>
                    <m:sSubPr>
                      <m:ctrlPr>
                        <w:rPr>
                          <w:rFonts w:ascii="Cambria Math" w:hAnsi="Cambria Math"/>
                        </w:rPr>
                      </m:ctrlPr>
                    </m:sSubPr>
                    <m:e>
                      <m:r>
                        <m:rPr>
                          <m:sty m:val="p"/>
                        </m:rPr>
                        <w:rPr>
                          <w:rFonts w:ascii="Cambria Math" w:hAnsi="Cambria Math"/>
                        </w:rPr>
                        <m:t>τ</m:t>
                      </m:r>
                    </m:e>
                    <m:sub>
                      <m:r>
                        <w:rPr>
                          <w:rFonts w:ascii="Cambria Math" w:hAnsi="Cambria Math"/>
                        </w:rPr>
                        <m:t>j</m:t>
                      </m:r>
                    </m:sub>
                  </m:sSub>
                </m:e>
              </m:nary>
            </m:den>
          </m:f>
          <m:r>
            <m:rPr>
              <m:sty m:val="p"/>
            </m:rPr>
            <w:rPr>
              <w:rFonts w:ascii="Cambria Math" w:hAnsi="Cambria Math"/>
            </w:rPr>
            <m:t>,</m:t>
          </m:r>
          <m:r>
            <w:rPr>
              <w:rFonts w:ascii="Cambria Math" w:hAnsi="Cambria Math"/>
            </w:rPr>
            <m:t>c</m:t>
          </m:r>
          <m:r>
            <m:rPr>
              <m:sty m:val="p"/>
            </m:rPr>
            <w:rPr>
              <w:rFonts w:ascii="Cambria Math" w:hAnsi="Cambria Math"/>
            </w:rPr>
            <m:t>=21,22,…,20+2</m:t>
          </m:r>
          <m:r>
            <w:rPr>
              <w:rFonts w:ascii="Cambria Math" w:hAnsi="Cambria Math"/>
            </w:rPr>
            <m:t>λ</m:t>
          </m:r>
        </m:oMath>
      </m:oMathPara>
    </w:p>
    <w:p w:rsidR="00CB7950" w:rsidP="00CB7950" w:rsidRDefault="00CB7950" w14:paraId="3DE45FE4" w14:textId="77777777"/>
    <w:p w:rsidR="00CB7950" w:rsidP="00CB7950" w:rsidRDefault="00CB7950" w14:paraId="7D3F8CE9" w14:textId="77777777">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normalized count of amino acid </w:t>
      </w:r>
      <m:oMath>
        <m:r>
          <w:rPr>
            <w:rFonts w:ascii="Cambria Math" w:hAnsi="Cambria Math"/>
          </w:rPr>
          <m:t>i</m:t>
        </m:r>
      </m:oMath>
      <w:r>
        <w:t xml:space="preserve">, </w:t>
      </w:r>
      <m:oMath>
        <m:r>
          <w:rPr>
            <w:rFonts w:ascii="Cambria Math" w:hAnsi="Cambria Math"/>
          </w:rPr>
          <m:t>w</m:t>
        </m:r>
      </m:oMath>
      <w:r>
        <w:t xml:space="preserve"> is a weighing factor and </w:t>
      </w:r>
      <m:oMath>
        <m:r>
          <m:rPr>
            <m:sty m:val="p"/>
          </m:rPr>
          <w:rPr>
            <w:rFonts w:ascii="Cambria Math" w:hAnsi="Cambria Math"/>
          </w:rPr>
          <m:t>τ</m:t>
        </m:r>
      </m:oMath>
      <w:r>
        <w:t xml:space="preserve"> is a sequence order correlated factor defined as:</w:t>
      </w:r>
    </w:p>
    <w:p w:rsidR="00CB7950" w:rsidP="00CB7950" w:rsidRDefault="00CB7950" w14:paraId="0A0DB3BE" w14:textId="77777777"/>
    <w:p w:rsidR="00CB7950" w:rsidP="00CB7950" w:rsidRDefault="002C0B15" w14:paraId="4AB5457B" w14:textId="77777777">
      <m:oMathPara>
        <m:oMath>
          <m:sSub>
            <m:sSubPr>
              <m:ctrlPr>
                <w:rPr>
                  <w:rFonts w:ascii="Cambria Math" w:hAnsi="Cambria Math"/>
                </w:rPr>
              </m:ctrlPr>
            </m:sSubPr>
            <m:e>
              <m:r>
                <m:rPr>
                  <m:sty m:val="p"/>
                </m:rPr>
                <w:rPr>
                  <w:rFonts w:ascii="Cambria Math" w:hAnsi="Cambria Math"/>
                </w:rPr>
                <m:t>τ</m:t>
              </m:r>
            </m:e>
            <m:sub>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k</m:t>
              </m:r>
            </m:den>
          </m:f>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k</m:t>
              </m:r>
            </m:sup>
            <m:e>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+λ</m:t>
                  </m:r>
                </m:sub>
                <m:sup>
                  <m:r>
                    <w:rPr>
                      <w:rFonts w:ascii="Cambria Math" w:hAnsi="Cambria Math"/>
                    </w:rPr>
                    <m:t>j</m:t>
                  </m:r>
                </m:sup>
              </m:sSubSup>
            </m:e>
          </m:nary>
          <m:r>
            <m:rPr>
              <m:sty m:val="p"/>
            </m:rPr>
            <w:rPr>
              <w:rFonts w:ascii="Cambria Math" w:hAnsi="Cambria Math"/>
            </w:rPr>
            <m:t>,</m:t>
          </m:r>
          <m:r>
            <w:rPr>
              <w:rFonts w:ascii="Cambria Math" w:hAnsi="Cambria Math"/>
            </w:rPr>
            <m:t>k</m:t>
          </m:r>
          <m:r>
            <m:rPr>
              <m:sty m:val="p"/>
            </m:rPr>
            <w:rPr>
              <w:rFonts w:ascii="Cambria Math" w:hAnsi="Cambria Math"/>
            </w:rPr>
            <m:t xml:space="preserve">=1,2,…,2λ </m:t>
          </m:r>
          <m:r>
            <w:rPr>
              <w:rFonts w:ascii="Cambria Math" w:hAnsi="Cambria Math"/>
            </w:rPr>
            <m:t>and</m:t>
          </m:r>
          <m:r>
            <m:rPr>
              <m:sty m:val="p"/>
            </m:rPr>
            <w:rPr>
              <w:rFonts w:ascii="Cambria Math" w:hAnsi="Cambria Math"/>
            </w:rPr>
            <m:t xml:space="preserve"> </m:t>
          </m:r>
          <m:r>
            <w:rPr>
              <w:rFonts w:ascii="Cambria Math" w:hAnsi="Cambria Math"/>
            </w:rPr>
            <m:t>j</m:t>
          </m:r>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k</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odd</m:t>
          </m:r>
          <m:r>
            <m:rPr>
              <m:sty m:val="p"/>
            </m:rPr>
            <w:rPr>
              <w:rFonts w:ascii="Cambria Math" w:hAnsi="Cambria Math"/>
            </w:rPr>
            <m:t xml:space="preserve">,2 </m:t>
          </m:r>
          <m:r>
            <w:rPr>
              <w:rFonts w:ascii="Cambria Math" w:hAnsi="Cambria Math"/>
            </w:rPr>
            <m:t>otherwise</m:t>
          </m:r>
        </m:oMath>
      </m:oMathPara>
    </w:p>
    <w:p w:rsidR="00CB7950" w:rsidP="00CB7950" w:rsidRDefault="00CB7950" w14:paraId="27376823" w14:textId="77777777"/>
    <w:p w:rsidR="00CB7950" w:rsidP="00CB7950" w:rsidRDefault="00CB7950" w14:paraId="13A2C223" w14:textId="77777777">
      <w:r>
        <w:t xml:space="preserve">Where </w:t>
      </w:r>
      <m:oMath>
        <m:r>
          <w:rPr>
            <w:rFonts w:ascii="Cambria Math" w:hAnsi="Cambria Math"/>
          </w:rPr>
          <m:t>N</m:t>
        </m:r>
      </m:oMath>
      <w:r>
        <w:t xml:space="preserve"> is the length of the protein sequence, </w:t>
      </w:r>
      <m:oMath>
        <m:r>
          <m:rPr>
            <m:sty m:val="p"/>
          </m:rPr>
          <w:rPr>
            <w:rFonts w:ascii="Cambria Math" w:hAnsi="Cambria Math"/>
          </w:rPr>
          <m:t>λ</m:t>
        </m:r>
      </m:oMath>
      <w:r>
        <w:t xml:space="preserve"> is an integer parameter to be chosen that must be less than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i,j</m:t>
            </m:r>
          </m:sub>
        </m:sSub>
      </m:oMath>
      <w:r>
        <w:t xml:space="preserve"> is defined as:</w:t>
      </w:r>
    </w:p>
    <w:p w:rsidR="00CB7950" w:rsidP="00CB7950" w:rsidRDefault="00CB7950" w14:paraId="65FE6DC3" w14:textId="77777777"/>
    <w:p w:rsidRPr="006F14A3" w:rsidR="00CB7950" w:rsidP="00CB7950" w:rsidRDefault="002C0B15" w14:paraId="6CC5C2C1" w14:textId="77777777">
      <w:pPr>
        <w:rPr>
          <w:rFonts w:eastAsiaTheme="minorEastAsia"/>
        </w:rPr>
      </w:pPr>
      <m:oMathPara>
        <m:oMath>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r>
                <w:rPr>
                  <w:rFonts w:ascii="Cambria Math" w:hAnsi="Cambria Math"/>
                </w:rPr>
                <m:t>j</m:t>
              </m:r>
            </m:e>
          </m:d>
        </m:oMath>
      </m:oMathPara>
    </w:p>
    <w:p w:rsidR="00CB7950" w:rsidP="00CB7950" w:rsidRDefault="00CB7950" w14:paraId="79CD5C0C" w14:textId="77777777"/>
    <w:p w:rsidR="00CB7950" w:rsidP="00CB7950" w:rsidRDefault="002C0B15" w14:paraId="565134F7" w14:textId="77777777">
      <m:oMathPara>
        <m:oMath>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H</m:t>
              </m:r>
            </m:e>
            <m:sub>
              <m:r>
                <m:rPr>
                  <m:sty m:val="p"/>
                </m:rPr>
                <w:rPr>
                  <w:rFonts w:ascii="Cambria Math" w:hAnsi="Cambria Math"/>
                </w:rPr>
                <m:t>2</m:t>
              </m:r>
            </m:sub>
          </m:sSub>
          <m:d>
            <m:dPr>
              <m:ctrlPr>
                <w:rPr>
                  <w:rFonts w:ascii="Cambria Math" w:hAnsi="Cambria Math"/>
                </w:rPr>
              </m:ctrlPr>
            </m:dPr>
            <m:e>
              <m:r>
                <w:rPr>
                  <w:rFonts w:ascii="Cambria Math" w:hAnsi="Cambria Math"/>
                </w:rPr>
                <m:t>j</m:t>
              </m:r>
            </m:e>
          </m:d>
        </m:oMath>
      </m:oMathPara>
    </w:p>
    <w:p w:rsidR="00CB7950" w:rsidP="00CB7950" w:rsidRDefault="00CB7950" w14:paraId="0469C445" w14:textId="77777777"/>
    <w:p w:rsidR="00CB7950" w:rsidP="00CB7950" w:rsidRDefault="00CB7950" w14:paraId="689B4B0E" w14:textId="77777777">
      <w:r>
        <w:t xml:space="preserve">Where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t xml:space="preserve"> is the normalized hydrophobicity value for amino acid </w:t>
      </w:r>
      <m:oMath>
        <m:r>
          <w:rPr>
            <w:rFonts w:ascii="Cambria Math" w:hAnsi="Cambria Math"/>
          </w:rPr>
          <m:t>i</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oMath>
      <w:r>
        <w:t xml:space="preserve"> i</w:t>
      </w:r>
      <w:proofErr w:type="spellStart"/>
      <w:r>
        <w:t>s</w:t>
      </w:r>
      <w:proofErr w:type="spellEnd"/>
      <w:r>
        <w:t xml:space="preserve"> the normalized hydrophilicity value of amino acid </w:t>
      </w:r>
      <m:oMath>
        <m:r>
          <w:rPr>
            <w:rFonts w:ascii="Cambria Math" w:hAnsi="Cambria Math"/>
          </w:rPr>
          <m:t>i</m:t>
        </m:r>
      </m:oMath>
      <w:r>
        <w:t xml:space="preserve">. </w:t>
      </w:r>
    </w:p>
    <w:p w:rsidR="00CB7950" w:rsidP="00CB7950" w:rsidRDefault="00CB7950" w14:paraId="289B3693" w14:textId="77777777"/>
    <w:p w:rsidR="00CB7950" w:rsidP="00A6428B" w:rsidRDefault="00CB7950" w14:paraId="65895AC0" w14:textId="77777777">
      <w:pPr>
        <w:pStyle w:val="Heading3"/>
        <w:rPr>
          <w:rFonts w:eastAsiaTheme="minorEastAsia"/>
        </w:rPr>
      </w:pPr>
      <w:r>
        <w:rPr>
          <w:rFonts w:eastAsiaTheme="minorEastAsia"/>
        </w:rPr>
        <w:t>PSSM methods</w:t>
      </w:r>
    </w:p>
    <w:p w:rsidR="00B14A4D" w:rsidP="00CB7950" w:rsidRDefault="00CB7950" w14:paraId="3F06F872" w14:textId="4C6DB57E">
      <w:r>
        <w:t xml:space="preserve">21 feature extraction techniques were derived from the PSSM profiles of TE sequences. </w:t>
      </w:r>
      <w:r w:rsidR="00097285">
        <w:t>They were all implemented using the pssmpro</w:t>
      </w:r>
      <w:r w:rsidR="000759A4">
        <w:t xml:space="preserve"> </w:t>
      </w:r>
      <w:r w:rsidR="000759A4">
        <w:fldChar w:fldCharType="begin" w:fldLock="1"/>
      </w:r>
      <w:r w:rsidR="00C405BA">
        <w:instrText>ADDIN CSL_CITATION {"citationItems":[{"id":"ITEM-1","itemData":{"DOI":"10.5281/ZENODO.5032505","author":[{"dropping-particle":"","family":"Banerjee","given":"Deepro","non-dropping-particle":"","parse-names":false,"suffix":""}],"id":"ITEM-1","issued":{"date-parts":[["2021","6","25"]]},"title":"deeprob/pssmpro: Latest-release","type":"article"},"uris":["http://www.mendeley.com/documents/?uuid=78be954c-71e3-3833-bac2-1c341be7e9b0"]}],"mendeley":{"formattedCitation":"[8]","plainTextFormattedCitation":"[8]","previouslyFormattedCitation":"[8]"},"properties":{"noteIndex":0},"schema":"https://github.com/citation-style-language/schema/raw/master/csl-citation.json"}</w:instrText>
      </w:r>
      <w:r w:rsidR="000759A4">
        <w:fldChar w:fldCharType="separate"/>
      </w:r>
      <w:r w:rsidRPr="000759A4" w:rsidR="000759A4">
        <w:rPr>
          <w:noProof/>
        </w:rPr>
        <w:t>[8]</w:t>
      </w:r>
      <w:r w:rsidR="000759A4">
        <w:fldChar w:fldCharType="end"/>
      </w:r>
      <w:r w:rsidR="00097285">
        <w:t xml:space="preserve"> software package easily installable through pip (link: </w:t>
      </w:r>
      <w:hyperlink w:history="1" r:id="rId11">
        <w:r w:rsidRPr="00093E82" w:rsidR="00093E82">
          <w:rPr>
            <w:rStyle w:val="Hyperlink"/>
          </w:rPr>
          <w:t>https://pypi.org/project/pssmpro/</w:t>
        </w:r>
      </w:hyperlink>
      <w:r w:rsidR="00097285">
        <w:t>). Pssmpro is based on POSSUM</w:t>
      </w:r>
      <w:r w:rsidR="00093E82">
        <w:t xml:space="preserve"> </w:t>
      </w:r>
      <w:r w:rsidR="00A75D2D">
        <w:fldChar w:fldCharType="begin" w:fldLock="1"/>
      </w:r>
      <w:r w:rsidR="00C405BA">
        <w:instrText>ADDIN CSL_CITATION {"citationItems":[{"id":"ITEM-1","itemData":{"DOI":"10.1093/bioinformatics/btx302","ISSN":"14602059","PMID":"28903538","abstract":"Evolutionary information in the form of a Position-Specific Scoring Matrix (PSSM) is a widely used and highly informative representation of protein sequences. Accordingly, PSSM-based feature descriptors have been successfully applied to improve the performance of various predictors of protein attributes. Even though a number of algorithms have been proposed in previous studies, there is currently no universal web server or toolkit available for generating this wide variety of descriptors. Here, we present POSSUM (Position-Specific Scoring matrix-based feature generator for machine learning), a versatile toolkit with an online web server that can generate 21 types of PSSMbased feature descriptors, thereby addressing a crucial need for bioinformaticians and computational biologists. We envisage that this comprehensive toolkit will be widely used as a powerful tool to facilitate feature extraction, selection, and benchmarking of machine learning-based models, thereby contributing to a more effective analysis and modeling pipeline for bioinformatics research. VC The Author 2017. Published by Oxford University Press. All rights reserved.","author":[{"dropping-particle":"","family":"Wang","given":"Jiawei","non-dropping-particle":"","parse-names":false,"suffix":""},{"dropping-particle":"","family":"Yang","given":"Bingjiao","non-dropping-particle":"","parse-names":false,"suffix":""},{"dropping-particle":"","family":"Revote","given":"Jerico","non-dropping-particle":"","parse-names":false,"suffix":""},{"dropping-particle":"","family":"Leier","given":"Andre","non-dropping-particle":"","parse-names":false,"suffix":""},{"dropping-particle":"","family":"Marquez-Lago","given":"Tatiana T.","non-dropping-particle":"","parse-names":false,"suffix":""},{"dropping-particle":"","family":"Webb","given":"Geoffrey","non-dropping-particle":"","parse-names":false,"suffix":""},{"dropping-particle":"","family":"Song","given":"Jiangning","non-dropping-particle":"","parse-names":false,"suffix":""},{"dropping-particle":"","family":"Chou","given":"Kuo Chen","non-dropping-particle":"","parse-names":false,"suffix":""},{"dropping-particle":"","family":"Lithgow","given":"Trevor","non-dropping-particle":"","parse-names":false,"suffix":""}],"container-title":"Bioinformatics","id":"ITEM-1","issued":{"date-parts":[["2017"]]},"title":"POSSUM: A bioinformatics toolkit for generating numerical sequence feature descriptors based on PSSM profiles","type":"article-journal"},"uris":["http://www.mendeley.com/documents/?uuid=e6c96f39-20a7-407e-88d2-862f81f73aed"]}],"mendeley":{"formattedCitation":"[9]","plainTextFormattedCitation":"[9]","previouslyFormattedCitation":"[9]"},"properties":{"noteIndex":0},"schema":"https://github.com/citation-style-language/schema/raw/master/csl-citation.json"}</w:instrText>
      </w:r>
      <w:r w:rsidR="00A75D2D">
        <w:fldChar w:fldCharType="separate"/>
      </w:r>
      <w:r w:rsidRPr="000759A4" w:rsidR="000759A4">
        <w:rPr>
          <w:noProof/>
        </w:rPr>
        <w:t>[9]</w:t>
      </w:r>
      <w:r w:rsidR="00A75D2D">
        <w:fldChar w:fldCharType="end"/>
      </w:r>
      <w:r w:rsidR="00097285">
        <w:t>, a tool to create various numerical descriptors of protein sequences.</w:t>
      </w:r>
    </w:p>
    <w:p w:rsidR="00CB7950" w:rsidP="00CB7950" w:rsidRDefault="00CB7950" w14:paraId="616B5E2D" w14:textId="6F4F944C">
      <w:pPr>
        <w:rPr>
          <w:rFonts w:eastAsiaTheme="minorEastAsia"/>
        </w:rPr>
      </w:pPr>
      <w:r>
        <w:t xml:space="preserve">PSSM profile of a sequence is constructed from multiple sequence alignment of the highest scoring hits in a BLAST search. PSI-BLAST program </w:t>
      </w:r>
      <w:r>
        <w:fldChar w:fldCharType="begin" w:fldLock="1"/>
      </w:r>
      <w:r w:rsidR="00C405BA">
        <w:instrText>ADDIN CSL_CITATION {"citationItems":[{"id":"ITEM-1","itemData":{"DOI":"10.1093/nar/25.17.3389","ISSN":"03051048","PMID":"9254694","abstract":"The BLAST programs are widely used tools for searching protein and DNA databases for sequence similarities. For protein comparisons, a variety of definitional, algorithmic and statistical refinements described here permits the execution time of the BLAST programs to be decreased substantially while enhancing their sensitivity to weak similarities. A new criterion for triggering the extension of word hits, combined with a new heuristic for generating gapped alignments, yields a gapped BLAST program that runs at approximately three times the speed of the original. In addition, a method is introduced for automatically combining statistically significant alignments produced by BLAST into a position-specific score matrix, and searching the database using this matrix. The resulting Position-Specific Iterated BLAST (PSI-BLAST) program runs at approximately the same speed per iteration as gapped BLAST, but in many cases is much more sensitive to weak but biologically relevant sequence similarities. PSI-BLAST is used to uncover several new and interesting members of the BRCT superfamily.","author":[{"dropping-particle":"","family":"Altschul","given":"Stephen F.","non-dropping-particle":"","parse-names":false,"suffix":""},{"dropping-particle":"","family":"Madden","given":"Thomas L.","non-dropping-particle":"","parse-names":false,"suffix":""},{"dropping-particle":"","family":"Schäffer","given":"Alejandro A.","non-dropping-particle":"","parse-names":false,"suffix":""},{"dropping-particle":"","family":"Zhang","given":"Jinghui","non-dropping-particle":"","parse-names":false,"suffix":""},{"dropping-particle":"","family":"Zhang","given":"Zheng","non-dropping-particle":"","parse-names":false,"suffix":""},{"dropping-particle":"","family":"Miller","given":"Webb","non-dropping-particle":"","parse-names":false,"suffix":""},{"dropping-particle":"","family":"Lipman","given":"David J.","non-dropping-particle":"","parse-names":false,"suffix":""}],"container-title":"Nucleic Acids Research","id":"ITEM-1","issued":{"date-parts":[["1997"]]},"title":"Gapped BLAST and PSI-BLAST: A new generation of protein database search programs","type":"article"},"uris":["http://www.mendeley.com/documents/?uuid=e3ca862a-0575-432e-93a2-0f0775223221"]}],"mendeley":{"formattedCitation":"[10]","plainTextFormattedCitation":"[10]","previouslyFormattedCitation":"[10]"},"properties":{"noteIndex":0},"schema":"https://github.com/citation-style-language/schema/raw/master/csl-citation.json"}</w:instrText>
      </w:r>
      <w:r>
        <w:fldChar w:fldCharType="separate"/>
      </w:r>
      <w:r w:rsidRPr="000759A4" w:rsidR="000759A4">
        <w:rPr>
          <w:noProof/>
        </w:rPr>
        <w:t>[10]</w:t>
      </w:r>
      <w:r>
        <w:fldChar w:fldCharType="end"/>
      </w:r>
      <w:r>
        <w:t xml:space="preserve"> was used to search NCBI’s UniRef50 database </w:t>
      </w:r>
      <w:r>
        <w:fldChar w:fldCharType="begin" w:fldLock="1"/>
      </w:r>
      <w:r w:rsidR="00C405BA">
        <w:instrText xml:space="preserve">ADDIN CSL_CITATION {"citationItems":[{"id":"ITEM-1","itemData":{"DOI":"10.1093/bioinformatics/btm098","ISSN":"13674803","PMID":"17379688","abstract":"Motivation: Redundant protein sequences in biological databases hinder sequence similarity searches and make interpretation of search results difficult. Clustering of protein sequence space based on sequence similarity helps organize all sequences into manageable datasets and reduces sampling bias and overrepresentation of sequences. Results: The UniRef (UniProt Reference Clusters) provide clustered sets of sequences from the UniProt Knowledgebase (UniProtKB) and selected UniProt Archive records to obtain complete coverage of sequence space at several resolutions while hiding redundant sequences. Currently covering &gt;4 million source sequences, the UniRef100 database combines identical sequences and subfragments from any source organism into a single UniRef entry. UniRef90 and UniRef50 are built by clustering UniRef100 sequences at the 90 or 50% sequence identity levels. UniRef100, UniRef90 and UniRef50 yield a database size reduction of </w:instrText>
      </w:r>
      <w:r w:rsidR="00C405BA">
        <w:rPr>
          <w:rFonts w:ascii="Cambria Math" w:hAnsi="Cambria Math" w:cs="Cambria Math"/>
        </w:rPr>
        <w:instrText>∼</w:instrText>
      </w:r>
      <w:r w:rsidR="00C405BA">
        <w:instrText>10, 40 and 70%, respectively, from the source sequence set. The reduced redundancy increases the speed of similarity searches and improves detection of distant relationships. UniRef entries contain summary cluster and membership information, including the sequence of a representative protein, member count and common taxonomy of the cluster, the accession numbers of all the merged entries and links to rich functional annotation in UniProtKB to facilitate biological discovery. UniRef has already been applied to broad research areas ranging from genome annotation to proteomics data analysis. © 2007 The Author. Published by Oxford University Press. All rights reserved.","author":[{"dropping-particle":"","family":"Suzek","given":"Baris E.","non-dropping-particle":"","parse-names":false,"suffix":""},{"dropping-particle":"","family":"Huang","given":"Hongzhan","non-dropping-particle":"","parse-names":false,"suffix":""},{"dropping-particle":"","family":"McGarvey","given":"Peter","non-dropping-particle":"","parse-names":false,"suffix":""},{"dropping-particle":"","family":"Mazumder","given":"Raja","non-dropping-particle":"","parse-names":false,"suffix":""},{"dropping-particle":"","family":"Wu","given":"Cathy H.","non-dropping-particle":"","parse-names":false,"suffix":""}],"container-title":"Bioinformatics","id":"ITEM-1","issued":{"date-parts":[["2007"]]},"title":"UniRef: Comprehensive and non-redundant UniProt reference clusters","type":"article-journal"},"uris":["http://www.mendeley.com/documents/?uuid=7222bacd-385f-44a6-995f-e1c06118af8b"]}],"mendeley":{"formattedCitation":"[11]","plainTextFormattedCitation":"[11]","previouslyFormattedCitation":"[11]"},"properties":{"noteIndex":0},"schema":"https://github.com/citation-style-language/schema/raw/master/csl-citation.json"}</w:instrText>
      </w:r>
      <w:r>
        <w:fldChar w:fldCharType="separate"/>
      </w:r>
      <w:r w:rsidRPr="000759A4" w:rsidR="000759A4">
        <w:rPr>
          <w:noProof/>
        </w:rPr>
        <w:t>[11]</w:t>
      </w:r>
      <w:r>
        <w:fldChar w:fldCharType="end"/>
      </w:r>
      <w:r>
        <w:t xml:space="preserve"> with 5 iterations and cut-off E-value of 0.001 and create the PSSM profile for the TE sequences. The PSSM profile of an enzyme is an </w:t>
      </w:r>
      <m:oMath>
        <m:r>
          <w:rPr>
            <w:rFonts w:ascii="Cambria Math" w:hAnsi="Cambria Math"/>
          </w:rPr>
          <m:t xml:space="preserve">N </m:t>
        </m:r>
        <m:r>
          <m:rPr>
            <m:sty m:val="p"/>
          </m:rPr>
          <w:rPr>
            <w:rFonts w:ascii="Cambria Math" w:hAnsi="Cambria Math"/>
          </w:rPr>
          <m:t>×</m:t>
        </m:r>
        <m:r>
          <w:rPr>
            <w:rFonts w:ascii="Cambria Math" w:hAnsi="Cambria Math"/>
          </w:rPr>
          <m:t>20</m:t>
        </m:r>
      </m:oMath>
      <w:r>
        <w:t xml:space="preserve"> matrix where </w:t>
      </w:r>
      <m:oMath>
        <m:r>
          <w:rPr>
            <w:rFonts w:ascii="Cambria Math" w:hAnsi="Cambria Math"/>
          </w:rPr>
          <m:t>N</m:t>
        </m:r>
      </m:oMath>
      <w:r>
        <w:t xml:space="preserve"> is the le</w:t>
      </w:r>
      <w:proofErr w:type="spellStart"/>
      <w:r>
        <w:t>ngth</w:t>
      </w:r>
      <w:proofErr w:type="spellEnd"/>
      <w:r>
        <w:t xml:space="preserve"> of the enzyme sequence and 20 represents the number of amino acids that might be present at a specific position in a sequence. The </w:t>
      </w:r>
      <m:oMath>
        <m:r>
          <w:rPr>
            <w:rFonts w:ascii="Cambria Math" w:hAnsi="Cambria Math"/>
          </w:rPr>
          <m:t>i,j</m:t>
        </m:r>
      </m:oMath>
      <w:r>
        <w:t xml:space="preserve">-th element of the PSSM profile represents the score of the amino acid residue in the </w:t>
      </w:r>
      <m:oMath>
        <m:r>
          <w:rPr>
            <w:rFonts w:ascii="Cambria Math" w:hAnsi="Cambria Math"/>
          </w:rPr>
          <m:t>i</m:t>
        </m:r>
      </m:oMath>
      <w:r>
        <w:t xml:space="preserve">-th position of the enzyme sequence being mutated to amino acid type </w:t>
      </w:r>
      <m:oMath>
        <m:r>
          <w:rPr>
            <w:rFonts w:ascii="Cambria Math" w:hAnsi="Cambria Math"/>
          </w:rPr>
          <m:t>j</m:t>
        </m:r>
      </m:oMath>
      <w:r>
        <w:t xml:space="preserve"> during the evolution process wherein a large value indicates a highly conserved position, and a small value indicates a weakly conserved position. The PSSM elements are usually scaled to a (0,1) range using the sigmoid function </w:t>
      </w:r>
      <m:oMath>
        <m:r>
          <m:rPr>
            <m:sty m:val="p"/>
          </m:rPr>
          <w:rPr>
            <w:rFonts w:ascii="Cambria Math" w:hAnsi="Cambria Math"/>
          </w:rPr>
          <m:t>σ</m:t>
        </m:r>
        <m:d>
          <m:dPr>
            <m:ctrlPr>
              <w:rPr>
                <w:rFonts w:ascii="Cambria Math" w:hAnsi="Cambria Math"/>
                <w:i/>
              </w:rPr>
            </m:ctrlPr>
          </m:dPr>
          <m:e>
            <m:r>
              <w:rPr>
                <w:rFonts w:ascii="Cambria Math" w:hAnsi="Cambria Math"/>
              </w:rPr>
              <m:t>x</m:t>
            </m:r>
          </m:e>
        </m:d>
      </m:oMath>
      <w:r>
        <w:rPr>
          <w:rFonts w:eastAsiaTheme="minorEastAsia"/>
        </w:rPr>
        <w:t>,</w:t>
      </w:r>
    </w:p>
    <w:p w:rsidR="00CB7950" w:rsidP="00CB7950" w:rsidRDefault="00CB7950" w14:paraId="6F08C9CC" w14:textId="77777777"/>
    <w:p w:rsidR="00CB7950" w:rsidP="00CB7950" w:rsidRDefault="00CB7950" w14:paraId="3F329510" w14:textId="77777777">
      <m:oMathPara>
        <m:oMath>
          <m:r>
            <m:rPr>
              <m:sty m:val="p"/>
            </m:rP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rsidR="00CB7950" w:rsidP="00CB7950" w:rsidRDefault="00CB7950" w14:paraId="128D6DB1" w14:textId="77777777"/>
    <w:p w:rsidR="00CB7950" w:rsidP="00CB7950" w:rsidRDefault="00CB7950" w14:paraId="56B5E1D6" w14:textId="77777777">
      <w:r>
        <w:t>where x is an element in the PSSM profile.</w:t>
      </w:r>
    </w:p>
    <w:p w:rsidR="00CB7950" w:rsidP="00CB7950" w:rsidRDefault="00CB7950" w14:paraId="1AA5B3F9" w14:textId="77777777"/>
    <w:p w:rsidR="00CB7950" w:rsidP="007C0C70" w:rsidRDefault="00CB7950" w14:paraId="61F61A24" w14:textId="77777777">
      <w:pPr>
        <w:pStyle w:val="Heading4"/>
      </w:pPr>
      <w:bookmarkStart w:name="_Amino_Acid_Composition_1" w:id="6"/>
      <w:bookmarkEnd w:id="6"/>
      <w:r>
        <w:t xml:space="preserve">Amino Acid Composition using PSSM profiles (AAC-PSSM) </w:t>
      </w:r>
    </w:p>
    <w:p w:rsidR="00CB7950" w:rsidP="00CB7950" w:rsidRDefault="00CB7950" w14:paraId="3955CA3E" w14:textId="27D87F3D">
      <w:r>
        <w:t xml:space="preserve">AAC-PSSM uses the numerical values of the PSSM matrix instead of the actual count of the amino acids as in traditional </w:t>
      </w:r>
      <w:hyperlink w:history="1" w:anchor="_Amino_Acid_Composition">
        <w:r w:rsidRPr="005F3ACB">
          <w:rPr>
            <w:rStyle w:val="SubtleReference"/>
          </w:rPr>
          <w:t>AAC</w:t>
        </w:r>
      </w:hyperlink>
      <w:r>
        <w:t xml:space="preserve"> to calculate composition of each amino acid. The PSSM profile of a protein sequence obtained using PSI-BLAST can be denoted as a matrix of length </w:t>
      </w:r>
      <m:oMath>
        <m:r>
          <w:rPr>
            <w:rFonts w:ascii="Cambria Math" w:hAnsi="Cambria Math"/>
          </w:rPr>
          <m:t xml:space="preserve">L </m:t>
        </m:r>
        <m:r>
          <m:rPr>
            <m:sty m:val="p"/>
          </m:rPr>
          <w:rPr>
            <w:rFonts w:ascii="Cambria Math" w:hAnsi="Cambria Math"/>
          </w:rPr>
          <m:t>×</m:t>
        </m:r>
        <m:r>
          <w:rPr>
            <w:rFonts w:ascii="Cambria Math" w:hAnsi="Cambria Math"/>
          </w:rPr>
          <m:t>20</m:t>
        </m:r>
      </m:oMath>
      <w:r>
        <w:t xml:space="preserve"> where </w:t>
      </w:r>
      <m:oMath>
        <m:r>
          <w:rPr>
            <w:rFonts w:ascii="Cambria Math" w:hAnsi="Cambria Math"/>
          </w:rPr>
          <m:t>L</m:t>
        </m:r>
      </m:oMath>
      <w:r>
        <w:t xml:space="preserve"> is the length of the protein sequence. Thus, AAC-PSSM feature vector can be represented as:</w:t>
      </w:r>
    </w:p>
    <w:p w:rsidR="00CB7950" w:rsidP="00CB7950" w:rsidRDefault="00CB7950" w14:paraId="2B3C8D55" w14:textId="77777777"/>
    <w:p w:rsidR="00CB7950" w:rsidP="00CB7950" w:rsidRDefault="002C0B15" w14:paraId="4D06C36E" w14:textId="77777777">
      <m:oMathPara>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r>
            <w:rPr>
              <w:rFonts w:ascii="Cambria Math" w:hAnsi="Cambria Math"/>
            </w:rPr>
            <m:t>j</m:t>
          </m:r>
          <m:r>
            <m:rPr>
              <m:sty m:val="p"/>
            </m:rPr>
            <w:rPr>
              <w:rFonts w:ascii="Cambria Math" w:hAnsi="Cambria Math"/>
            </w:rPr>
            <m:t>∈1,2,…,20</m:t>
          </m:r>
        </m:oMath>
      </m:oMathPara>
    </w:p>
    <w:p w:rsidR="00CB7950" w:rsidP="00CB7950" w:rsidRDefault="00CB7950" w14:paraId="17842CBA" w14:textId="77777777"/>
    <w:p w:rsidR="00CB7950" w:rsidP="00CB7950" w:rsidRDefault="00CB7950" w14:paraId="44B4A646" w14:textId="77777777">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an element of the PSSM matrix corresponding to the </w:t>
      </w:r>
      <m:oMath>
        <m:r>
          <w:rPr>
            <w:rFonts w:ascii="Cambria Math" w:hAnsi="Cambria Math"/>
          </w:rPr>
          <m:t>i</m:t>
        </m:r>
      </m:oMath>
      <w:r>
        <w:t xml:space="preserve">-th position of the sequence and the </w:t>
      </w:r>
      <m:oMath>
        <m:r>
          <w:rPr>
            <w:rFonts w:ascii="Cambria Math" w:hAnsi="Cambria Math"/>
          </w:rPr>
          <m:t>j</m:t>
        </m:r>
      </m:oMath>
      <w:r>
        <w:t xml:space="preserve">-th amino acid type. </w:t>
      </w:r>
    </w:p>
    <w:p w:rsidR="00CB7950" w:rsidP="00CB7950" w:rsidRDefault="00CB7950" w14:paraId="615BA8F0" w14:textId="77777777"/>
    <w:p w:rsidR="00CB7950" w:rsidP="007C0C70" w:rsidRDefault="00CB7950" w14:paraId="146CF367" w14:textId="77777777">
      <w:pPr>
        <w:pStyle w:val="Heading4"/>
      </w:pPr>
      <w:bookmarkStart w:name="_Di-Peptide_Composition_using" w:id="7"/>
      <w:bookmarkEnd w:id="7"/>
      <w:r>
        <w:t xml:space="preserve">Di-Peptide Composition using PSSM profiles (DPC-PSSM) </w:t>
      </w:r>
    </w:p>
    <w:p w:rsidR="00CB7950" w:rsidP="00CB7950" w:rsidRDefault="00CB7950" w14:paraId="32C285B1" w14:textId="77777777">
      <w:r>
        <w:t xml:space="preserve">DPC-PSSM uses the numerical values of the PSSM matrix instead of the actual count of di-peptides as in traditional DPC to calculate frequency of each dipeptide. The PSSM profile of a protein sequence obtained using PSI-BLAST can be denoted as a matrix of length </w:t>
      </w:r>
      <m:oMath>
        <m:r>
          <w:rPr>
            <w:rFonts w:ascii="Cambria Math" w:hAnsi="Cambria Math"/>
          </w:rPr>
          <m:t xml:space="preserve">L </m:t>
        </m:r>
        <m:r>
          <m:rPr>
            <m:sty m:val="p"/>
          </m:rPr>
          <w:rPr>
            <w:rFonts w:ascii="Cambria Math" w:hAnsi="Cambria Math"/>
          </w:rPr>
          <m:t>×</m:t>
        </m:r>
        <m:r>
          <w:rPr>
            <w:rFonts w:ascii="Cambria Math" w:hAnsi="Cambria Math"/>
          </w:rPr>
          <m:t>20</m:t>
        </m:r>
      </m:oMath>
      <w:r>
        <w:t xml:space="preserve"> where L is the length of the protein sequence. Thus, DPC-PSSM feature vector can be represented as:</w:t>
      </w:r>
    </w:p>
    <w:p w:rsidR="00CB7950" w:rsidP="00CB7950" w:rsidRDefault="00CB7950" w14:paraId="6B8FB7E2" w14:textId="77777777"/>
    <w:p w:rsidR="00CB7950" w:rsidP="00CB7950" w:rsidRDefault="002C0B15" w14:paraId="038E381D" w14:textId="77777777">
      <m:oMathPara>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m:t>
              </m:r>
              <m:r>
                <m:rPr>
                  <m:sty m:val="p"/>
                </m:rPr>
                <w:rPr>
                  <w:rFonts w:ascii="Cambria Math" w:hAnsi="Cambria Math"/>
                </w:rPr>
                <m:t>-1</m:t>
              </m:r>
            </m:den>
          </m:f>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 × </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r>
                    <w:rPr>
                      <w:rFonts w:ascii="Cambria Math" w:hAnsi="Cambria Math"/>
                    </w:rPr>
                    <m:t>j</m:t>
                  </m:r>
                </m:sub>
              </m:sSub>
            </m:e>
          </m:nary>
          <m:r>
            <m:rPr>
              <m:sty m:val="p"/>
            </m:rPr>
            <w:rPr>
              <w:rFonts w:ascii="Cambria Math" w:hAnsi="Cambria Math"/>
            </w:rPr>
            <m:t>∀ i,j∈1,2,…,20</m:t>
          </m:r>
        </m:oMath>
      </m:oMathPara>
    </w:p>
    <w:p w:rsidR="00CB7950" w:rsidP="00CB7950" w:rsidRDefault="00CB7950" w14:paraId="020B704E" w14:textId="77777777"/>
    <w:p w:rsidR="00CB7950" w:rsidP="00CB7950" w:rsidRDefault="00CB7950" w14:paraId="0BE0038E" w14:textId="77777777">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an element of the PSSM matrix corresponding to the </w:t>
      </w:r>
      <m:oMath>
        <m:r>
          <w:rPr>
            <w:rFonts w:ascii="Cambria Math" w:hAnsi="Cambria Math"/>
          </w:rPr>
          <m:t>i</m:t>
        </m:r>
      </m:oMath>
      <w:r>
        <w:t xml:space="preserve">-th position of the sequence and the </w:t>
      </w:r>
      <m:oMath>
        <m:r>
          <w:rPr>
            <w:rFonts w:ascii="Cambria Math" w:hAnsi="Cambria Math"/>
          </w:rPr>
          <m:t>j</m:t>
        </m:r>
      </m:oMath>
      <w:r>
        <w:t>-th amino acid type.</w:t>
      </w:r>
    </w:p>
    <w:p w:rsidR="00CB7950" w:rsidP="00CB7950" w:rsidRDefault="00CB7950" w14:paraId="2BF5204D" w14:textId="77777777"/>
    <w:p w:rsidR="00CB7950" w:rsidP="00313437" w:rsidRDefault="00CB7950" w14:paraId="75E4FFE7" w14:textId="77777777">
      <w:pPr>
        <w:pStyle w:val="Heading4"/>
      </w:pPr>
      <w:r>
        <w:t xml:space="preserve">Amino Acid and Di-Peptide composition using PSSM profiles (AADP-PSSM)  </w:t>
      </w:r>
    </w:p>
    <w:p w:rsidR="00CB7950" w:rsidP="00CB7950" w:rsidRDefault="00CB7950" w14:paraId="6D3A3EFB" w14:textId="1091C752">
      <w:r>
        <w:t xml:space="preserve">AADP-PSSM is a concatenation of the feature vectors obtained using </w:t>
      </w:r>
      <w:hyperlink w:history="1" w:anchor="_Amino_Acid_Composition_1">
        <w:r w:rsidRPr="005F3ACB">
          <w:rPr>
            <w:rStyle w:val="SubtleReference"/>
          </w:rPr>
          <w:t>AAC-PSSM</w:t>
        </w:r>
      </w:hyperlink>
      <w:r>
        <w:t xml:space="preserve"> and </w:t>
      </w:r>
      <w:hyperlink w:history="1" w:anchor="_Di-Peptide_Composition_using">
        <w:r w:rsidRPr="005F3ACB">
          <w:rPr>
            <w:rStyle w:val="SubtleReference"/>
          </w:rPr>
          <w:t>DPC-PSSM</w:t>
        </w:r>
      </w:hyperlink>
      <w:r>
        <w:t>.</w:t>
      </w:r>
    </w:p>
    <w:p w:rsidR="00CB7950" w:rsidP="00CB7950" w:rsidRDefault="00CB7950" w14:paraId="6E8F27BB" w14:textId="77777777"/>
    <w:p w:rsidR="00CB7950" w:rsidP="00313437" w:rsidRDefault="00CB7950" w14:paraId="04F41737" w14:textId="77777777">
      <w:pPr>
        <w:pStyle w:val="Heading4"/>
      </w:pPr>
      <w:bookmarkStart w:name="_PSSM_Auto-Covariance_(PSSM-AC)" w:id="8"/>
      <w:bookmarkEnd w:id="8"/>
      <w:r>
        <w:t>PSSM Auto-Covariance (PSSM-AC)</w:t>
      </w:r>
    </w:p>
    <w:p w:rsidR="00CB7950" w:rsidP="00CB7950" w:rsidRDefault="00CB7950" w14:paraId="232B4A36" w14:textId="77777777">
      <w:r>
        <w:t xml:space="preserve">PSSM-AC applies auto-covariance transformation to each column of the PSSM matrix to measure the average correlation of the same property between residues separated by a distance of at most </w:t>
      </w:r>
      <m:oMath>
        <m:r>
          <w:rPr>
            <w:rFonts w:ascii="Cambria Math" w:hAnsi="Cambria Math"/>
          </w:rPr>
          <m:t>D</m:t>
        </m:r>
      </m:oMath>
      <w:r>
        <w:t xml:space="preserve"> positions. For a protein </w:t>
      </w:r>
      <m:oMath>
        <m:r>
          <w:rPr>
            <w:rFonts w:ascii="Cambria Math" w:hAnsi="Cambria Math"/>
          </w:rPr>
          <m:t>X</m:t>
        </m:r>
      </m:oMath>
      <w:r>
        <w:t>, it can be denoted as:</w:t>
      </w:r>
    </w:p>
    <w:p w:rsidR="00CB7950" w:rsidP="00CB7950" w:rsidRDefault="00CB7950" w14:paraId="4ECABA0E" w14:textId="77777777"/>
    <w:p w:rsidRPr="00055654" w:rsidR="00CB7950" w:rsidP="00CB7950" w:rsidRDefault="00CB7950" w14:paraId="52508D04" w14:textId="77777777">
      <m:oMathPara>
        <m:oMath>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j</m:t>
              </m:r>
              <m:r>
                <m:rPr>
                  <m:sty m:val="p"/>
                </m:rPr>
                <w:rPr>
                  <w:rFonts w:ascii="Cambria Math" w:hAnsi="Cambria Math"/>
                </w:rPr>
                <m:t>,</m:t>
              </m:r>
              <m:r>
                <w:rPr>
                  <w:rFonts w:ascii="Cambria Math" w:hAnsi="Cambria Math"/>
                </w:rPr>
                <m:t>d</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m:t>
              </m:r>
              <m:r>
                <m:rPr>
                  <m:sty m:val="p"/>
                </m:rPr>
                <w:rPr>
                  <w:rFonts w:ascii="Cambria Math" w:hAnsi="Cambria Math"/>
                </w:rPr>
                <m:t>-</m:t>
              </m:r>
              <m:r>
                <w:rPr>
                  <w:rFonts w:ascii="Cambria Math" w:hAnsi="Cambria Math"/>
                </w:rPr>
                <m:t>d</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d</m:t>
              </m:r>
            </m:sup>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j</m:t>
                          </m:r>
                        </m:sub>
                      </m:sSub>
                    </m:e>
                  </m:acc>
                </m:e>
              </m:d>
            </m:e>
          </m:nary>
          <m:r>
            <m:rPr>
              <m:sty m:val="p"/>
            </m:rPr>
            <w:rPr>
              <w:rFonts w:ascii="Cambria Math" w:hAnsi="Cambria Math" w:eastAsiaTheme="minorEastAsia"/>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j</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j</m:t>
                      </m:r>
                    </m:sub>
                  </m:sSub>
                </m:e>
              </m:acc>
            </m:e>
          </m:d>
          <m:r>
            <m:rPr>
              <m:sty m:val="p"/>
            </m:rPr>
            <w:rPr>
              <w:rFonts w:ascii="Cambria Math" w:hAnsi="Cambria Math"/>
            </w:rPr>
            <m:t xml:space="preserve"> ∀ </m:t>
          </m:r>
          <m:r>
            <w:rPr>
              <w:rFonts w:ascii="Cambria Math" w:hAnsi="Cambria Math"/>
            </w:rPr>
            <m:t>j</m:t>
          </m:r>
          <m:r>
            <m:rPr>
              <m:sty m:val="p"/>
            </m:rPr>
            <w:rPr>
              <w:rFonts w:ascii="Cambria Math" w:hAnsi="Cambria Math"/>
            </w:rPr>
            <m:t xml:space="preserve"> ∈1,2,…,20 ∀ </m:t>
          </m:r>
          <m:r>
            <w:rPr>
              <w:rFonts w:ascii="Cambria Math" w:hAnsi="Cambria Math"/>
            </w:rPr>
            <m:t>d</m:t>
          </m:r>
          <m:r>
            <m:rPr>
              <m:sty m:val="p"/>
            </m:rPr>
            <w:rPr>
              <w:rFonts w:ascii="Cambria Math" w:hAnsi="Cambria Math"/>
            </w:rPr>
            <m:t>∈1,2,…,</m:t>
          </m:r>
          <m:r>
            <w:rPr>
              <w:rFonts w:ascii="Cambria Math" w:hAnsi="Cambria Math"/>
            </w:rPr>
            <m:t>D</m:t>
          </m:r>
        </m:oMath>
      </m:oMathPara>
    </w:p>
    <w:p w:rsidR="00CB7950" w:rsidP="00CB7950" w:rsidRDefault="00CB7950" w14:paraId="773EBBCD" w14:textId="77777777"/>
    <w:p w:rsidR="00CB7950" w:rsidP="00CB7950" w:rsidRDefault="00CB7950" w14:paraId="3CB79026" w14:textId="439849C3">
      <w:r>
        <w:t xml:space="preserve">Where </w:t>
      </w:r>
      <m:oMath>
        <m:r>
          <w:rPr>
            <w:rFonts w:ascii="Cambria Math" w:hAnsi="Cambria Math"/>
          </w:rPr>
          <m:t>L</m:t>
        </m:r>
      </m:oMath>
      <w:r>
        <w:t xml:space="preserve"> is the length of the protein sequence,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an element of the PSSM matrix corresponding to the </w:t>
      </w:r>
      <m:oMath>
        <m:r>
          <w:rPr>
            <w:rFonts w:ascii="Cambria Math" w:hAnsi="Cambria Math"/>
          </w:rPr>
          <m:t>i</m:t>
        </m:r>
      </m:oMath>
      <w:r>
        <w:t xml:space="preserve">-th position of the sequence and the </w:t>
      </w:r>
      <m:oMath>
        <m:r>
          <w:rPr>
            <w:rFonts w:ascii="Cambria Math" w:hAnsi="Cambria Math"/>
          </w:rPr>
          <m:t>j</m:t>
        </m:r>
      </m:oMath>
      <w:r>
        <w:t xml:space="preserve">-th amino acid type, </w:t>
      </w:r>
      <m:oMath>
        <m:r>
          <w:rPr>
            <w:rFonts w:ascii="Cambria Math" w:hAnsi="Cambria Math"/>
          </w:rPr>
          <m:t>D</m:t>
        </m:r>
      </m:oMath>
      <w:r>
        <w:t xml:space="preserve"> is the maximum distance between residues to consider and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j</m:t>
                </m:r>
              </m:sub>
            </m:sSub>
          </m:e>
        </m:acc>
      </m:oMath>
      <w:r>
        <w:t xml:space="preserve"> is pssm profile composition of amino acid </w:t>
      </w:r>
      <m:oMath>
        <m:r>
          <w:rPr>
            <w:rFonts w:ascii="Cambria Math" w:hAnsi="Cambria Math"/>
          </w:rPr>
          <m:t>j</m:t>
        </m:r>
      </m:oMath>
      <w:r>
        <w:t xml:space="preserve"> throughout the length of the protein sequence as described in </w:t>
      </w:r>
      <w:hyperlink w:history="1" w:anchor="_Amino_Acid_Composition_1">
        <w:r w:rsidRPr="005F3ACB">
          <w:rPr>
            <w:rStyle w:val="SubtleReference"/>
          </w:rPr>
          <w:t>AAC-PSSM</w:t>
        </w:r>
      </w:hyperlink>
      <w:r>
        <w:t>.</w:t>
      </w:r>
    </w:p>
    <w:p w:rsidR="00CB7950" w:rsidP="00CB7950" w:rsidRDefault="00CB7950" w14:paraId="6921D233" w14:textId="77777777"/>
    <w:p w:rsidR="00CB7950" w:rsidP="00313437" w:rsidRDefault="00CB7950" w14:paraId="5189EAE8" w14:textId="77777777">
      <w:pPr>
        <w:pStyle w:val="Heading4"/>
      </w:pPr>
      <w:r>
        <w:t>PSSM Cross-Covariance (PSSM-CC)</w:t>
      </w:r>
    </w:p>
    <w:p w:rsidR="00CB7950" w:rsidP="00CB7950" w:rsidRDefault="00CB7950" w14:paraId="3305B434" w14:textId="77777777">
      <w:r>
        <w:t xml:space="preserve">PSSM-CC applies cross-covariance transformation to each column of the PSSM matrix to measure the average correlation of different properties between residues separated by a distance of at most D positions. For a protein </w:t>
      </w:r>
      <m:oMath>
        <m:r>
          <w:rPr>
            <w:rFonts w:ascii="Cambria Math" w:hAnsi="Cambria Math"/>
          </w:rPr>
          <m:t>X</m:t>
        </m:r>
      </m:oMath>
      <w:r>
        <w:t>, it can be denoted as:</w:t>
      </w:r>
    </w:p>
    <w:p w:rsidR="00CB7950" w:rsidP="00CB7950" w:rsidRDefault="00CB7950" w14:paraId="7CDEF445" w14:textId="77777777"/>
    <w:p w:rsidRPr="008B5D8D" w:rsidR="00CB7950" w:rsidP="00CB7950" w:rsidRDefault="00CB7950" w14:paraId="104E02EA" w14:textId="77777777">
      <m:oMathPara>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j</m:t>
              </m:r>
              <m:r>
                <m:rPr>
                  <m:sty m:val="p"/>
                </m:rPr>
                <w:rPr>
                  <w:rFonts w:ascii="Cambria Math" w:hAnsi="Cambria Math"/>
                </w:rPr>
                <m:t>,</m:t>
              </m:r>
              <m:r>
                <w:rPr>
                  <w:rFonts w:ascii="Cambria Math" w:hAnsi="Cambria Math"/>
                </w:rPr>
                <m:t>d</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m:t>
              </m:r>
              <m:r>
                <m:rPr>
                  <m:sty m:val="p"/>
                </m:rPr>
                <w:rPr>
                  <w:rFonts w:ascii="Cambria Math" w:hAnsi="Cambria Math"/>
                </w:rPr>
                <m:t>-</m:t>
              </m:r>
              <m:r>
                <w:rPr>
                  <w:rFonts w:ascii="Cambria Math" w:hAnsi="Cambria Math"/>
                </w:rPr>
                <m:t>d</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d</m:t>
              </m:r>
            </m:sup>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1</m:t>
                          </m:r>
                        </m:sub>
                      </m:sSub>
                    </m:e>
                  </m:acc>
                </m:e>
              </m:d>
            </m:e>
          </m:nary>
          <m:r>
            <m:rPr>
              <m:sty m:val="p"/>
            </m:rPr>
            <w:rPr>
              <w:rFonts w:ascii="Cambria Math" w:hAnsi="Cambria Math" w:eastAsiaTheme="minorEastAsia"/>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j</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2</m:t>
                      </m:r>
                    </m:sub>
                  </m:sSub>
                </m:e>
              </m:acc>
            </m:e>
          </m:d>
          <m:r>
            <m:rPr>
              <m:sty m:val="p"/>
            </m:rPr>
            <w:rPr>
              <w:rFonts w:ascii="Cambria Math" w:hAnsi="Cambria Math"/>
            </w:rPr>
            <m:t xml:space="preserve"> ∀ </m:t>
          </m:r>
          <m:r>
            <w:rPr>
              <w:rFonts w:ascii="Cambria Math" w:hAnsi="Cambria Math"/>
            </w:rPr>
            <m:t>j</m:t>
          </m:r>
          <m:r>
            <m:rPr>
              <m:sty m:val="p"/>
            </m:rPr>
            <w:rPr>
              <w:rFonts w:ascii="Cambria Math" w:hAnsi="Cambria Math"/>
            </w:rPr>
            <m:t xml:space="preserve"> ∈1,2,…,20 ∀ </m:t>
          </m:r>
          <m:r>
            <w:rPr>
              <w:rFonts w:ascii="Cambria Math" w:hAnsi="Cambria Math"/>
            </w:rPr>
            <m:t>d</m:t>
          </m:r>
          <m:r>
            <m:rPr>
              <m:sty m:val="p"/>
            </m:rPr>
            <w:rPr>
              <w:rFonts w:ascii="Cambria Math" w:hAnsi="Cambria Math"/>
            </w:rPr>
            <m:t>∈1,2,…,</m:t>
          </m:r>
          <m:r>
            <w:rPr>
              <w:rFonts w:ascii="Cambria Math" w:hAnsi="Cambria Math"/>
            </w:rPr>
            <m:t>D</m:t>
          </m:r>
        </m:oMath>
      </m:oMathPara>
    </w:p>
    <w:p w:rsidR="00CB7950" w:rsidP="00CB7950" w:rsidRDefault="00CB7950" w14:paraId="1BD28AA0" w14:textId="77777777"/>
    <w:p w:rsidR="00CB7950" w:rsidP="00CB7950" w:rsidRDefault="00CB7950" w14:paraId="771CD7C4" w14:textId="31FBC414">
      <w:r>
        <w:t xml:space="preserve">Where </w:t>
      </w:r>
      <m:oMath>
        <m:r>
          <w:rPr>
            <w:rFonts w:ascii="Cambria Math" w:hAnsi="Cambria Math"/>
          </w:rPr>
          <m:t>L</m:t>
        </m:r>
      </m:oMath>
      <w:r>
        <w:t xml:space="preserve"> is the length of the protein sequence,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an element of the PSSM matrix corresponding to the </w:t>
      </w:r>
      <m:oMath>
        <m:r>
          <w:rPr>
            <w:rFonts w:ascii="Cambria Math" w:hAnsi="Cambria Math"/>
          </w:rPr>
          <m:t>i</m:t>
        </m:r>
      </m:oMath>
      <w:r>
        <w:t xml:space="preserve">-th position of the sequence and the </w:t>
      </w:r>
      <m:oMath>
        <m:r>
          <w:rPr>
            <w:rFonts w:ascii="Cambria Math" w:hAnsi="Cambria Math"/>
          </w:rPr>
          <m:t>j</m:t>
        </m:r>
      </m:oMath>
      <w:r>
        <w:t xml:space="preserve">-th amino acid type, </w:t>
      </w:r>
      <m:oMath>
        <m:r>
          <w:rPr>
            <w:rFonts w:ascii="Cambria Math" w:hAnsi="Cambria Math"/>
          </w:rPr>
          <m:t>D</m:t>
        </m:r>
      </m:oMath>
      <w:r>
        <w:t xml:space="preserve"> is the maximum distance between residues to consider and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j1</m:t>
                </m:r>
              </m:sub>
            </m:sSub>
          </m:e>
        </m:acc>
      </m:oMath>
      <w: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j2</m:t>
                </m:r>
              </m:sub>
            </m:sSub>
          </m:e>
        </m:acc>
      </m:oMath>
      <w:r>
        <w:t xml:space="preserve">) is pssm profile composition of amino acid </w:t>
      </w:r>
      <m:oMath>
        <m:r>
          <w:rPr>
            <w:rFonts w:ascii="Cambria Math" w:hAnsi="Cambria Math"/>
          </w:rPr>
          <m:t>j1</m:t>
        </m:r>
      </m:oMath>
      <w:r>
        <w:t>(</w:t>
      </w:r>
      <m:oMath>
        <m:r>
          <w:rPr>
            <w:rFonts w:ascii="Cambria Math" w:hAnsi="Cambria Math"/>
          </w:rPr>
          <m:t>j2</m:t>
        </m:r>
      </m:oMath>
      <w:r>
        <w:t xml:space="preserve">) throughout the length of the protein sequence as described in </w:t>
      </w:r>
      <w:hyperlink w:history="1" w:anchor="_Amino_Acid_Composition_1">
        <w:r w:rsidRPr="00FA7329">
          <w:rPr>
            <w:rStyle w:val="SubtleReference"/>
          </w:rPr>
          <w:t>AAC-PSSM</w:t>
        </w:r>
      </w:hyperlink>
      <w:r>
        <w:t xml:space="preserve">. It should be noted that unlike </w:t>
      </w:r>
      <w:hyperlink w:history="1" w:anchor="_PSSM_Auto-Covariance_(PSSM-AC)">
        <w:r w:rsidRPr="00FA7329">
          <w:rPr>
            <w:rStyle w:val="SubtleReference"/>
          </w:rPr>
          <w:t>PSSM-AC</w:t>
        </w:r>
      </w:hyperlink>
      <w:r>
        <w:t xml:space="preserve">, </w:t>
      </w:r>
      <m:oMath>
        <m:r>
          <w:rPr>
            <w:rFonts w:ascii="Cambria Math" w:hAnsi="Cambria Math"/>
          </w:rPr>
          <m:t>j1</m:t>
        </m:r>
      </m:oMath>
      <w:r>
        <w:t xml:space="preserve"> and </w:t>
      </w:r>
      <m:oMath>
        <m:r>
          <w:rPr>
            <w:rFonts w:ascii="Cambria Math" w:hAnsi="Cambria Math"/>
          </w:rPr>
          <m:t>j2</m:t>
        </m:r>
      </m:oMath>
      <w:r>
        <w:t xml:space="preserve"> are two different amino acid types. </w:t>
      </w:r>
    </w:p>
    <w:p w:rsidR="00CB7950" w:rsidP="00CB7950" w:rsidRDefault="00CB7950" w14:paraId="288E6A86" w14:textId="77777777"/>
    <w:p w:rsidR="00CB7950" w:rsidP="00313437" w:rsidRDefault="00CB7950" w14:paraId="7A9954F1" w14:textId="77777777">
      <w:pPr>
        <w:pStyle w:val="Heading4"/>
      </w:pPr>
      <w:r>
        <w:t xml:space="preserve">Reduced PSSM (RPSSM) </w:t>
      </w:r>
    </w:p>
    <w:p w:rsidR="00CB7950" w:rsidP="00CB7950" w:rsidRDefault="00CB7950" w14:paraId="675C9F94" w14:textId="13038587">
      <w:r>
        <w:t xml:space="preserve">RPSSM works with a reduced PSSM by grouping the 20 amino acids into 10 categories and compressing the </w:t>
      </w:r>
      <m:oMath>
        <m:r>
          <w:rPr>
            <w:rFonts w:ascii="Cambria Math" w:hAnsi="Cambria Math"/>
          </w:rPr>
          <m:t>L*20</m:t>
        </m:r>
      </m:oMath>
      <w:r>
        <w:t xml:space="preserve"> PSSM into an </w:t>
      </w:r>
      <m:oMath>
        <m:r>
          <w:rPr>
            <w:rFonts w:ascii="Cambria Math" w:hAnsi="Cambria Math"/>
          </w:rPr>
          <m:t>L*10</m:t>
        </m:r>
      </m:oMath>
      <w:r>
        <w:t xml:space="preserve"> matrix. At first, the elements in the PSSM matrix are mapped to the (0,1) range using sigmoid function. The grouping procedure is followed according to the rules of Li. et. al. </w:t>
      </w:r>
      <w:r>
        <w:fldChar w:fldCharType="begin" w:fldLock="1"/>
      </w:r>
      <w:r w:rsidR="00C405BA">
        <w:instrText>ADDIN CSL_CITATION {"citationItems":[{"id":"ITEM-1","itemData":{"DOI":"10.1093/protein/gzg044","ISSN":"02692139","PMID":"12826723","abstract":"It is well known that there are some similarities among various naturally occurring amino acids. Thus, the complexity in protein systems could be reduced by sorting these amino acids with similarities into groups and then protein sequences can be simplified by reduced alphabets. This paper discusses how to group similar amino acids and whether there is a minimal amino acid alphabet by which proteins can be folded. Various reduced alphabets are obtained by reserving the maximal information for the simplified protein sequence compared with the parent sequence using global sequence alignment. With these reduced alphabets and simplified similarity matrices, we achieve recognition of the protein fold based on the similarity score of the sequence alignment. The coverage in dataset SCOP40 for various levels of reduction on the amino acid types is obtained, which is the number of homologous pairs detected by program BLAST to the number marked by SCOP40. For the reduced alphabets containing 10 types of amino acids, the ability to detect distantly related folds remains almost at the same level as that by the alphabet of 20 types of amino acids, which implies that 10 types of amino acids may be the degree of freedom for characterizing the complexity in proteins.","author":[{"dropping-particle":"","family":"Li","given":"Tanping","non-dropping-particle":"","parse-names":false,"suffix":""},{"dropping-particle":"","family":"Fan","given":"Ke","non-dropping-particle":"","parse-names":false,"suffix":""},{"dropping-particle":"","family":"Wang","given":"Jun","non-dropping-particle":"","parse-names":false,"suffix":""},{"dropping-particle":"","family":"Wang","given":"Wei","non-dropping-particle":"","parse-names":false,"suffix":""}],"container-title":"Protein Engineering","id":"ITEM-1","issued":{"date-parts":[["2003"]]},"title":"Reduction of protein sequence complexity by residue grouping","type":"article-journal"},"uris":["http://www.mendeley.com/documents/?uuid=e7a88ae8-767b-4a8e-b9df-eeb7227883c2"]}],"mendeley":{"formattedCitation":"[12]","plainTextFormattedCitation":"[12]","previouslyFormattedCitation":"[12]"},"properties":{"noteIndex":0},"schema":"https://github.com/citation-style-language/schema/raw/master/csl-citation.json"}</w:instrText>
      </w:r>
      <w:r>
        <w:fldChar w:fldCharType="separate"/>
      </w:r>
      <w:r w:rsidRPr="000759A4" w:rsidR="000759A4">
        <w:rPr>
          <w:noProof/>
        </w:rPr>
        <w:t>[12]</w:t>
      </w:r>
      <w:r>
        <w:fldChar w:fldCharType="end"/>
      </w:r>
      <w:r>
        <w:t xml:space="preserve"> which is described as follows:</w:t>
      </w:r>
    </w:p>
    <w:p w:rsidR="00CB7950" w:rsidP="00CB7950" w:rsidRDefault="00CB7950" w14:paraId="6762DEAF" w14:textId="77777777"/>
    <w:p w:rsidRPr="00EF63B2" w:rsidR="00CB7950" w:rsidP="00CB7950" w:rsidRDefault="002C0B15" w14:paraId="5705CB52" w14:textId="77777777">
      <w:pPr>
        <w:rPr>
          <w:rFonts w:eastAsiaTheme="minorEastAsia"/>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sub>
              </m:sSub>
            </m:num>
            <m:den>
              <m:r>
                <m:rPr>
                  <m:sty m:val="p"/>
                </m:rPr>
                <w:rPr>
                  <w:rFonts w:ascii="Cambria Math" w:hAnsi="Cambria Math"/>
                </w:rPr>
                <m:t>2</m:t>
              </m:r>
            </m:den>
          </m:f>
          <m:r>
            <m:rPr>
              <m:sty m:val="p"/>
            </m:rPr>
            <w:rPr>
              <w:rFonts w:ascii="Cambria Math" w:hAnsi="Cambria Math"/>
            </w:rPr>
            <m:t>;</m:t>
          </m:r>
        </m:oMath>
      </m:oMathPara>
    </w:p>
    <w:p w:rsidRPr="00AC1E91" w:rsidR="00CB7950" w:rsidP="00CB7950" w:rsidRDefault="002C0B15" w14:paraId="1455EA46" w14:textId="77777777">
      <m:oMathPara>
        <m:oMath>
          <m:sSub>
            <m:sSubPr>
              <m:ctrlPr>
                <w:rPr>
                  <w:rFonts w:ascii="Cambria Math" w:hAnsi="Cambria Math"/>
                </w:rPr>
              </m:ctrlPr>
            </m:sSubPr>
            <m:e>
              <m:r>
                <w:rPr>
                  <w:rFonts w:ascii="Cambria Math" w:hAnsi="Cambria Math"/>
                </w:rPr>
                <m:t>P</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m:t>
              </m:r>
            </m:sub>
          </m:sSub>
        </m:oMath>
      </m:oMathPara>
    </w:p>
    <w:p w:rsidR="00CB7950" w:rsidP="00CB7950" w:rsidRDefault="00CB7950" w14:paraId="3F093EF8" w14:textId="77777777"/>
    <w:p w:rsidR="00CB7950" w:rsidP="00CB7950" w:rsidRDefault="00CB7950" w14:paraId="60C18B21" w14:textId="77777777">
      <w:r>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 </m:t>
        </m:r>
        <m:r>
          <w:rPr>
            <w:rFonts w:ascii="Cambria Math" w:hAnsi="Cambria Math"/>
          </w:rPr>
          <m:t>x</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,10</m:t>
        </m:r>
      </m:oMath>
      <w:r>
        <w:t xml:space="preserve"> represents the new columns of the PSSM matrix and </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 </m:t>
        </m:r>
        <m:r>
          <w:rPr>
            <w:rFonts w:ascii="Cambria Math" w:hAnsi="Cambria Math"/>
          </w:rPr>
          <m:t>i</m:t>
        </m:r>
        <m:r>
          <m:rPr>
            <m:sty m:val="p"/>
          </m:rPr>
          <w:rPr>
            <w:rFonts w:ascii="Cambria Math" w:hAnsi="Cambria Math"/>
          </w:rPr>
          <m:t>∈set</m:t>
        </m:r>
        <m:d>
          <m:dPr>
            <m:ctrlPr>
              <w:rPr>
                <w:rFonts w:ascii="Cambria Math" w:hAnsi="Cambria Math"/>
              </w:rPr>
            </m:ctrlPr>
          </m:dPr>
          <m:e>
            <m:r>
              <w:rPr>
                <w:rFonts w:ascii="Cambria Math" w:hAnsi="Cambria Math"/>
              </w:rPr>
              <m:t>AminoAcids</m:t>
            </m:r>
            <m:ctrlPr>
              <w:rPr>
                <w:rFonts w:ascii="Cambria Math" w:hAnsi="Cambria Math"/>
                <w:i/>
              </w:rPr>
            </m:ctrlPr>
          </m:e>
        </m:d>
      </m:oMath>
      <w:r>
        <w:t xml:space="preserve"> represents the columns in the PSSM matrix that correspond to amino acid </w:t>
      </w:r>
      <m:oMath>
        <m:r>
          <w:rPr>
            <w:rFonts w:ascii="Cambria Math" w:hAnsi="Cambria Math"/>
          </w:rPr>
          <m:t>i</m:t>
        </m:r>
      </m:oMath>
      <w:r>
        <w:t>. After creating a reduced PSSM profile, the pseudo composition of the amino acids and all the dipeptides in the protein sequence is calculated from the reduced profile as follows:</w:t>
      </w:r>
    </w:p>
    <w:p w:rsidR="00CB7950" w:rsidP="00CB7950" w:rsidRDefault="00CB7950" w14:paraId="7C03656C" w14:textId="77777777"/>
    <w:p w:rsidRPr="008B4ABD" w:rsidR="00CB7950" w:rsidP="00CB7950" w:rsidRDefault="002C0B15" w14:paraId="2956EAC7" w14:textId="77777777">
      <m:oMathPara>
        <m:oMath>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s</m:t>
                              </m:r>
                            </m:sub>
                          </m:sSub>
                        </m:e>
                      </m:acc>
                    </m:e>
                  </m:d>
                </m:e>
                <m:sup>
                  <m:r>
                    <m:rPr>
                      <m:sty m:val="p"/>
                    </m:rPr>
                    <w:rPr>
                      <w:rFonts w:ascii="Cambria Math" w:hAnsi="Cambria Math"/>
                    </w:rPr>
                    <m:t>2</m:t>
                  </m:r>
                </m:sup>
              </m:sSup>
            </m:e>
          </m:nary>
          <m:r>
            <m:rPr>
              <m:sty m:val="p"/>
            </m:rPr>
            <w:rPr>
              <w:rFonts w:ascii="Cambria Math" w:hAnsi="Cambria Math"/>
            </w:rPr>
            <m:t xml:space="preserve"> ∀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∈1,2,…,10 ∀ </m:t>
          </m:r>
          <m:r>
            <w:rPr>
              <w:rFonts w:ascii="Cambria Math" w:hAnsi="Cambria Math"/>
            </w:rPr>
            <m:t>i</m:t>
          </m:r>
          <m:r>
            <m:rPr>
              <m:sty m:val="p"/>
            </m:rPr>
            <w:rPr>
              <w:rFonts w:ascii="Cambria Math" w:hAnsi="Cambria Math"/>
            </w:rPr>
            <m:t>∈1,2,…,</m:t>
          </m:r>
          <m:r>
            <w:rPr>
              <w:rFonts w:ascii="Cambria Math" w:hAnsi="Cambria Math"/>
            </w:rPr>
            <m:t>L</m:t>
          </m:r>
        </m:oMath>
      </m:oMathPara>
    </w:p>
    <w:p w:rsidR="00CB7950" w:rsidP="00CB7950" w:rsidRDefault="00CB7950" w14:paraId="0679A897" w14:textId="77777777"/>
    <w:p w:rsidR="00CB7950" w:rsidP="00CB7950" w:rsidRDefault="002C0B15" w14:paraId="04456999" w14:textId="77777777">
      <m:oMathPara>
        <m:oMath>
          <m:sSub>
            <m:sSubPr>
              <m:ctrlPr>
                <w:rPr>
                  <w:rFonts w:ascii="Cambria Math" w:hAnsi="Cambria Math"/>
                </w:rPr>
              </m:ctrlPr>
            </m:sSubPr>
            <m:e>
              <m:r>
                <w:rPr>
                  <w:rFonts w:ascii="Cambria Math" w:hAnsi="Cambria Math"/>
                </w:rPr>
                <m:t>D</m:t>
              </m:r>
            </m:e>
            <m:sub>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m:t>
              </m:r>
              <m:r>
                <m:rPr>
                  <m:sty m:val="p"/>
                </m:rPr>
                <w:rPr>
                  <w:rFonts w:ascii="Cambria Math" w:hAnsi="Cambria Math"/>
                </w:rPr>
                <m:t>-1</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r>
                                <w:rPr>
                                  <w:rFonts w:ascii="Cambria Math" w:hAnsi="Cambria Math"/>
                                </w:rPr>
                                <m:t>t</m:t>
                              </m:r>
                            </m:sub>
                          </m:sSub>
                        </m:e>
                      </m:d>
                    </m:e>
                    <m:sup>
                      <m:r>
                        <m:rPr>
                          <m:sty m:val="p"/>
                        </m:rPr>
                        <w:rPr>
                          <w:rFonts w:ascii="Cambria Math" w:hAnsi="Cambria Math"/>
                        </w:rPr>
                        <m:t>2</m:t>
                      </m:r>
                    </m:sup>
                  </m:sSup>
                </m:num>
                <m:den>
                  <m:r>
                    <m:rPr>
                      <m:sty m:val="p"/>
                    </m:rPr>
                    <w:rPr>
                      <w:rFonts w:ascii="Cambria Math" w:hAnsi="Cambria Math"/>
                    </w:rPr>
                    <m:t>2</m:t>
                  </m:r>
                </m:den>
              </m:f>
            </m:e>
          </m:nary>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∈1,2,…,10 ∀ </m:t>
          </m:r>
          <m:r>
            <w:rPr>
              <w:rFonts w:ascii="Cambria Math" w:hAnsi="Cambria Math"/>
            </w:rPr>
            <m:t>i</m:t>
          </m:r>
          <m:r>
            <m:rPr>
              <m:sty m:val="p"/>
            </m:rPr>
            <w:rPr>
              <w:rFonts w:ascii="Cambria Math" w:hAnsi="Cambria Math"/>
            </w:rPr>
            <m:t>∈1,2,…,</m:t>
          </m:r>
          <m:r>
            <w:rPr>
              <w:rFonts w:ascii="Cambria Math" w:hAnsi="Cambria Math"/>
            </w:rPr>
            <m:t>L</m:t>
          </m:r>
        </m:oMath>
      </m:oMathPara>
    </w:p>
    <w:p w:rsidR="00CB7950" w:rsidP="00CB7950" w:rsidRDefault="00CB7950" w14:paraId="75F0C3A8" w14:textId="77777777">
      <w:r>
        <w:t xml:space="preserve"> </w:t>
      </w:r>
    </w:p>
    <w:p w:rsidR="00CB7950" w:rsidP="00CB7950" w:rsidRDefault="00CB7950" w14:paraId="308F0343" w14:textId="77777777">
      <w:r>
        <w:t xml:space="preserve">Where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is the pseudo composition of amino acids, </w:t>
      </w:r>
      <m:oMath>
        <m:sSub>
          <m:sSubPr>
            <m:ctrlPr>
              <w:rPr>
                <w:rFonts w:ascii="Cambria Math" w:hAnsi="Cambria Math"/>
                <w:i/>
              </w:rPr>
            </m:ctrlPr>
          </m:sSubPr>
          <m:e>
            <m:r>
              <w:rPr>
                <w:rFonts w:ascii="Cambria Math" w:hAnsi="Cambria Math"/>
              </w:rPr>
              <m:t>p</m:t>
            </m:r>
          </m:e>
          <m:sub>
            <m:r>
              <w:rPr>
                <w:rFonts w:ascii="Cambria Math" w:hAnsi="Cambria Math"/>
              </w:rPr>
              <m:t>i,s</m:t>
            </m:r>
          </m:sub>
        </m:sSub>
      </m:oMath>
      <w:r>
        <w:t xml:space="preserve"> is an element of the reduced pssm matrix that corresponds to location </w:t>
      </w:r>
      <m:oMath>
        <m:r>
          <w:rPr>
            <w:rFonts w:ascii="Cambria Math" w:hAnsi="Cambria Math"/>
          </w:rPr>
          <m:t>i</m:t>
        </m:r>
      </m:oMath>
      <w:r>
        <w:t xml:space="preserve"> in a sequence of length </w:t>
      </w:r>
      <m:oMath>
        <m:r>
          <w:rPr>
            <w:rFonts w:ascii="Cambria Math" w:hAnsi="Cambria Math"/>
          </w:rPr>
          <m:t>L</m:t>
        </m:r>
      </m:oMath>
      <w:r>
        <w:t xml:space="preserve"> and grouped amino acid type </w:t>
      </w:r>
      <m:oMath>
        <m:r>
          <w:rPr>
            <w:rFonts w:ascii="Cambria Math" w:hAnsi="Cambria Math"/>
          </w:rPr>
          <m:t>s</m:t>
        </m:r>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s</m:t>
                </m:r>
              </m:sub>
            </m:sSub>
          </m:e>
        </m:acc>
      </m:oMath>
      <w:r>
        <w:t xml:space="preserve"> is the amino acid composition obtained from the reduced PSSM profile as defined in AAC and </w:t>
      </w:r>
      <m:oMath>
        <m:sSub>
          <m:sSubPr>
            <m:ctrlPr>
              <w:rPr>
                <w:rFonts w:ascii="Cambria Math" w:hAnsi="Cambria Math"/>
                <w:i/>
              </w:rPr>
            </m:ctrlPr>
          </m:sSubPr>
          <m:e>
            <m:r>
              <w:rPr>
                <w:rFonts w:ascii="Cambria Math" w:hAnsi="Cambria Math"/>
              </w:rPr>
              <m:t>D</m:t>
            </m:r>
          </m:e>
          <m:sub>
            <m:r>
              <w:rPr>
                <w:rFonts w:ascii="Cambria Math" w:hAnsi="Cambria Math"/>
              </w:rPr>
              <m:t>s,t</m:t>
            </m:r>
          </m:sub>
        </m:sSub>
      </m:oMath>
      <w:r>
        <w:t xml:space="preserve"> is the pseudo amino acid composition of all the dipeptides present in the protein sequence. The final feature vector is a concatenation of the two vectors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s,t</m:t>
            </m:r>
          </m:sub>
        </m:sSub>
      </m:oMath>
      <w:r>
        <w:t>.</w:t>
      </w:r>
    </w:p>
    <w:p w:rsidR="00CB7950" w:rsidP="00CB7950" w:rsidRDefault="00CB7950" w14:paraId="797CE54C" w14:textId="77777777"/>
    <w:p w:rsidR="00CB7950" w:rsidP="00313437" w:rsidRDefault="00CB7950" w14:paraId="47758B25" w14:textId="77777777">
      <w:pPr>
        <w:pStyle w:val="Heading4"/>
        <w:rPr>
          <w:rFonts w:eastAsiaTheme="minorEastAsia"/>
        </w:rPr>
      </w:pPr>
      <w:r>
        <w:rPr>
          <w:rFonts w:eastAsiaTheme="minorEastAsia"/>
        </w:rPr>
        <w:t>Tri-gram PSSM (tri-gram)</w:t>
      </w:r>
    </w:p>
    <w:p w:rsidR="00CB7950" w:rsidP="00CB7950" w:rsidRDefault="00CB7950" w14:paraId="0367F212" w14:textId="77777777">
      <w:r>
        <w:t>Tri-gram calculates the probabilities of the occurrence of a certain combination of amino acid triplets using the PSSM profile of the protein. At first, the elements in the PSSM matrix are mapped to the (0,1) range using sigmoid function. Then the feature vector is calculated as follows:</w:t>
      </w:r>
    </w:p>
    <w:p w:rsidR="00CB7950" w:rsidP="00CB7950" w:rsidRDefault="00CB7950" w14:paraId="45BE5808" w14:textId="77777777"/>
    <w:p w:rsidRPr="000C4997" w:rsidR="00CB7950" w:rsidP="00CB7950" w:rsidRDefault="002C0B15" w14:paraId="32440D4A" w14:textId="77777777">
      <w:pPr>
        <w:rPr>
          <w:rFonts w:eastAsiaTheme="minorEastAsia"/>
        </w:rPr>
      </w:pPr>
      <m:oMathPara>
        <m:oMath>
          <m:sSub>
            <m:sSubPr>
              <m:ctrlPr>
                <w:rPr>
                  <w:rFonts w:ascii="Cambria Math" w:hAnsi="Cambria Math"/>
                </w:rPr>
              </m:ctrlPr>
            </m:sSubPr>
            <m:e>
              <m:r>
                <w:rPr>
                  <w:rFonts w:ascii="Cambria Math" w:hAnsi="Cambria Math"/>
                </w:rPr>
                <m:t>T</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w</m:t>
              </m:r>
            </m:sub>
          </m:sSub>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-2</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u</m:t>
                  </m:r>
                </m:sub>
              </m:sSub>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r>
                    <w:rPr>
                      <w:rFonts w:ascii="Cambria Math" w:hAnsi="Cambria Math"/>
                    </w:rPr>
                    <m:t>v</m:t>
                  </m:r>
                </m:sub>
              </m:sSub>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+2,</m:t>
                  </m:r>
                  <m:r>
                    <w:rPr>
                      <w:rFonts w:ascii="Cambria Math" w:hAnsi="Cambria Math"/>
                    </w:rPr>
                    <m:t>w</m:t>
                  </m:r>
                </m:sub>
              </m:sSub>
            </m:e>
          </m:nary>
          <m:r>
            <m:rPr>
              <m:sty m:val="p"/>
            </m:rPr>
            <w:rPr>
              <w:rFonts w:ascii="Cambria Math" w:hAnsi="Cambria Math"/>
            </w:rPr>
            <m:t xml:space="preserve">∀ </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set</m:t>
          </m:r>
          <m:d>
            <m:dPr>
              <m:ctrlPr>
                <w:rPr>
                  <w:rFonts w:ascii="Cambria Math" w:hAnsi="Cambria Math"/>
                </w:rPr>
              </m:ctrlPr>
            </m:dPr>
            <m:e>
              <m:r>
                <w:rPr>
                  <w:rFonts w:ascii="Cambria Math" w:hAnsi="Cambria Math"/>
                </w:rPr>
                <m:t>AminoAcids</m:t>
              </m:r>
            </m:e>
          </m:d>
        </m:oMath>
      </m:oMathPara>
    </w:p>
    <w:p w:rsidR="00CB7950" w:rsidP="00CB7950" w:rsidRDefault="00CB7950" w14:paraId="77BE9650" w14:textId="77777777"/>
    <w:p w:rsidRPr="00460DC5" w:rsidR="00CB7950" w:rsidP="00CB7950" w:rsidRDefault="00CB7950" w14:paraId="6599715F" w14:textId="77777777">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i,x</m:t>
            </m:r>
          </m:sub>
        </m:sSub>
      </m:oMath>
      <w:r>
        <w:t xml:space="preserve"> is an element of the pssm matrix that corresponds to location </w:t>
      </w:r>
      <m:oMath>
        <m:r>
          <w:rPr>
            <w:rFonts w:ascii="Cambria Math" w:hAnsi="Cambria Math"/>
          </w:rPr>
          <m:t>i</m:t>
        </m:r>
      </m:oMath>
      <w:r>
        <w:t xml:space="preserve"> in a sequence of length </w:t>
      </w:r>
      <m:oMath>
        <m:r>
          <w:rPr>
            <w:rFonts w:ascii="Cambria Math" w:hAnsi="Cambria Math"/>
          </w:rPr>
          <m:t>L</m:t>
        </m:r>
      </m:oMath>
      <w:r>
        <w:t xml:space="preserve"> and amino acid type </w:t>
      </w:r>
      <m:oMath>
        <m:r>
          <w:rPr>
            <w:rFonts w:ascii="Cambria Math" w:hAnsi="Cambria Math"/>
          </w:rPr>
          <m:t>x</m:t>
        </m:r>
      </m:oMath>
      <w:r>
        <w:t>.</w:t>
      </w:r>
    </w:p>
    <w:p w:rsidR="00CB7950" w:rsidP="00CB7950" w:rsidRDefault="00CB7950" w14:paraId="4A9F4285" w14:textId="77777777"/>
    <w:p w:rsidR="00CB7950" w:rsidP="00313437" w:rsidRDefault="00CB7950" w14:paraId="5AC7CF91" w14:textId="77777777">
      <w:pPr>
        <w:pStyle w:val="Heading4"/>
        <w:rPr>
          <w:rFonts w:eastAsiaTheme="minorEastAsia"/>
        </w:rPr>
      </w:pPr>
      <w:bookmarkStart w:name="_EDP" w:id="9"/>
      <w:bookmarkEnd w:id="9"/>
      <w:r>
        <w:rPr>
          <w:rFonts w:eastAsiaTheme="minorEastAsia"/>
        </w:rPr>
        <w:t>EDP</w:t>
      </w:r>
    </w:p>
    <w:p w:rsidR="00CB7950" w:rsidP="00CB7950" w:rsidRDefault="00CB7950" w14:paraId="3E72D30E" w14:textId="77777777">
      <w:r>
        <w:t xml:space="preserve">EDP feature vectors are obtained from an Evolutionary Difference Matrix created by transforming the PSSM matrix into a </w:t>
      </w:r>
      <m:oMath>
        <m:r>
          <w:rPr>
            <w:rFonts w:ascii="Cambria Math" w:hAnsi="Cambria Math"/>
          </w:rPr>
          <m:t>20*20</m:t>
        </m:r>
      </m:oMath>
      <w:r>
        <w:t xml:space="preserve"> dimensional ED-PSSM matrix where each element of the matrix represents a mutational difference between adjacent residues. To create the evolutionary difference matrix, the average of evolutionary score between adjacent residues are calculated as follows:</w:t>
      </w:r>
    </w:p>
    <w:p w:rsidR="00CB7950" w:rsidP="00CB7950" w:rsidRDefault="00CB7950" w14:paraId="561790B5" w14:textId="77777777"/>
    <w:p w:rsidRPr="00715CF2" w:rsidR="00CB7950" w:rsidP="00CB7950" w:rsidRDefault="00CB7950" w14:paraId="61175AAD" w14:textId="77777777">
      <w:pPr>
        <w:rPr>
          <w:rFonts w:eastAsiaTheme="minorEastAsia"/>
        </w:rPr>
      </w:pPr>
      <m:oMathPara>
        <m:oMath>
          <m:r>
            <w:rPr>
              <w:rFonts w:ascii="Cambria Math" w:hAnsi="Cambria Math"/>
            </w:rPr>
            <m:t>Av</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s</m:t>
                      </m:r>
                    </m:sub>
                  </m:sSub>
                </m:e>
              </m:d>
            </m:num>
            <m:den>
              <m:r>
                <m:rPr>
                  <m:sty m:val="p"/>
                </m:rPr>
                <w:rPr>
                  <w:rFonts w:ascii="Cambria Math" w:hAnsi="Cambria Math"/>
                </w:rPr>
                <m:t>2</m:t>
              </m:r>
            </m:den>
          </m:f>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L</m:t>
          </m:r>
          <m:r>
            <m:rPr>
              <m:sty m:val="p"/>
            </m:rPr>
            <w:rPr>
              <w:rFonts w:ascii="Cambria Math" w:hAnsi="Cambria Math"/>
            </w:rPr>
            <m:t xml:space="preserve"> ∀ </m:t>
          </m:r>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set</m:t>
          </m:r>
          <m:d>
            <m:dPr>
              <m:ctrlPr>
                <w:rPr>
                  <w:rFonts w:ascii="Cambria Math" w:hAnsi="Cambria Math"/>
                </w:rPr>
              </m:ctrlPr>
            </m:dPr>
            <m:e>
              <m:r>
                <w:rPr>
                  <w:rFonts w:ascii="Cambria Math" w:hAnsi="Cambria Math"/>
                </w:rPr>
                <m:t>AminoAcids</m:t>
              </m:r>
            </m:e>
          </m:d>
        </m:oMath>
      </m:oMathPara>
    </w:p>
    <w:p w:rsidRPr="00715CF2" w:rsidR="00CB7950" w:rsidP="00CB7950" w:rsidRDefault="00CB7950" w14:paraId="57FE8067" w14:textId="77777777"/>
    <w:p w:rsidR="00CB7950" w:rsidP="00CB7950" w:rsidRDefault="00CB7950" w14:paraId="5990DC4A" w14:textId="77777777"/>
    <w:p w:rsidRPr="000B37BE" w:rsidR="00CB7950" w:rsidP="00CB7950" w:rsidRDefault="00CB7950" w14:paraId="255FD9CD" w14:textId="77777777">
      <w:pPr>
        <w:rPr>
          <w:rFonts w:eastAsiaTheme="minorEastAsia"/>
        </w:rPr>
      </w:pPr>
      <m:oMathPara>
        <m:oMath>
          <m:r>
            <w:rPr>
              <w:rFonts w:ascii="Cambria Math" w:hAnsi="Cambria Math"/>
            </w:rPr>
            <m:t>Av</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r>
                        <w:rPr>
                          <w:rFonts w:ascii="Cambria Math" w:hAnsi="Cambria Math"/>
                        </w:rPr>
                        <m:t>t</m:t>
                      </m:r>
                    </m:sub>
                  </m:sSub>
                </m:e>
              </m:d>
            </m:num>
            <m:den>
              <m:r>
                <m:rPr>
                  <m:sty m:val="p"/>
                </m:rPr>
                <w:rPr>
                  <w:rFonts w:ascii="Cambria Math" w:hAnsi="Cambria Math"/>
                </w:rPr>
                <m:t>2</m:t>
              </m:r>
            </m:den>
          </m:f>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L</m:t>
          </m:r>
          <m:r>
            <m:rPr>
              <m:sty m:val="p"/>
            </m:rPr>
            <w:rPr>
              <w:rFonts w:ascii="Cambria Math" w:hAnsi="Cambria Math"/>
            </w:rPr>
            <m:t xml:space="preserve"> ∀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set</m:t>
          </m:r>
          <m:d>
            <m:dPr>
              <m:ctrlPr>
                <w:rPr>
                  <w:rFonts w:ascii="Cambria Math" w:hAnsi="Cambria Math"/>
                </w:rPr>
              </m:ctrlPr>
            </m:dPr>
            <m:e>
              <m:r>
                <w:rPr>
                  <w:rFonts w:ascii="Cambria Math" w:hAnsi="Cambria Math"/>
                </w:rPr>
                <m:t>AminoAcids</m:t>
              </m:r>
            </m:e>
          </m:d>
        </m:oMath>
      </m:oMathPara>
    </w:p>
    <w:p w:rsidR="00CB7950" w:rsidP="00CB7950" w:rsidRDefault="00CB7950" w14:paraId="69335BEC" w14:textId="77777777"/>
    <w:p w:rsidR="00CB7950" w:rsidP="00CB7950" w:rsidRDefault="00CB7950" w14:paraId="725A4D64" w14:textId="77777777">
      <w:r>
        <w:t xml:space="preserve">Where </w:t>
      </w:r>
      <m:oMath>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1</m:t>
            </m:r>
          </m:sub>
        </m:sSub>
      </m:oMath>
      <w:r>
        <w:t xml:space="preserve"> is the average evolutionary score between positions </w:t>
      </w:r>
      <m:oMath>
        <m:r>
          <w:rPr>
            <w:rFonts w:ascii="Cambria Math" w:hAnsi="Cambria Math"/>
          </w:rPr>
          <m:t>i</m:t>
        </m:r>
      </m:oMath>
      <w:r>
        <w:t xml:space="preserve"> and </w:t>
      </w:r>
      <m:oMath>
        <m:r>
          <w:rPr>
            <w:rFonts w:ascii="Cambria Math" w:hAnsi="Cambria Math"/>
          </w:rPr>
          <m:t>i-1</m:t>
        </m:r>
      </m:oMath>
      <w:r>
        <w:t xml:space="preserve">, </w:t>
      </w:r>
      <m:oMath>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2</m:t>
            </m:r>
          </m:sub>
        </m:sSub>
      </m:oMath>
      <w:r>
        <w:t xml:space="preserve"> is the average evolutionary score between </w:t>
      </w:r>
      <m:oMath>
        <m:r>
          <w:rPr>
            <w:rFonts w:ascii="Cambria Math" w:hAnsi="Cambria Math"/>
          </w:rPr>
          <m:t>i</m:t>
        </m:r>
      </m:oMath>
      <w:r>
        <w:t xml:space="preserve"> and </w:t>
      </w:r>
      <m:oMath>
        <m:r>
          <w:rPr>
            <w:rFonts w:ascii="Cambria Math" w:hAnsi="Cambria Math"/>
          </w:rPr>
          <m:t>i+1</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i,x</m:t>
            </m:r>
          </m:sub>
        </m:sSub>
      </m:oMath>
      <w:r>
        <w:t xml:space="preserve"> is an element of the PSSM matrix where </w:t>
      </w:r>
      <m:oMath>
        <m:r>
          <w:rPr>
            <w:rFonts w:ascii="Cambria Math" w:hAnsi="Cambria Math"/>
          </w:rPr>
          <m:t>i</m:t>
        </m:r>
      </m:oMath>
      <w:r>
        <w:t xml:space="preserve"> denotes a position along the length of the protein sequence and </w:t>
      </w:r>
      <m:oMath>
        <m:r>
          <w:rPr>
            <w:rFonts w:ascii="Cambria Math" w:hAnsi="Cambria Math"/>
          </w:rPr>
          <m:t>x</m:t>
        </m:r>
      </m:oMath>
      <w:r>
        <w:t xml:space="preserve"> denotes an amino acid. The evolutionary difference formula is subsequently calculated as follows:</w:t>
      </w:r>
    </w:p>
    <w:p w:rsidR="00CB7950" w:rsidP="00CB7950" w:rsidRDefault="00CB7950" w14:paraId="0D57DB4F" w14:textId="77777777"/>
    <w:p w:rsidRPr="00715CF2" w:rsidR="00CB7950" w:rsidP="00CB7950" w:rsidRDefault="002C0B15" w14:paraId="7E85216A" w14:textId="77777777">
      <m:oMathPara>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r>
                <w:rPr>
                  <w:rFonts w:ascii="Cambria Math" w:hAnsi="Cambria Math"/>
                </w:rPr>
                <m:t>i</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Av</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r>
                    <w:rPr>
                      <w:rFonts w:ascii="Cambria Math" w:hAnsi="Cambria Math"/>
                    </w:rPr>
                    <m:t>Av</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oMath>
      </m:oMathPara>
    </w:p>
    <w:p w:rsidR="00CB7950" w:rsidP="00CB7950" w:rsidRDefault="00CB7950" w14:paraId="545FD6CB" w14:textId="77777777"/>
    <w:p w:rsidR="00CB7950" w:rsidP="00CB7950" w:rsidRDefault="00CB7950" w14:paraId="7BC00A2D" w14:textId="77777777">
      <w:r>
        <w:t>The evolutionary difference formula is used to convert the PSSM matrix into ED-PSSM where an element of the ED-PSSM matrix is calculated as:</w:t>
      </w:r>
    </w:p>
    <w:p w:rsidR="00CB7950" w:rsidP="00CB7950" w:rsidRDefault="00CB7950" w14:paraId="115357C9" w14:textId="77777777"/>
    <w:p w:rsidR="00CB7950" w:rsidP="00CB7950" w:rsidRDefault="002C0B15" w14:paraId="455B822D" w14:textId="77777777">
      <m:oMathPara>
        <m:oMath>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=2</m:t>
              </m:r>
            </m:sub>
            <m:sup>
              <m:r>
                <w:rPr>
                  <w:rFonts w:ascii="Cambria Math" w:hAnsi="Cambria Math"/>
                </w:rPr>
                <m:t>L</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r>
                        <w:rPr>
                          <w:rFonts w:ascii="Cambria Math" w:hAnsi="Cambria Math"/>
                        </w:rPr>
                        <m:t>i</m:t>
                      </m:r>
                      <m:r>
                        <m:rPr>
                          <m:sty m:val="p"/>
                        </m:rPr>
                        <w:rPr>
                          <w:rFonts w:ascii="Cambria Math" w:hAnsi="Cambria Math"/>
                        </w:rPr>
                        <m:t>+1</m:t>
                      </m:r>
                    </m:sub>
                  </m:sSub>
                </m:num>
                <m:den>
                  <m:r>
                    <w:rPr>
                      <w:rFonts w:ascii="Cambria Math" w:hAnsi="Cambria Math"/>
                    </w:rPr>
                    <m:t>L</m:t>
                  </m:r>
                  <m:r>
                    <m:rPr>
                      <m:sty m:val="p"/>
                    </m:rPr>
                    <w:rPr>
                      <w:rFonts w:ascii="Cambria Math" w:hAnsi="Cambria Math"/>
                    </w:rPr>
                    <m:t>-2</m:t>
                  </m:r>
                </m:den>
              </m:f>
            </m:e>
          </m:nary>
          <m:r>
            <m:rPr>
              <m:sty m:val="p"/>
            </m:rPr>
            <w:rPr>
              <w:rFonts w:ascii="Cambria Math" w:hAnsi="Cambria Math"/>
            </w:rPr>
            <m:t xml:space="preserve"> ∀ </m:t>
          </m:r>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set</m:t>
          </m:r>
          <m:d>
            <m:dPr>
              <m:ctrlPr>
                <w:rPr>
                  <w:rFonts w:ascii="Cambria Math" w:hAnsi="Cambria Math"/>
                </w:rPr>
              </m:ctrlPr>
            </m:dPr>
            <m:e>
              <m:r>
                <w:rPr>
                  <w:rFonts w:ascii="Cambria Math" w:hAnsi="Cambria Math"/>
                </w:rPr>
                <m:t>AminoAcids</m:t>
              </m:r>
            </m:e>
          </m:d>
        </m:oMath>
      </m:oMathPara>
    </w:p>
    <w:p w:rsidRPr="000B37BE" w:rsidR="00CB7950" w:rsidP="00CB7950" w:rsidRDefault="00CB7950" w14:paraId="629DCF1D" w14:textId="77777777"/>
    <w:p w:rsidR="00CB7950" w:rsidP="00CB7950" w:rsidRDefault="00CB7950" w14:paraId="5B1F7269" w14:textId="77777777"/>
    <w:p w:rsidR="00CB7950" w:rsidP="00CB7950" w:rsidRDefault="00CB7950" w14:paraId="60750F0B" w14:textId="77777777">
      <w:r>
        <w:t xml:space="preserve">Where </w:t>
      </w:r>
      <m:oMath>
        <m:sSub>
          <m:sSubPr>
            <m:ctrlPr>
              <w:rPr>
                <w:rFonts w:ascii="Cambria Math" w:hAnsi="Cambria Math"/>
                <w:i/>
              </w:rPr>
            </m:ctrlPr>
          </m:sSubPr>
          <m:e>
            <m:r>
              <w:rPr>
                <w:rFonts w:ascii="Cambria Math" w:hAnsi="Cambria Math"/>
              </w:rPr>
              <m:t>e</m:t>
            </m:r>
          </m:e>
          <m:sub>
            <m:r>
              <w:rPr>
                <w:rFonts w:ascii="Cambria Math" w:hAnsi="Cambria Math"/>
              </w:rPr>
              <m:t>k,t</m:t>
            </m:r>
          </m:sub>
        </m:sSub>
      </m:oMath>
      <w:r>
        <w:t xml:space="preserve"> is an element of the ED-PSSM matrix and </w:t>
      </w:r>
      <m:oMath>
        <m:r>
          <w:rPr>
            <w:rFonts w:ascii="Cambria Math" w:hAnsi="Cambria Math"/>
          </w:rPr>
          <m:t>L</m:t>
        </m:r>
      </m:oMath>
      <w:r>
        <w:t xml:space="preserve"> is the length of the protein sequence. The ED-PSSM matrix is used to calculate EDP feature vector as follows:</w:t>
      </w:r>
    </w:p>
    <w:p w:rsidR="00CB7950" w:rsidP="00CB7950" w:rsidRDefault="00CB7950" w14:paraId="05CEFE3A" w14:textId="77777777"/>
    <w:p w:rsidRPr="003E0020" w:rsidR="00CB7950" w:rsidP="00CB7950" w:rsidRDefault="002C0B15" w14:paraId="70FBB9C1" w14:textId="77777777">
      <m:oMathPara>
        <m:oMath>
          <m:sSub>
            <m:sSubPr>
              <m:ctrlPr>
                <w:rPr>
                  <w:rFonts w:ascii="Cambria Math" w:hAnsi="Cambria Math"/>
                </w:rPr>
              </m:ctrlPr>
            </m:sSubPr>
            <m:e>
              <m:r>
                <m:rPr>
                  <m:sty m:val="p"/>
                </m:rPr>
                <w:rPr>
                  <w:rFonts w:ascii="Cambria Math" w:hAnsi="Cambria Math"/>
                </w:rPr>
                <m:t>Ψ</m:t>
              </m:r>
            </m:e>
            <m:sub>
              <m:r>
                <w:rPr>
                  <w:rFonts w:ascii="Cambria Math" w:hAnsi="Cambria Math"/>
                </w:rPr>
                <m:t>t</m:t>
              </m:r>
            </m:sub>
          </m:sSub>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2</m:t>
              </m:r>
            </m:sup>
            <m:e>
              <m:r>
                <m:rPr>
                  <m:sty m:val="p"/>
                </m:rPr>
                <w:rPr>
                  <w:rFonts w:ascii="Cambria Math" w:hAnsi="Cambria Math"/>
                </w:rPr>
                <m:t>0</m:t>
              </m:r>
            </m:e>
          </m:nary>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m:t>
                  </m:r>
                  <m:r>
                    <w:rPr>
                      <w:rFonts w:ascii="Cambria Math" w:hAnsi="Cambria Math"/>
                    </w:rPr>
                    <m:t>t</m:t>
                  </m:r>
                </m:sub>
              </m:sSub>
            </m:num>
            <m:den>
              <m:r>
                <m:rPr>
                  <m:sty m:val="p"/>
                </m:rPr>
                <w:rPr>
                  <w:rFonts w:ascii="Cambria Math" w:hAnsi="Cambria Math"/>
                </w:rPr>
                <m:t>20</m:t>
              </m:r>
            </m:den>
          </m:f>
          <m:r>
            <m:rPr>
              <m:sty m:val="p"/>
            </m:rPr>
            <w:rPr>
              <w:rFonts w:ascii="Cambria Math" w:hAnsi="Cambria Math"/>
            </w:rPr>
            <m:t xml:space="preserve"> ∀ </m:t>
          </m:r>
          <m:r>
            <w:rPr>
              <w:rFonts w:ascii="Cambria Math" w:hAnsi="Cambria Math"/>
            </w:rPr>
            <m:t>t</m:t>
          </m:r>
          <m:r>
            <m:rPr>
              <m:sty m:val="p"/>
            </m:rPr>
            <w:rPr>
              <w:rFonts w:ascii="Cambria Math" w:hAnsi="Cambria Math"/>
            </w:rPr>
            <m:t>∈1,2,…,20</m:t>
          </m:r>
        </m:oMath>
      </m:oMathPara>
    </w:p>
    <w:p w:rsidR="00CB7950" w:rsidP="00CB7950" w:rsidRDefault="00CB7950" w14:paraId="44A0C8AD" w14:textId="77777777"/>
    <w:p w:rsidR="00CB7950" w:rsidP="00313437" w:rsidRDefault="00CB7950" w14:paraId="673F695D" w14:textId="77777777">
      <w:pPr>
        <w:pStyle w:val="Heading4"/>
        <w:rPr>
          <w:rFonts w:eastAsiaTheme="minorEastAsia"/>
        </w:rPr>
      </w:pPr>
      <w:bookmarkStart w:name="_EEDP" w:id="10"/>
      <w:bookmarkEnd w:id="10"/>
      <w:r>
        <w:rPr>
          <w:rFonts w:eastAsiaTheme="minorEastAsia"/>
        </w:rPr>
        <w:t>EEDP</w:t>
      </w:r>
    </w:p>
    <w:p w:rsidR="00CB7950" w:rsidP="00CB7950" w:rsidRDefault="00CB7950" w14:paraId="06BA10CC" w14:textId="229E08FC">
      <w:r>
        <w:t xml:space="preserve">The EEDP feature vector is also constructed from the ED-PSSM matrix described in </w:t>
      </w:r>
      <w:hyperlink w:history="1" w:anchor="_EDP">
        <w:r w:rsidRPr="00FA7329">
          <w:rPr>
            <w:rStyle w:val="SubtleReference"/>
          </w:rPr>
          <w:t>EDP</w:t>
        </w:r>
      </w:hyperlink>
      <w:r>
        <w:t>. The feature vector is as follows:</w:t>
      </w:r>
    </w:p>
    <w:p w:rsidR="00CB7950" w:rsidP="00CB7950" w:rsidRDefault="00CB7950" w14:paraId="2B2306D3" w14:textId="77777777"/>
    <w:p w:rsidRPr="00220543" w:rsidR="00CB7950" w:rsidP="00CB7950" w:rsidRDefault="002C0B15" w14:paraId="79C9A6A3" w14:textId="77777777">
      <m:oMathPara>
        <m:oMath>
          <m:sSub>
            <m:sSubPr>
              <m:ctrlPr>
                <w:rPr>
                  <w:rFonts w:ascii="Cambria Math" w:hAnsi="Cambria Math"/>
                </w:rPr>
              </m:ctrlPr>
            </m:sSubPr>
            <m:e>
              <m:r>
                <m:rPr>
                  <m:sty m:val="p"/>
                </m:rPr>
                <w:rPr>
                  <w:rFonts w:ascii="Cambria Math" w:hAnsi="Cambria Math"/>
                </w:rPr>
                <m:t>Ψ</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m:t>
              </m:r>
              <m:r>
                <w:rPr>
                  <w:rFonts w:ascii="Cambria Math" w:hAnsi="Cambria Math"/>
                </w:rPr>
                <m:t>t</m:t>
              </m:r>
            </m:sub>
          </m:sSub>
          <m:r>
            <m:rPr>
              <m:sty m:val="p"/>
            </m:rPr>
            <w:rPr>
              <w:rFonts w:ascii="Cambria Math" w:hAnsi="Cambria Math"/>
            </w:rPr>
            <m:t xml:space="preserve"> ∀ </m:t>
          </m:r>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 xml:space="preserve"> ∈1,2,…,20</m:t>
          </m:r>
        </m:oMath>
      </m:oMathPara>
    </w:p>
    <w:p w:rsidR="00CB7950" w:rsidP="00CB7950" w:rsidRDefault="00CB7950" w14:paraId="480AC130" w14:textId="77777777"/>
    <w:p w:rsidR="00CB7950" w:rsidP="00CB7950" w:rsidRDefault="00CB7950" w14:paraId="5FA21F95" w14:textId="77777777">
      <w:r>
        <w:t xml:space="preserve">Where </w:t>
      </w:r>
      <m:oMath>
        <m:sSub>
          <m:sSubPr>
            <m:ctrlPr>
              <w:rPr>
                <w:rFonts w:ascii="Cambria Math" w:hAnsi="Cambria Math"/>
                <w:i/>
              </w:rPr>
            </m:ctrlPr>
          </m:sSubPr>
          <m:e>
            <m:r>
              <w:rPr>
                <w:rFonts w:ascii="Cambria Math" w:hAnsi="Cambria Math"/>
              </w:rPr>
              <m:t>e</m:t>
            </m:r>
          </m:e>
          <m:sub>
            <m:r>
              <w:rPr>
                <w:rFonts w:ascii="Cambria Math" w:hAnsi="Cambria Math"/>
              </w:rPr>
              <m:t>k,t</m:t>
            </m:r>
          </m:sub>
        </m:sSub>
      </m:oMath>
      <w:r>
        <w:t xml:space="preserve"> is an element of the ED-PSSM matrix.</w:t>
      </w:r>
    </w:p>
    <w:p w:rsidR="00CB7950" w:rsidP="00CB7950" w:rsidRDefault="00CB7950" w14:paraId="69A28C77" w14:textId="77777777"/>
    <w:p w:rsidR="00CB7950" w:rsidP="00313437" w:rsidRDefault="00CB7950" w14:paraId="1BF39C4E" w14:textId="77777777">
      <w:pPr>
        <w:pStyle w:val="Heading4"/>
        <w:rPr>
          <w:rFonts w:eastAsiaTheme="minorEastAsia"/>
        </w:rPr>
      </w:pPr>
      <w:r>
        <w:rPr>
          <w:rFonts w:eastAsiaTheme="minorEastAsia"/>
        </w:rPr>
        <w:t>MEDP</w:t>
      </w:r>
    </w:p>
    <w:p w:rsidR="00CB7950" w:rsidP="00CB7950" w:rsidRDefault="00CB7950" w14:paraId="6BC02577" w14:textId="509E0616">
      <w:r>
        <w:t xml:space="preserve">MEDP feature vector is the concatenation of two feature vectors </w:t>
      </w:r>
      <w:hyperlink w:history="1" w:anchor="_EDP">
        <w:r w:rsidRPr="00FA7329">
          <w:rPr>
            <w:rStyle w:val="SubtleReference"/>
          </w:rPr>
          <w:t>EDP</w:t>
        </w:r>
      </w:hyperlink>
      <w:r>
        <w:t xml:space="preserve"> and </w:t>
      </w:r>
      <w:hyperlink w:history="1" w:anchor="_EEDP">
        <w:r w:rsidRPr="00FA7329">
          <w:rPr>
            <w:rStyle w:val="SubtleReference"/>
          </w:rPr>
          <w:t>EEDP</w:t>
        </w:r>
      </w:hyperlink>
      <w:r>
        <w:t>.</w:t>
      </w:r>
    </w:p>
    <w:p w:rsidR="00CB7950" w:rsidP="00CB7950" w:rsidRDefault="00CB7950" w14:paraId="456A2ADC" w14:textId="77777777"/>
    <w:p w:rsidR="00CB7950" w:rsidP="00313437" w:rsidRDefault="00CB7950" w14:paraId="14FB11AA" w14:textId="77777777">
      <w:pPr>
        <w:pStyle w:val="Heading4"/>
      </w:pPr>
      <w:bookmarkStart w:name="_TPC" w:id="11"/>
      <w:bookmarkStart w:name="_TPC-PSSM" w:id="12"/>
      <w:bookmarkEnd w:id="11"/>
      <w:bookmarkEnd w:id="12"/>
      <w:r>
        <w:t xml:space="preserve">TPC-PSSM </w:t>
      </w:r>
    </w:p>
    <w:p w:rsidR="00CB7950" w:rsidP="00CB7950" w:rsidRDefault="00CB7950" w14:paraId="7EE17521" w14:textId="77777777">
      <w:r>
        <w:t>TPC feature representation is obtained from the PSSM matrix as follows:</w:t>
      </w:r>
    </w:p>
    <w:p w:rsidR="00CB7950" w:rsidP="00CB7950" w:rsidRDefault="00CB7950" w14:paraId="2A57730B" w14:textId="77777777"/>
    <w:p w:rsidRPr="004005FD" w:rsidR="00CB7950" w:rsidP="00CB7950" w:rsidRDefault="002C0B15" w14:paraId="77E530CE" w14:textId="77777777">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r>
                    <w:rPr>
                      <w:rFonts w:ascii="Cambria Math" w:hAnsi="Cambria Math"/>
                    </w:rPr>
                    <m:t>j</m:t>
                  </m:r>
                </m:sub>
              </m:sSub>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20</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i</m:t>
                          </m:r>
                        </m:sub>
                      </m:sSub>
                    </m:e>
                  </m:nary>
                </m:e>
              </m:nary>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r>
                    <w:rPr>
                      <w:rFonts w:ascii="Cambria Math" w:hAnsi="Cambria Math"/>
                    </w:rPr>
                    <m:t>j</m:t>
                  </m:r>
                </m:sub>
              </m:sSub>
            </m:den>
          </m:f>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∈1,2,…,20</m:t>
          </m:r>
        </m:oMath>
      </m:oMathPara>
    </w:p>
    <w:p w:rsidR="00CB7950" w:rsidP="00CB7950" w:rsidRDefault="00CB7950" w14:paraId="2E8E3770" w14:textId="77777777">
      <w:r>
        <w:t xml:space="preserve"> </w:t>
      </w:r>
    </w:p>
    <w:p w:rsidR="00CB7950" w:rsidP="00CB7950" w:rsidRDefault="00CB7950" w14:paraId="20F18D0B" w14:textId="77777777">
      <w:r>
        <w:t xml:space="preserve">Where </w:t>
      </w:r>
      <m:oMath>
        <m:sSub>
          <m:sSubPr>
            <m:ctrlPr>
              <w:rPr>
                <w:rFonts w:ascii="Cambria Math" w:hAnsi="Cambria Math"/>
                <w:i/>
              </w:rPr>
            </m:ctrlPr>
          </m:sSubPr>
          <m:e>
            <m:r>
              <w:rPr>
                <w:rFonts w:ascii="Cambria Math" w:hAnsi="Cambria Math"/>
              </w:rPr>
              <m:t>p</m:t>
            </m:r>
          </m:e>
          <m:sub>
            <m:r>
              <w:rPr>
                <w:rFonts w:ascii="Cambria Math" w:hAnsi="Cambria Math"/>
              </w:rPr>
              <m:t>k,x</m:t>
            </m:r>
          </m:sub>
        </m:sSub>
      </m:oMath>
      <w:r>
        <w:t xml:space="preserve"> is an element of the PSSM matrix and </w:t>
      </w:r>
      <m:oMath>
        <m:r>
          <w:rPr>
            <w:rFonts w:ascii="Cambria Math" w:hAnsi="Cambria Math"/>
          </w:rPr>
          <m:t>L</m:t>
        </m:r>
      </m:oMath>
      <w:r>
        <w:t xml:space="preserve"> is the length of the protein sequence. </w:t>
      </w:r>
    </w:p>
    <w:p w:rsidR="00CB7950" w:rsidP="00CB7950" w:rsidRDefault="00CB7950" w14:paraId="6DBCB22A" w14:textId="77777777"/>
    <w:p w:rsidR="00CB7950" w:rsidP="00941737" w:rsidRDefault="00CB7950" w14:paraId="7B0BE6EC" w14:textId="77777777">
      <w:pPr>
        <w:pStyle w:val="Heading4"/>
        <w:rPr>
          <w:rFonts w:eastAsiaTheme="minorEastAsia"/>
        </w:rPr>
      </w:pPr>
      <w:r>
        <w:rPr>
          <w:rFonts w:eastAsiaTheme="minorEastAsia"/>
        </w:rPr>
        <w:t>AATP</w:t>
      </w:r>
    </w:p>
    <w:p w:rsidR="00CB7950" w:rsidP="00CB7950" w:rsidRDefault="00CB7950" w14:paraId="12A6DAB5" w14:textId="46F49972">
      <w:r>
        <w:t xml:space="preserve">AATP is the concatenation of two feature vectors </w:t>
      </w:r>
      <w:hyperlink w:history="1" w:anchor="_Amino_Acid_Composition_1">
        <w:r w:rsidRPr="00FA7329">
          <w:rPr>
            <w:rStyle w:val="SubtleReference"/>
          </w:rPr>
          <w:t>AAC-PSSM</w:t>
        </w:r>
      </w:hyperlink>
      <w:r>
        <w:t xml:space="preserve"> and </w:t>
      </w:r>
      <w:hyperlink w:history="1" w:anchor="_TPC-PSSM">
        <w:r w:rsidRPr="00FA7329">
          <w:rPr>
            <w:rStyle w:val="SubtleReference"/>
          </w:rPr>
          <w:t>TPC-PSSM</w:t>
        </w:r>
      </w:hyperlink>
      <w:r>
        <w:t>.</w:t>
      </w:r>
    </w:p>
    <w:p w:rsidR="00CB7950" w:rsidP="00CB7950" w:rsidRDefault="00CB7950" w14:paraId="262105AE" w14:textId="77777777"/>
    <w:p w:rsidR="00CB7950" w:rsidP="00941737" w:rsidRDefault="00CB7950" w14:paraId="5BE3B954" w14:textId="77777777">
      <w:pPr>
        <w:pStyle w:val="Heading4"/>
      </w:pPr>
      <w:r>
        <w:t>k-separated-bigrams</w:t>
      </w:r>
    </w:p>
    <w:p w:rsidR="00CB7950" w:rsidP="00CB7950" w:rsidRDefault="00CB7950" w14:paraId="4A49B28B" w14:textId="77777777">
      <w:r>
        <w:t>k-separated-bigrams model the relationship between non-adjacent amino acids separated by a distance of k-positions using the sequential evolution probabilities from the PSSM matrix of a protein sequence. It can be calculated as follows:</w:t>
      </w:r>
    </w:p>
    <w:p w:rsidR="00CB7950" w:rsidP="00CB7950" w:rsidRDefault="00CB7950" w14:paraId="08534EF9" w14:textId="77777777"/>
    <w:p w:rsidRPr="00485A0F" w:rsidR="00CB7950" w:rsidP="00CB7950" w:rsidRDefault="002C0B15" w14:paraId="7F095D14" w14:textId="77777777">
      <w:pPr>
        <w:rPr>
          <w:rFonts w:eastAsiaTheme="minorEastAsia"/>
        </w:rPr>
      </w:pPr>
      <m:oMathPara>
        <m:oMath>
          <m:sSub>
            <m:sSubPr>
              <m:ctrlPr>
                <w:rPr>
                  <w:rFonts w:ascii="Cambria Math" w:hAnsi="Cambria Math"/>
                </w:rPr>
              </m:ctrlPr>
            </m:sSubPr>
            <m:e>
              <m:r>
                <w:rPr>
                  <w:rFonts w:ascii="Cambria Math" w:hAnsi="Cambria Math"/>
                </w:rPr>
                <m:t>T</m:t>
              </m:r>
            </m:e>
            <m:sub>
              <m:r>
                <w:rPr>
                  <w:rFonts w:ascii="Cambria Math" w:hAnsi="Cambria Math"/>
                </w:rPr>
                <m:t>m</m:t>
              </m:r>
              <m:r>
                <m:rPr>
                  <m:sty m:val="p"/>
                </m:rPr>
                <w:rPr>
                  <w:rFonts w:ascii="Cambria Math" w:hAnsi="Cambria Math"/>
                </w:rPr>
                <m:t>,</m:t>
              </m:r>
              <m:r>
                <w:rPr>
                  <w:rFonts w:ascii="Cambria Math" w:hAnsi="Cambria Math"/>
                </w:rPr>
                <m:t>n</m:t>
              </m:r>
            </m:sub>
          </m:sSub>
          <m:d>
            <m:dPr>
              <m:ctrlPr>
                <w:rPr>
                  <w:rFonts w:ascii="Cambria Math" w:hAnsi="Cambria Math"/>
                </w:rPr>
              </m:ctrlPr>
            </m:dPr>
            <m:e>
              <m:r>
                <w:rPr>
                  <w:rFonts w:ascii="Cambria Math" w:hAnsi="Cambria Math"/>
                </w:rPr>
                <m:t>k</m:t>
              </m:r>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m</m:t>
                  </m:r>
                </m:sub>
              </m:sSub>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sub>
              </m:sSub>
            </m:e>
          </m:nary>
          <m:r>
            <m:rPr>
              <m:sty m:val="p"/>
            </m:rPr>
            <w:rPr>
              <w:rFonts w:ascii="Cambria Math" w:hAnsi="Cambria Math"/>
            </w:rPr>
            <m:t xml:space="preserve"> ∀ </m:t>
          </m:r>
          <m:r>
            <w:rPr>
              <w:rFonts w:ascii="Cambria Math" w:hAnsi="Cambria Math"/>
            </w:rPr>
            <m:t>i</m:t>
          </m:r>
          <m:r>
            <m:rPr>
              <m:sty m:val="p"/>
            </m:rPr>
            <w:rPr>
              <w:rFonts w:ascii="Cambria Math" w:hAnsi="Cambria Math"/>
            </w:rPr>
            <m:t>∈1,2,…,</m:t>
          </m:r>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 xml:space="preserve"> ∀</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set</m:t>
          </m:r>
          <m:d>
            <m:dPr>
              <m:ctrlPr>
                <w:rPr>
                  <w:rFonts w:ascii="Cambria Math" w:hAnsi="Cambria Math"/>
                </w:rPr>
              </m:ctrlPr>
            </m:dPr>
            <m:e>
              <m:r>
                <w:rPr>
                  <w:rFonts w:ascii="Cambria Math" w:hAnsi="Cambria Math"/>
                </w:rPr>
                <m:t>AminoAcids</m:t>
              </m:r>
            </m:e>
          </m:d>
        </m:oMath>
      </m:oMathPara>
    </w:p>
    <w:p w:rsidRPr="00485A0F" w:rsidR="00CB7950" w:rsidP="00CB7950" w:rsidRDefault="00CB7950" w14:paraId="2544B211" w14:textId="77777777">
      <w:pPr>
        <w:rPr>
          <w:rFonts w:eastAsiaTheme="minorEastAsia"/>
        </w:rPr>
      </w:pPr>
      <m:oMathPara>
        <m:oMath>
          <m:r>
            <m:rPr>
              <m:sty m:val="p"/>
            </m:rPr>
            <w:rPr>
              <w:rFonts w:ascii="Cambria Math" w:hAnsi="Cambria Math"/>
            </w:rPr>
            <m:t xml:space="preserve"> </m:t>
          </m:r>
        </m:oMath>
      </m:oMathPara>
    </w:p>
    <w:p w:rsidR="00CB7950" w:rsidP="00CB7950" w:rsidRDefault="00CB7950" w14:paraId="576FFBEF" w14:textId="77777777">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i,x</m:t>
            </m:r>
          </m:sub>
        </m:sSub>
      </m:oMath>
      <w:r>
        <w:t xml:space="preserve"> is an element of the pssm matrix and </w:t>
      </w:r>
      <m:oMath>
        <m:r>
          <w:rPr>
            <w:rFonts w:ascii="Cambria Math" w:hAnsi="Cambria Math"/>
          </w:rPr>
          <m:t>L</m:t>
        </m:r>
      </m:oMath>
      <w:r>
        <w:t xml:space="preserve"> is the length of the protein sequence. </w:t>
      </w:r>
    </w:p>
    <w:p w:rsidR="00CB7950" w:rsidP="00CB7950" w:rsidRDefault="00CB7950" w14:paraId="7E20DDC8" w14:textId="77777777"/>
    <w:p w:rsidR="00CB7950" w:rsidP="00941737" w:rsidRDefault="00CB7950" w14:paraId="4DE93951" w14:textId="77777777">
      <w:pPr>
        <w:pStyle w:val="Heading4"/>
        <w:rPr>
          <w:rFonts w:eastAsiaTheme="minorEastAsia"/>
        </w:rPr>
      </w:pPr>
      <w:bookmarkStart w:name="_D-FPSSM" w:id="13"/>
      <w:bookmarkEnd w:id="13"/>
      <w:r>
        <w:rPr>
          <w:rFonts w:eastAsiaTheme="minorEastAsia"/>
        </w:rPr>
        <w:t>D-FPSSM</w:t>
      </w:r>
    </w:p>
    <w:p w:rsidR="00CB7950" w:rsidP="00CB7950" w:rsidRDefault="00CB7950" w14:paraId="0748B56A" w14:textId="77777777">
      <w:r>
        <w:t>D-FPSSM is calculated from the FPSSM matrix obtained after filtering out all the negative scores from the PSSM matrix. After pre-processing, D-FPSSM is calculated as follows:</w:t>
      </w:r>
    </w:p>
    <w:p w:rsidR="00CB7950" w:rsidP="00CB7950" w:rsidRDefault="00CB7950" w14:paraId="0B6466F2" w14:textId="77777777"/>
    <w:p w:rsidR="00CB7950" w:rsidP="00CB7950" w:rsidRDefault="002C0B15" w14:paraId="25CE17AD" w14:textId="77777777">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sup>
            <m:e>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i</m:t>
                  </m:r>
                </m:sub>
              </m:sSub>
            </m:e>
          </m:nary>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set</m:t>
          </m:r>
          <m:d>
            <m:dPr>
              <m:ctrlPr>
                <w:rPr>
                  <w:rFonts w:ascii="Cambria Math" w:hAnsi="Cambria Math"/>
                </w:rPr>
              </m:ctrlPr>
            </m:dPr>
            <m:e>
              <m:r>
                <w:rPr>
                  <w:rFonts w:ascii="Cambria Math" w:hAnsi="Cambria Math"/>
                </w:rPr>
                <m:t>AminoAcids</m:t>
              </m:r>
            </m:e>
          </m:d>
        </m:oMath>
      </m:oMathPara>
    </w:p>
    <w:p w:rsidR="00CB7950" w:rsidP="00CB7950" w:rsidRDefault="00CB7950" w14:paraId="6E6EFF71" w14:textId="77777777"/>
    <w:p w:rsidR="00CB7950" w:rsidP="00CB7950" w:rsidRDefault="00CB7950" w14:paraId="334A89B6" w14:textId="77777777">
      <w:r>
        <w:t xml:space="preserve">Where </w:t>
      </w:r>
      <m:oMath>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k,i</m:t>
            </m:r>
          </m:sub>
        </m:sSub>
      </m:oMath>
      <w:r>
        <w:t xml:space="preserve"> is an element of the FPSSM matrix. </w:t>
      </w:r>
    </w:p>
    <w:p w:rsidR="00CB7950" w:rsidP="00CB7950" w:rsidRDefault="00CB7950" w14:paraId="4D91E81A" w14:textId="77777777"/>
    <w:p w:rsidR="00CB7950" w:rsidP="00941737" w:rsidRDefault="00CB7950" w14:paraId="7182173E" w14:textId="77777777">
      <w:pPr>
        <w:pStyle w:val="Heading4"/>
      </w:pPr>
      <w:r>
        <w:t>S-FPSSM</w:t>
      </w:r>
    </w:p>
    <w:p w:rsidR="00CB7950" w:rsidP="00CB7950" w:rsidRDefault="00CB7950" w14:paraId="26C291A6" w14:textId="30AF8B26">
      <w:r>
        <w:t xml:space="preserve">S-FPSSM is also calculated from the FPSSM matrix described in </w:t>
      </w:r>
      <w:hyperlink w:history="1" w:anchor="_D-FPSSM">
        <w:r w:rsidRPr="00FA7329">
          <w:rPr>
            <w:rStyle w:val="SubtleReference"/>
          </w:rPr>
          <w:t>D-FPSSM</w:t>
        </w:r>
      </w:hyperlink>
      <w:r>
        <w:t xml:space="preserve"> section as follows:</w:t>
      </w:r>
    </w:p>
    <w:p w:rsidR="00CB7950" w:rsidP="00CB7950" w:rsidRDefault="00CB7950" w14:paraId="115A44FB" w14:textId="77777777"/>
    <w:p w:rsidRPr="00C75574" w:rsidR="00CB7950" w:rsidP="00CB7950" w:rsidRDefault="002C0B15" w14:paraId="4F150316" w14:textId="77777777">
      <w:pPr>
        <w:rPr>
          <w:rFonts w:eastAsiaTheme="minorEastAsia"/>
        </w:rPr>
      </w:pPr>
      <m:oMathPara>
        <m:oMath>
          <m:sSubSup>
            <m:sSubSupPr>
              <m:ctrlPr>
                <w:rPr>
                  <w:rFonts w:ascii="Cambria Math" w:hAnsi="Cambria Math"/>
                </w:rPr>
              </m:ctrlPr>
            </m:sSubSupPr>
            <m:e>
              <m:r>
                <w:rPr>
                  <w:rFonts w:ascii="Cambria Math" w:hAnsi="Cambria Math"/>
                </w:rPr>
                <m:t>s</m:t>
              </m:r>
            </m:e>
            <m:sub>
              <m:r>
                <w:rPr>
                  <w:rFonts w:ascii="Cambria Math" w:hAnsi="Cambria Math"/>
                </w:rPr>
                <m:t>j</m:t>
              </m:r>
            </m:sub>
            <m:sup>
              <m:r>
                <w:rPr>
                  <w:rFonts w:ascii="Cambria Math" w:hAnsi="Cambria Math"/>
                </w:rPr>
                <m:t>i</m:t>
              </m:r>
            </m:sup>
          </m:sSubSup>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sup>
            <m:e>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j</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k</m:t>
              </m:r>
              <m:r>
                <m:rPr>
                  <m:sty m:val="p"/>
                </m:rPr>
                <w:rPr>
                  <w:rFonts w:ascii="Cambria Math" w:hAnsi="Cambria Math"/>
                </w:rPr>
                <m:t>,</m:t>
              </m:r>
              <m:r>
                <w:rPr>
                  <w:rFonts w:ascii="Cambria Math" w:hAnsi="Cambria Math"/>
                </w:rPr>
                <m:t>i</m:t>
              </m:r>
            </m:sub>
          </m:sSub>
        </m:oMath>
      </m:oMathPara>
    </w:p>
    <w:p w:rsidR="00CB7950" w:rsidP="00CB7950" w:rsidRDefault="00CB7950" w14:paraId="74243BC8" w14:textId="77777777"/>
    <w:p w:rsidR="00CB7950" w:rsidP="00CB7950" w:rsidRDefault="00CB7950" w14:paraId="2D164ADD" w14:textId="77777777">
      <w:r>
        <w:t xml:space="preserve">Where </w:t>
      </w:r>
      <m:oMath>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k,j</m:t>
            </m:r>
          </m:sub>
        </m:sSub>
      </m:oMath>
      <w:r>
        <w:t xml:space="preserve"> is an element in the FPSSM matrix that represents the </w:t>
      </w:r>
      <m:oMath>
        <m:r>
          <w:rPr>
            <w:rFonts w:ascii="Cambria Math" w:hAnsi="Cambria Math"/>
          </w:rPr>
          <m:t>k</m:t>
        </m:r>
      </m:oMath>
      <w:r>
        <w:t>-th position along the seq</w:t>
      </w:r>
      <w:proofErr w:type="spellStart"/>
      <w:r>
        <w:t>uence</w:t>
      </w:r>
      <w:proofErr w:type="spellEnd"/>
      <w:r>
        <w:t xml:space="preserve"> length and </w:t>
      </w:r>
      <m:oMath>
        <m:r>
          <w:rPr>
            <w:rFonts w:ascii="Cambria Math" w:hAnsi="Cambria Math"/>
          </w:rPr>
          <m:t>j</m:t>
        </m:r>
      </m:oMath>
      <w:r>
        <w:t xml:space="preserve">-th amino acid and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k,i</m:t>
            </m:r>
          </m:sub>
        </m:sSub>
      </m:oMath>
      <w:r>
        <w:t xml:space="preserve"> is an indicator function defined as: </w:t>
      </w:r>
    </w:p>
    <w:p w:rsidR="00CB7950" w:rsidP="00CB7950" w:rsidRDefault="00CB7950" w14:paraId="4B42C6A4" w14:textId="77777777"/>
    <w:p w:rsidRPr="00CD3158" w:rsidR="00CB7950" w:rsidP="00CB7950" w:rsidRDefault="002C0B15" w14:paraId="5BCB70EC" w14:textId="77777777">
      <m:oMathPara>
        <m:oMath>
          <m:sSub>
            <m:sSubPr>
              <m:ctrlPr>
                <w:rPr>
                  <w:rFonts w:ascii="Cambria Math" w:hAnsi="Cambria Math"/>
                </w:rPr>
              </m:ctrlPr>
            </m:sSubPr>
            <m:e>
              <m:r>
                <m:rPr>
                  <m:sty m:val="p"/>
                </m:rPr>
                <w:rPr>
                  <w:rFonts w:ascii="Cambria Math" w:hAnsi="Cambria Math"/>
                </w:rPr>
                <m:t>δ</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 xml:space="preserve">if  </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e>
                <m:e>
                  <m:r>
                    <m:rPr>
                      <m:sty m:val="p"/>
                    </m:rPr>
                    <w:rPr>
                      <w:rFonts w:ascii="Cambria Math" w:hAnsi="Cambria Math"/>
                    </w:rPr>
                    <m:t xml:space="preserve">  0  </m:t>
                  </m:r>
                  <m:r>
                    <m:rPr>
                      <m:nor/>
                    </m:rPr>
                    <m:t>otherwise</m:t>
                  </m:r>
                </m:e>
              </m:eqAr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∈1,2,…,20</m:t>
          </m:r>
        </m:oMath>
      </m:oMathPara>
    </w:p>
    <w:p w:rsidR="00CB7950" w:rsidP="00CB7950" w:rsidRDefault="00CB7950" w14:paraId="26B7E46E" w14:textId="77777777">
      <w:r>
        <w:t xml:space="preserve"> </w:t>
      </w:r>
    </w:p>
    <w:p w:rsidR="00CB7950" w:rsidP="00CB7950" w:rsidRDefault="00CB7950" w14:paraId="77C30981" w14:textId="77777777"/>
    <w:p w:rsidR="00CB7950" w:rsidP="00941737" w:rsidRDefault="00CB7950" w14:paraId="105086E3" w14:textId="77777777">
      <w:pPr>
        <w:pStyle w:val="Heading4"/>
      </w:pPr>
      <w:r>
        <w:t>PSE-PSSM</w:t>
      </w:r>
    </w:p>
    <w:p w:rsidR="00CB7950" w:rsidP="00CB7950" w:rsidRDefault="00CB7950" w14:paraId="7C537107" w14:textId="5979F763">
      <w:r>
        <w:t xml:space="preserve">PSE-PSSM concatenates </w:t>
      </w:r>
      <w:hyperlink w:history="1" w:anchor="_Amino_Acid_Composition_1">
        <w:r w:rsidRPr="00FA7329">
          <w:rPr>
            <w:rStyle w:val="SubtleReference"/>
          </w:rPr>
          <w:t>AAC-PSSM</w:t>
        </w:r>
      </w:hyperlink>
      <w:r>
        <w:t xml:space="preserve"> with a new set of descriptors adopted from pseudo-PSSM composition which can be calculated as:</w:t>
      </w:r>
    </w:p>
    <w:p w:rsidR="00CB7950" w:rsidP="00CB7950" w:rsidRDefault="00CB7950" w14:paraId="28240D16" w14:textId="77777777"/>
    <w:p w:rsidR="00CB7950" w:rsidP="00CB7950" w:rsidRDefault="002C0B15" w14:paraId="0A16BC11" w14:textId="77777777">
      <m:oMathPara>
        <m:oMath>
          <m:sSubSup>
            <m:sSubSupPr>
              <m:ctrlPr>
                <w:rPr>
                  <w:rFonts w:ascii="Cambria Math" w:hAnsi="Cambria Math"/>
                </w:rPr>
              </m:ctrlPr>
            </m:sSubSupPr>
            <m:e>
              <m:r>
                <w:rPr>
                  <w:rFonts w:ascii="Cambria Math" w:hAnsi="Cambria Math"/>
                </w:rPr>
                <m:t>G</m:t>
              </m:r>
            </m:e>
            <m:sub>
              <m:r>
                <w:rPr>
                  <w:rFonts w:ascii="Cambria Math" w:hAnsi="Cambria Math"/>
                </w:rPr>
                <m:t>j</m:t>
              </m:r>
            </m:sub>
            <m:sup>
              <m:r>
                <w:rPr>
                  <w:rFonts w:ascii="Cambria Math" w:hAnsi="Cambria Math"/>
                </w:rPr>
                <m:t>k</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m:t>
              </m:r>
              <m:r>
                <m:rPr>
                  <m:sty m:val="p"/>
                </m:rPr>
                <w:rPr>
                  <w:rFonts w:ascii="Cambria Math" w:hAnsi="Cambria Math"/>
                </w:rPr>
                <m:t>-</m:t>
              </m:r>
              <m:r>
                <w:rPr>
                  <w:rFonts w:ascii="Cambria Math" w:hAnsi="Cambria Math"/>
                </w:rPr>
                <m:t>k</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k</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sub>
                      </m:sSub>
                    </m:e>
                  </m:d>
                </m:e>
                <m:sup>
                  <m:r>
                    <m:rPr>
                      <m:sty m:val="p"/>
                    </m:rPr>
                    <w:rPr>
                      <w:rFonts w:ascii="Cambria Math" w:hAnsi="Cambria Math"/>
                    </w:rPr>
                    <m:t>2</m:t>
                  </m:r>
                </m:sup>
              </m:sSup>
            </m:e>
          </m:nary>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set</m:t>
          </m:r>
          <m:d>
            <m:dPr>
              <m:ctrlPr>
                <w:rPr>
                  <w:rFonts w:ascii="Cambria Math" w:hAnsi="Cambria Math"/>
                </w:rPr>
              </m:ctrlPr>
            </m:dPr>
            <m:e>
              <m:r>
                <w:rPr>
                  <w:rFonts w:ascii="Cambria Math" w:hAnsi="Cambria Math"/>
                </w:rPr>
                <m:t>AminoAcids</m:t>
              </m:r>
            </m:e>
          </m:d>
          <m:r>
            <m:rPr>
              <m:sty m:val="p"/>
            </m:rPr>
            <w:rPr>
              <w:rFonts w:ascii="Cambria Math" w:hAnsi="Cambria Math"/>
            </w:rPr>
            <m:t xml:space="preserve"> ∀ </m:t>
          </m:r>
          <m:r>
            <w:rPr>
              <w:rFonts w:ascii="Cambria Math" w:hAnsi="Cambria Math"/>
            </w:rPr>
            <m:t>k</m:t>
          </m:r>
          <m:r>
            <m:rPr>
              <m:sty m:val="p"/>
            </m:rPr>
            <w:rPr>
              <w:rFonts w:ascii="Cambria Math" w:hAnsi="Cambria Math"/>
            </w:rPr>
            <m:t>∈1,2,…,</m:t>
          </m:r>
          <m:r>
            <w:rPr>
              <w:rFonts w:ascii="Cambria Math" w:hAnsi="Cambria Math"/>
            </w:rPr>
            <m:t>K</m:t>
          </m:r>
        </m:oMath>
      </m:oMathPara>
    </w:p>
    <w:p w:rsidR="00CB7950" w:rsidP="00CB7950" w:rsidRDefault="00CB7950" w14:paraId="25399F0F" w14:textId="77777777"/>
    <w:p w:rsidR="00CB7950" w:rsidP="00CB7950" w:rsidRDefault="00CB7950" w14:paraId="2E97D5D9" w14:textId="77777777">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an element of the PSSM matrix that represents the score of the amino acid residue in </w:t>
      </w:r>
      <m:oMath>
        <m:r>
          <w:rPr>
            <w:rFonts w:ascii="Cambria Math" w:hAnsi="Cambria Math"/>
          </w:rPr>
          <m:t>i</m:t>
        </m:r>
      </m:oMath>
      <w:r>
        <w:t xml:space="preserve">-th position of the protein sequence being changed to amino acid type </w:t>
      </w:r>
      <m:oMath>
        <m:r>
          <w:rPr>
            <w:rFonts w:ascii="Cambria Math" w:hAnsi="Cambria Math"/>
          </w:rPr>
          <m:t>j</m:t>
        </m:r>
      </m:oMath>
      <w:r>
        <w:t xml:space="preserve"> during the evolution process, </w:t>
      </w:r>
      <m:oMath>
        <m:r>
          <w:rPr>
            <w:rFonts w:ascii="Cambria Math" w:hAnsi="Cambria Math"/>
          </w:rPr>
          <m:t>L</m:t>
        </m:r>
      </m:oMath>
      <w:r>
        <w:t xml:space="preserve"> is the length of the protein sequence and </w:t>
      </w:r>
      <m:oMath>
        <m:r>
          <w:rPr>
            <w:rFonts w:ascii="Cambria Math" w:hAnsi="Cambria Math"/>
          </w:rPr>
          <m:t>K</m:t>
        </m:r>
      </m:oMath>
      <w:r>
        <w:t xml:space="preserve"> is the maximum distance between two residues whose PSSM scores are coupled. </w:t>
      </w:r>
    </w:p>
    <w:p w:rsidR="00CB7950" w:rsidP="00CB7950" w:rsidRDefault="00CB7950" w14:paraId="11F39FAE" w14:textId="77777777"/>
    <w:p w:rsidR="00CB7950" w:rsidP="00941737" w:rsidRDefault="00CB7950" w14:paraId="4A419261" w14:textId="77777777">
      <w:pPr>
        <w:pStyle w:val="Heading4"/>
      </w:pPr>
      <w:r>
        <w:t>DP-PSSM</w:t>
      </w:r>
    </w:p>
    <w:p w:rsidR="00CB7950" w:rsidP="00CB7950" w:rsidRDefault="00CB7950" w14:paraId="5099679B" w14:textId="77777777">
      <w:r>
        <w:t>DP-PSSM uses the PSSM profile to construct a feature vector as follows:</w:t>
      </w:r>
    </w:p>
    <w:p w:rsidR="00CB7950" w:rsidP="00CB7950" w:rsidRDefault="00CB7950" w14:paraId="28289361" w14:textId="77777777"/>
    <w:p w:rsidRPr="002B6DAA" w:rsidR="00CB7950" w:rsidP="00CB7950" w:rsidRDefault="002C0B15" w14:paraId="37AAC38F" w14:textId="77777777">
      <w:pPr>
        <w:rPr>
          <w:rFonts w:eastAsiaTheme="minorEastAsia"/>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α</m:t>
              </m:r>
            </m:sub>
          </m:sSub>
          <m:r>
            <m:rPr>
              <m:sty m:val="p"/>
            </m:rPr>
            <w:rPr>
              <w:rFonts w:ascii="Cambria Math" w:hAnsi="Cambria Math"/>
            </w:rPr>
            <m:t>=</m:t>
          </m:r>
          <m:d>
            <m:dPr>
              <m:begChr m:val="["/>
              <m:endChr m:val="]"/>
              <m:ctrlPr>
                <w:rPr>
                  <w:rFonts w:ascii="Cambria Math" w:hAnsi="Cambria Math"/>
                </w:rPr>
              </m:ctrlPr>
            </m:dPr>
            <m:e>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G</m:t>
                  </m:r>
                </m:e>
              </m:acc>
            </m:e>
          </m:d>
        </m:oMath>
      </m:oMathPara>
    </w:p>
    <w:p w:rsidR="00CB7950" w:rsidP="00CB7950" w:rsidRDefault="00CB7950" w14:paraId="2D1D1E31" w14:textId="77777777"/>
    <w:p w:rsidRPr="002B6DAA" w:rsidR="00CB7950" w:rsidP="00CB7950" w:rsidRDefault="002C0B15" w14:paraId="511BFE17" w14:textId="77777777">
      <w:pPr>
        <w:rPr>
          <w:rFonts w:eastAsiaTheme="minorEastAsia"/>
        </w:rPr>
      </w:pPr>
      <m:oMathPara>
        <m:oMath>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m:rPr>
                          <m:sty m:val="p"/>
                        </m:rPr>
                        <w:rPr>
                          <w:rFonts w:ascii="Cambria Math" w:hAnsi="Cambria Math"/>
                        </w:rPr>
                        <m:t>1,</m:t>
                      </m:r>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m:rPr>
                          <m:sty m:val="p"/>
                        </m:rPr>
                        <w:rPr>
                          <w:rFonts w:ascii="Cambria Math" w:hAnsi="Cambria Math"/>
                        </w:rPr>
                        <m:t>1,</m:t>
                      </m:r>
                      <m:r>
                        <w:rPr>
                          <w:rFonts w:ascii="Cambria Math" w:hAnsi="Cambria Math"/>
                        </w:rPr>
                        <m:t>n</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m:rPr>
                          <m:sty m:val="p"/>
                        </m:rPr>
                        <w:rPr>
                          <w:rFonts w:ascii="Cambria Math" w:hAnsi="Cambria Math"/>
                        </w:rPr>
                        <m:t>2,</m:t>
                      </m:r>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m:rPr>
                          <m:sty m:val="p"/>
                        </m:rPr>
                        <w:rPr>
                          <w:rFonts w:ascii="Cambria Math" w:hAnsi="Cambria Math"/>
                        </w:rPr>
                        <m:t>2,</m:t>
                      </m:r>
                      <m:r>
                        <w:rPr>
                          <w:rFonts w:ascii="Cambria Math" w:hAnsi="Cambria Math"/>
                        </w:rPr>
                        <m:t>n</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m:rPr>
                          <m:sty m:val="p"/>
                        </m:rPr>
                        <w:rPr>
                          <w:rFonts w:ascii="Cambria Math" w:hAnsi="Cambria Math"/>
                        </w:rPr>
                        <m:t>20,</m:t>
                      </m:r>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m:rPr>
                          <m:sty m:val="p"/>
                        </m:rPr>
                        <w:rPr>
                          <w:rFonts w:ascii="Cambria Math" w:hAnsi="Cambria Math"/>
                        </w:rPr>
                        <m:t>20,</m:t>
                      </m:r>
                      <m:r>
                        <w:rPr>
                          <w:rFonts w:ascii="Cambria Math" w:hAnsi="Cambria Math"/>
                        </w:rPr>
                        <m:t>n</m:t>
                      </m:r>
                    </m:sub>
                  </m:sSub>
                </m:e>
              </m:acc>
            </m:e>
          </m:d>
        </m:oMath>
      </m:oMathPara>
    </w:p>
    <w:p w:rsidR="00CB7950" w:rsidP="00CB7950" w:rsidRDefault="00CB7950" w14:paraId="39EF8C5A" w14:textId="77777777"/>
    <w:p w:rsidRPr="005E2453" w:rsidR="00CB7950" w:rsidP="00CB7950" w:rsidRDefault="002C0B15" w14:paraId="35E823ED" w14:textId="77777777">
      <w:pPr>
        <w:rPr>
          <w:rFonts w:eastAsiaTheme="minorEastAsia"/>
        </w:rP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p</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j</m:t>
                  </m:r>
                </m:sub>
              </m:sSub>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≥0 ∀</m:t>
          </m:r>
          <m:r>
            <w:rPr>
              <w:rFonts w:ascii="Cambria Math" w:hAnsi="Cambria Math"/>
            </w:rPr>
            <m:t>j</m:t>
          </m:r>
          <m:r>
            <m:rPr>
              <m:sty m:val="p"/>
            </m:rPr>
            <w:rPr>
              <w:rFonts w:ascii="Cambria Math" w:hAnsi="Cambria Math"/>
            </w:rPr>
            <m:t>∈1,2,…,20</m:t>
          </m:r>
        </m:oMath>
      </m:oMathPara>
    </w:p>
    <w:p w:rsidR="00CB7950" w:rsidP="00CB7950" w:rsidRDefault="00CB7950" w14:paraId="25B6FCA9" w14:textId="77777777"/>
    <w:p w:rsidRPr="005E2453" w:rsidR="00CB7950" w:rsidP="00CB7950" w:rsidRDefault="002C0B15" w14:paraId="7807B6C2" w14:textId="77777777">
      <w:pPr>
        <w:rPr>
          <w:rFonts w:eastAsiaTheme="minorEastAsia"/>
        </w:rP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n</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j</m:t>
                  </m:r>
                </m:sub>
              </m:sSub>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&lt;0 ∀</m:t>
          </m:r>
          <m:r>
            <w:rPr>
              <w:rFonts w:ascii="Cambria Math" w:hAnsi="Cambria Math"/>
            </w:rPr>
            <m:t>j</m:t>
          </m:r>
          <m:r>
            <m:rPr>
              <m:sty m:val="p"/>
            </m:rPr>
            <w:rPr>
              <w:rFonts w:ascii="Cambria Math" w:hAnsi="Cambria Math"/>
            </w:rPr>
            <m:t>∈1,2,…,20</m:t>
          </m:r>
        </m:oMath>
      </m:oMathPara>
    </w:p>
    <w:p w:rsidR="00CB7950" w:rsidP="00CB7950" w:rsidRDefault="00CB7950" w14:paraId="5AFB28BC" w14:textId="77777777"/>
    <w:p w:rsidRPr="005E2453" w:rsidR="00CB7950" w:rsidP="00CB7950" w:rsidRDefault="002C0B15" w14:paraId="7056A2AA" w14:textId="77777777">
      <w:pPr>
        <w:rPr>
          <w:rFonts w:eastAsiaTheme="minorEastAsia"/>
        </w:rPr>
      </w:pPr>
      <m:oMathPara>
        <m:oMath>
          <m:acc>
            <m:accPr>
              <m:ctrlPr>
                <w:rPr>
                  <w:rFonts w:ascii="Cambria Math" w:hAnsi="Cambria Math"/>
                </w:rPr>
              </m:ctrlPr>
            </m:accPr>
            <m:e>
              <m:r>
                <w:rPr>
                  <w:rFonts w:ascii="Cambria Math" w:hAnsi="Cambria Math"/>
                </w:rPr>
                <m:t>G</m:t>
              </m:r>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20</m:t>
                  </m:r>
                </m:sub>
              </m:sSub>
            </m:e>
          </m:d>
        </m:oMath>
      </m:oMathPara>
    </w:p>
    <w:p w:rsidR="00CB7950" w:rsidP="00CB7950" w:rsidRDefault="00CB7950" w14:paraId="46AB42F4" w14:textId="77777777"/>
    <w:p w:rsidRPr="005E2453" w:rsidR="00CB7950" w:rsidP="00CB7950" w:rsidRDefault="002C0B15" w14:paraId="33345366" w14:textId="77777777">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α,</m:t>
                  </m:r>
                  <m:r>
                    <w:rPr>
                      <w:rFonts w:ascii="Cambria Math" w:hAnsi="Cambria Math"/>
                    </w:rPr>
                    <m:t>j</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α,</m:t>
                  </m:r>
                  <m:r>
                    <w:rPr>
                      <w:rFonts w:ascii="Cambria Math" w:hAnsi="Cambria Math"/>
                    </w:rPr>
                    <m:t>j</m:t>
                  </m:r>
                  <m:r>
                    <m:rPr>
                      <m:sty m:val="p"/>
                    </m:rPr>
                    <w:rPr>
                      <w:rFonts w:ascii="Cambria Math" w:hAnsi="Cambria Math"/>
                    </w:rPr>
                    <m:t>,</m:t>
                  </m:r>
                  <m:r>
                    <w:rPr>
                      <w:rFonts w:ascii="Cambria Math" w:hAnsi="Cambria Math"/>
                    </w:rPr>
                    <m:t>n</m:t>
                  </m:r>
                </m:sub>
              </m:sSub>
            </m:e>
          </m:d>
        </m:oMath>
      </m:oMathPara>
    </w:p>
    <w:p w:rsidR="00CB7950" w:rsidP="00CB7950" w:rsidRDefault="00CB7950" w14:paraId="797031D7" w14:textId="77777777"/>
    <w:p w:rsidRPr="005E2453" w:rsidR="00CB7950" w:rsidP="00CB7950" w:rsidRDefault="002C0B15" w14:paraId="6034F160" w14:textId="77777777">
      <m:oMathPara>
        <m:oMath>
          <m:sSub>
            <m:sSubPr>
              <m:ctrlPr>
                <w:rPr>
                  <w:rFonts w:ascii="Cambria Math" w:hAnsi="Cambria Math"/>
                </w:rPr>
              </m:ctrlPr>
            </m:sSubPr>
            <m:e>
              <m:r>
                <w:rPr>
                  <w:rFonts w:ascii="Cambria Math" w:hAnsi="Cambria Math"/>
                </w:rPr>
                <m:t>Δ</m:t>
              </m:r>
            </m:e>
            <m:sub>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ND</m:t>
              </m:r>
              <m:sSub>
                <m:sSubPr>
                  <m:ctrlPr>
                    <w:rPr>
                      <w:rFonts w:ascii="Cambria Math" w:hAnsi="Cambria Math"/>
                    </w:rPr>
                  </m:ctrlPr>
                </m:sSubPr>
                <m:e>
                  <m:r>
                    <w:rPr>
                      <w:rFonts w:ascii="Cambria Math" w:hAnsi="Cambria Math"/>
                    </w:rPr>
                    <m:t>P</m:t>
                  </m:r>
                </m:e>
                <m:sub>
                  <m:r>
                    <w:rPr>
                      <w:rFonts w:ascii="Cambria Math" w:hAnsi="Cambria Math"/>
                    </w:rPr>
                    <m:t>j</m:t>
                  </m:r>
                </m:sub>
              </m:sSub>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k</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sub>
                      </m:sSub>
                    </m:e>
                  </m:d>
                </m:e>
                <m:sup>
                  <m:r>
                    <m:rPr>
                      <m:sty m:val="p"/>
                    </m:rPr>
                    <w:rPr>
                      <w:rFonts w:ascii="Cambria Math" w:hAnsi="Cambria Math"/>
                    </w:rPr>
                    <m:t>2</m:t>
                  </m:r>
                </m:sup>
              </m:sSup>
            </m:e>
          </m:nary>
          <m:r>
            <m:rPr>
              <m:sty m:val="p"/>
            </m:rPr>
            <w:rPr>
              <w:rFonts w:ascii="Cambria Math" w:hAnsi="Cambria Math"/>
            </w:rPr>
            <m:t>,</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sub>
          </m:sSub>
          <m:r>
            <m:rPr>
              <m:sty m:val="p"/>
            </m:rPr>
            <w:rPr>
              <w:rFonts w:ascii="Cambria Math" w:hAnsi="Cambria Math"/>
            </w:rPr>
            <m:t xml:space="preserve">≥0 ∀ </m:t>
          </m:r>
          <m:r>
            <w:rPr>
              <w:rFonts w:ascii="Cambria Math" w:hAnsi="Cambria Math"/>
            </w:rPr>
            <m:t>k</m:t>
          </m:r>
          <m:r>
            <m:rPr>
              <m:sty m:val="p"/>
            </m:rPr>
            <w:rPr>
              <w:rFonts w:ascii="Cambria Math" w:hAnsi="Cambria Math"/>
            </w:rPr>
            <m:t xml:space="preserve"> ∈0,1,…,</m:t>
          </m:r>
          <m:r>
            <w:rPr>
              <w:rFonts w:ascii="Cambria Math" w:hAnsi="Cambria Math"/>
            </w:rPr>
            <m:t>α</m:t>
          </m:r>
        </m:oMath>
      </m:oMathPara>
    </w:p>
    <w:p w:rsidR="00CB7950" w:rsidP="00CB7950" w:rsidRDefault="00CB7950" w14:paraId="6A1CDBD8" w14:textId="77777777"/>
    <w:p w:rsidRPr="005E2453" w:rsidR="00CB7950" w:rsidP="00CB7950" w:rsidRDefault="002C0B15" w14:paraId="702AE3DA" w14:textId="77777777">
      <m:oMathPara>
        <m:oMath>
          <m:sSub>
            <m:sSubPr>
              <m:ctrlPr>
                <w:rPr>
                  <w:rFonts w:ascii="Cambria Math" w:hAnsi="Cambria Math"/>
                </w:rPr>
              </m:ctrlPr>
            </m:sSubPr>
            <m:e>
              <m:r>
                <m:rPr>
                  <m:sty m:val="p"/>
                </m:rPr>
                <w:rPr>
                  <w:rFonts w:ascii="Cambria Math" w:hAnsi="Cambria Math"/>
                </w:rPr>
                <m:t>Δ</m:t>
              </m:r>
            </m:e>
            <m:sub>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ND</m:t>
              </m:r>
              <m:sSub>
                <m:sSubPr>
                  <m:ctrlPr>
                    <w:rPr>
                      <w:rFonts w:ascii="Cambria Math" w:hAnsi="Cambria Math"/>
                    </w:rPr>
                  </m:ctrlPr>
                </m:sSubPr>
                <m:e>
                  <m:r>
                    <w:rPr>
                      <w:rFonts w:ascii="Cambria Math" w:hAnsi="Cambria Math"/>
                    </w:rPr>
                    <m:t>N</m:t>
                  </m:r>
                </m:e>
                <m:sub>
                  <m:r>
                    <w:rPr>
                      <w:rFonts w:ascii="Cambria Math" w:hAnsi="Cambria Math"/>
                    </w:rPr>
                    <m:t>j</m:t>
                  </m:r>
                </m:sub>
              </m:sSub>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k</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sub>
                      </m:sSub>
                    </m:e>
                  </m:d>
                </m:e>
                <m:sup>
                  <m:r>
                    <m:rPr>
                      <m:sty m:val="p"/>
                    </m:rPr>
                    <w:rPr>
                      <w:rFonts w:ascii="Cambria Math" w:hAnsi="Cambria Math"/>
                    </w:rPr>
                    <m:t>2</m:t>
                  </m:r>
                </m:sup>
              </m:sSup>
            </m:e>
          </m:nary>
          <m:r>
            <m:rPr>
              <m:sty m:val="p"/>
            </m:rPr>
            <w:rPr>
              <w:rFonts w:ascii="Cambria Math" w:hAnsi="Cambria Math"/>
            </w:rPr>
            <m:t>,</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sub>
          </m:sSub>
          <m:r>
            <m:rPr>
              <m:sty m:val="p"/>
            </m:rPr>
            <w:rPr>
              <w:rFonts w:ascii="Cambria Math" w:hAnsi="Cambria Math"/>
            </w:rPr>
            <m:t>&lt;0∀</m:t>
          </m:r>
          <m:r>
            <w:rPr>
              <w:rFonts w:ascii="Cambria Math" w:hAnsi="Cambria Math"/>
            </w:rPr>
            <m:t>k</m:t>
          </m:r>
          <m:r>
            <m:rPr>
              <m:sty m:val="p"/>
            </m:rPr>
            <w:rPr>
              <w:rFonts w:ascii="Cambria Math" w:hAnsi="Cambria Math"/>
            </w:rPr>
            <m:t>∈0,1,…,</m:t>
          </m:r>
          <m:r>
            <w:rPr>
              <w:rFonts w:ascii="Cambria Math" w:hAnsi="Cambria Math"/>
            </w:rPr>
            <m:t>α</m:t>
          </m:r>
        </m:oMath>
      </m:oMathPara>
    </w:p>
    <w:p w:rsidR="00CB7950" w:rsidP="00CB7950" w:rsidRDefault="00CB7950" w14:paraId="38742219" w14:textId="77777777"/>
    <w:p w:rsidRPr="005E2453" w:rsidR="00CB7950" w:rsidP="00CB7950" w:rsidRDefault="00CB7950" w14:paraId="5A4CF551" w14:textId="77777777">
      <w:pPr>
        <w:rPr>
          <w:rFonts w:eastAsiaTheme="minorEastAsia"/>
        </w:rPr>
      </w:pPr>
      <w:r>
        <w:rPr>
          <w:rFonts w:eastAsiaTheme="minorEastAsia"/>
        </w:rPr>
        <w:t xml:space="preserve">Where </w:t>
      </w:r>
      <m:oMath>
        <m:sSub>
          <m:sSubPr>
            <m:ctrlPr>
              <w:rPr>
                <w:rFonts w:ascii="Cambria Math" w:hAnsi="Cambria Math" w:eastAsiaTheme="minorEastAsia"/>
                <w:i/>
              </w:rPr>
            </m:ctrlPr>
          </m:sSubPr>
          <m:e>
            <m:r>
              <w:rPr>
                <w:rFonts w:ascii="Cambria Math" w:hAnsi="Cambria Math" w:eastAsiaTheme="minorEastAsia"/>
              </w:rPr>
              <m:t>p</m:t>
            </m:r>
          </m:e>
          <m:sub>
            <m:r>
              <w:rPr>
                <w:rFonts w:ascii="Cambria Math" w:hAnsi="Cambria Math" w:eastAsiaTheme="minorEastAsia"/>
              </w:rPr>
              <m:t>i,j</m:t>
            </m:r>
          </m:sub>
        </m:sSub>
      </m:oMath>
      <w:r>
        <w:rPr>
          <w:rFonts w:eastAsiaTheme="minorEastAsia"/>
        </w:rPr>
        <w:t xml:space="preserve"> is an element of the PSSM matrix </w:t>
      </w:r>
      <w:r>
        <w:t xml:space="preserve">that represents the score of the amino acid residue in </w:t>
      </w:r>
      <m:oMath>
        <m:r>
          <w:rPr>
            <w:rFonts w:ascii="Cambria Math" w:hAnsi="Cambria Math"/>
          </w:rPr>
          <m:t>i</m:t>
        </m:r>
      </m:oMath>
      <w:r>
        <w:t xml:space="preserve">-th position of the protein sequence being changed to amino acid type </w:t>
      </w:r>
      <m:oMath>
        <m:r>
          <w:rPr>
            <w:rFonts w:ascii="Cambria Math" w:hAnsi="Cambria Math"/>
          </w:rPr>
          <m:t>j</m:t>
        </m:r>
      </m:oMath>
      <w:r>
        <w:t xml:space="preserve"> during the evolution process,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w:t>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is the number of positive (negative) terms in the column </w:t>
      </w:r>
      <m:oMath>
        <m:r>
          <w:rPr>
            <w:rFonts w:ascii="Cambria Math" w:hAnsi="Cambria Math"/>
          </w:rPr>
          <m:t>j</m:t>
        </m:r>
      </m:oMath>
      <w:r>
        <w:t xml:space="preserve"> of the PSSM matrix, </w:t>
      </w:r>
      <m:oMath>
        <m:r>
          <w:rPr>
            <w:rFonts w:ascii="Cambria Math" w:hAnsi="Cambria Math"/>
          </w:rPr>
          <m:t>ND</m:t>
        </m:r>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w:t>
      </w:r>
      <m:oMath>
        <m:r>
          <w:rPr>
            <w:rFonts w:ascii="Cambria Math" w:hAnsi="Cambria Math"/>
          </w:rPr>
          <m:t>ND</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is the number of positive (negative) terms obtained after calculating the difference </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i+k,j</m:t>
            </m:r>
          </m:sub>
        </m:sSub>
      </m:oMath>
      <w:r>
        <w:t xml:space="preserve"> where k denotes the spaces between amino acid residue positions, </w:t>
      </w:r>
      <m:oMath>
        <m:r>
          <w:rPr>
            <w:rFonts w:ascii="Cambria Math" w:hAnsi="Cambria Math"/>
          </w:rPr>
          <m:t>i</m:t>
        </m:r>
      </m:oMath>
      <w:r>
        <w:t xml:space="preserve"> ranges from 1 to </w:t>
      </w:r>
      <m:oMath>
        <m:r>
          <w:rPr>
            <w:rFonts w:ascii="Cambria Math" w:hAnsi="Cambria Math"/>
          </w:rPr>
          <m:t>L</m:t>
        </m:r>
      </m:oMath>
      <w:r>
        <w:t xml:space="preserve">, </w:t>
      </w:r>
      <m:oMath>
        <m:r>
          <w:rPr>
            <w:rFonts w:ascii="Cambria Math" w:hAnsi="Cambria Math"/>
          </w:rPr>
          <m:t>L</m:t>
        </m:r>
      </m:oMath>
      <w:r>
        <w:t xml:space="preserve"> being the length of the protein sequence under consideration and </w:t>
      </w:r>
      <m:oMath>
        <m:r>
          <w:rPr>
            <w:rFonts w:ascii="Cambria Math" w:hAnsi="Cambria Math"/>
          </w:rPr>
          <m:t>j</m:t>
        </m:r>
      </m:oMath>
      <w:r>
        <w:t xml:space="preserve"> is the amino acid type to be considered.   </w:t>
      </w:r>
      <w:r>
        <w:rPr>
          <w:rFonts w:eastAsiaTheme="minorEastAsia"/>
        </w:rPr>
        <w:t xml:space="preserve">  </w:t>
      </w:r>
    </w:p>
    <w:p w:rsidRPr="005E2453" w:rsidR="00CB7950" w:rsidP="00CB7950" w:rsidRDefault="00CB7950" w14:paraId="556C1544" w14:textId="77777777"/>
    <w:p w:rsidRPr="005837FD" w:rsidR="00CB7950" w:rsidP="00941737" w:rsidRDefault="00CB7950" w14:paraId="2E78C0AC" w14:textId="77777777">
      <w:pPr>
        <w:pStyle w:val="Heading4"/>
      </w:pPr>
      <w:r>
        <w:t>PSSM-Composition</w:t>
      </w:r>
    </w:p>
    <w:p w:rsidR="00CB7950" w:rsidP="00CB7950" w:rsidRDefault="00CB7950" w14:paraId="698460B2" w14:textId="77777777">
      <w:r>
        <w:t>The PSSM-Composition feature vector is calculated as:</w:t>
      </w:r>
    </w:p>
    <w:p w:rsidR="00CB7950" w:rsidP="00CB7950" w:rsidRDefault="00CB7950" w14:paraId="167E812E" w14:textId="77777777"/>
    <w:p w:rsidRPr="00B92FFD" w:rsidR="00CB7950" w:rsidP="00CB7950" w:rsidRDefault="002C0B15" w14:paraId="0E2E8680" w14:textId="77777777">
      <w:pPr>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e>
          </m:nary>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 xml:space="preserve"> ∀ </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∈1,2,…,20</m:t>
          </m:r>
        </m:oMath>
      </m:oMathPara>
    </w:p>
    <w:p w:rsidR="00CB7950" w:rsidP="00CB7950" w:rsidRDefault="00CB7950" w14:paraId="29EA863D" w14:textId="77777777"/>
    <w:p w:rsidR="00CB7950" w:rsidP="00CB7950" w:rsidRDefault="00CB7950" w14:paraId="252C8C4E" w14:textId="77777777">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amino acid residue at position </w:t>
      </w:r>
      <m:oMath>
        <m:r>
          <w:rPr>
            <w:rFonts w:ascii="Cambria Math" w:hAnsi="Cambria Math"/>
          </w:rPr>
          <m:t>i</m:t>
        </m:r>
      </m:oMath>
      <w:r>
        <w:t xml:space="preserve"> of the sequence and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an element in the PSSM matrix.</w:t>
      </w:r>
    </w:p>
    <w:p w:rsidR="00CB7950" w:rsidP="00CB7950" w:rsidRDefault="00CB7950" w14:paraId="390F6461" w14:textId="77777777"/>
    <w:p w:rsidR="00CB7950" w:rsidP="00941737" w:rsidRDefault="00CB7950" w14:paraId="1E8AA120" w14:textId="77777777">
      <w:pPr>
        <w:pStyle w:val="Heading4"/>
      </w:pPr>
      <w:r>
        <w:t>Smoothed-PSSM</w:t>
      </w:r>
    </w:p>
    <w:p w:rsidR="00CB7950" w:rsidP="00CB7950" w:rsidRDefault="00CB7950" w14:paraId="475411D4" w14:textId="77777777">
      <w:r>
        <w:t>Smoothed-PSSM preprocesses the PSSM profile by incorporating information about the neighboring residues using a smoothing window size of w. Here, each row vector of a residue is represented as follows:</w:t>
      </w:r>
    </w:p>
    <w:p w:rsidR="00CB7950" w:rsidP="00CB7950" w:rsidRDefault="00CB7950" w14:paraId="7F3CDD9C" w14:textId="77777777"/>
    <w:p w:rsidRPr="001C10CF" w:rsidR="00CB7950" w:rsidP="00CB7950" w:rsidRDefault="002C0B15" w14:paraId="5D0EA394" w14:textId="77777777">
      <w:pPr>
        <w:rPr>
          <w:rFonts w:eastAsiaTheme="minorEastAsia"/>
        </w:rPr>
      </w:pPr>
      <m:oMathPara>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smoothed</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w</m:t>
                  </m:r>
                  <m:r>
                    <m:rPr>
                      <m:sty m:val="p"/>
                    </m:rPr>
                    <w:rPr>
                      <w:rFonts w:ascii="Cambria Math" w:hAnsi="Cambria Math"/>
                    </w:rPr>
                    <m:t>-1</m:t>
                  </m:r>
                </m:e>
              </m:d>
              <m:r>
                <m:rPr>
                  <m:lit/>
                  <m:sty m:val="p"/>
                </m:rPr>
                <w:rPr>
                  <w:rFonts w:ascii="Cambria Math" w:hAnsi="Cambria Math"/>
                </w:rPr>
                <m:t>/</m:t>
              </m:r>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w</m:t>
                  </m:r>
                  <m:r>
                    <m:rPr>
                      <m:sty m:val="p"/>
                    </m:rPr>
                    <w:rPr>
                      <w:rFonts w:ascii="Cambria Math" w:hAnsi="Cambria Math"/>
                    </w:rPr>
                    <m:t>-1</m:t>
                  </m:r>
                </m:e>
              </m:d>
              <m:r>
                <m:rPr>
                  <m:lit/>
                  <m:sty m:val="p"/>
                </m:rPr>
                <w:rPr>
                  <w:rFonts w:ascii="Cambria Math" w:hAnsi="Cambria Math"/>
                </w:rPr>
                <m:t>/</m:t>
              </m:r>
              <m:r>
                <m:rPr>
                  <m:sty m:val="p"/>
                </m:rPr>
                <w:rPr>
                  <w:rFonts w:ascii="Cambria Math" w:hAnsi="Cambria Math"/>
                </w:rPr>
                <m:t>2,</m:t>
              </m:r>
              <m:r>
                <w:rPr>
                  <w:rFonts w:ascii="Cambria Math" w:hAnsi="Cambria Math"/>
                </w:rPr>
                <m:t>j</m:t>
              </m:r>
            </m:sub>
          </m:sSub>
        </m:oMath>
      </m:oMathPara>
    </w:p>
    <w:p w:rsidR="00CB7950" w:rsidP="00CB7950" w:rsidRDefault="00CB7950" w14:paraId="15A652FD" w14:textId="77777777"/>
    <w:p w:rsidR="00CB7950" w:rsidP="00CB7950" w:rsidRDefault="00CB7950" w14:paraId="28CA6ECE" w14:textId="77777777">
      <w:r>
        <w:t xml:space="preserve">Where </w:t>
      </w:r>
      <m:oMath>
        <m:sSub>
          <m:sSubPr>
            <m:ctrlPr>
              <w:rPr>
                <w:rFonts w:ascii="Cambria Math" w:hAnsi="Cambria Math"/>
                <w:i/>
              </w:rPr>
            </m:ctrlPr>
          </m:sSubPr>
          <m:e>
            <m:r>
              <w:rPr>
                <w:rFonts w:ascii="Cambria Math" w:hAnsi="Cambria Math"/>
              </w:rPr>
              <m:t>a</m:t>
            </m:r>
          </m:e>
          <m:sub>
            <m:r>
              <w:rPr>
                <w:rFonts w:ascii="Cambria Math" w:hAnsi="Cambria Math"/>
              </w:rPr>
              <m:t>i,j,smoothed</m:t>
            </m:r>
          </m:sub>
        </m:sSub>
      </m:oMath>
      <w:r>
        <w:t xml:space="preserve"> is an element of the smoothed pssm profile and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an element of the original pssm profile. After preprocessing, the feature vector of a protein is created by selecting </w:t>
      </w:r>
      <m:oMath>
        <m:r>
          <w:rPr>
            <w:rFonts w:ascii="Cambria Math" w:hAnsi="Cambria Math"/>
          </w:rPr>
          <m:t>k</m:t>
        </m:r>
      </m:oMath>
      <w:r>
        <w:t xml:space="preserve"> residues based on a sliding window of size </w:t>
      </w:r>
      <m:oMath>
        <m:r>
          <w:rPr>
            <w:rFonts w:ascii="Cambria Math" w:hAnsi="Cambria Math"/>
          </w:rPr>
          <m:t>k</m:t>
        </m:r>
      </m:oMath>
      <w:r>
        <w:t xml:space="preserve">. </w:t>
      </w:r>
    </w:p>
    <w:p w:rsidR="00CB7950" w:rsidP="00CB7950" w:rsidRDefault="00CB7950" w14:paraId="7909A5D5" w14:textId="77777777"/>
    <w:p w:rsidR="00CB7950" w:rsidP="00941737" w:rsidRDefault="00CB7950" w14:paraId="022BC3C9" w14:textId="77777777">
      <w:pPr>
        <w:pStyle w:val="Heading4"/>
        <w:rPr>
          <w:rFonts w:eastAsiaTheme="minorEastAsia"/>
        </w:rPr>
      </w:pPr>
      <w:r>
        <w:rPr>
          <w:rFonts w:eastAsiaTheme="minorEastAsia"/>
        </w:rPr>
        <w:t xml:space="preserve">AB-PSSM  </w:t>
      </w:r>
    </w:p>
    <w:p w:rsidR="00CB7950" w:rsidP="00CB7950" w:rsidRDefault="00CB7950" w14:paraId="64029C9B" w14:textId="77777777">
      <w:r>
        <w:t>AB-PSSM constructs a feature set from PSSM matrix by dividing the matrix into 20 blocks where each block has number of rows equivalent to 5% of the length of protein sequence under consideration and 20 columns corresponding to the 20 types of amino acids. The feature vector is constructed as follows:</w:t>
      </w:r>
    </w:p>
    <w:p w:rsidR="00CB7950" w:rsidP="00CB7950" w:rsidRDefault="00CB7950" w14:paraId="533ED50E" w14:textId="77777777"/>
    <w:p w:rsidRPr="00543DBA" w:rsidR="00CB7950" w:rsidP="00CB7950" w:rsidRDefault="002C0B15" w14:paraId="2C805666" w14:textId="77777777">
      <w:pPr>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B</m:t>
                  </m:r>
                </m:e>
                <m:sub>
                  <m:r>
                    <w:rPr>
                      <w:rFonts w:ascii="Cambria Math" w:hAnsi="Cambria Math"/>
                    </w:rPr>
                    <m:t>j</m:t>
                  </m:r>
                </m:sub>
              </m:sSub>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B</m:t>
                  </m:r>
                </m:e>
                <m:sub>
                  <m:r>
                    <w:rPr>
                      <w:rFonts w:ascii="Cambria Math" w:hAnsi="Cambria Math"/>
                    </w:rPr>
                    <m:t>j</m:t>
                  </m:r>
                </m:sub>
              </m:sSub>
            </m:sup>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j</m:t>
                  </m:r>
                </m:sup>
              </m:sSubSup>
            </m:e>
          </m:nary>
        </m:oMath>
      </m:oMathPara>
    </w:p>
    <w:p w:rsidR="00CB7950" w:rsidP="00CB7950" w:rsidRDefault="00CB7950" w14:paraId="527F5880" w14:textId="77777777"/>
    <w:p w:rsidR="00CB7950" w:rsidP="00CB7950" w:rsidRDefault="00CB7950" w14:paraId="7A731158" w14:textId="77777777">
      <w: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t xml:space="preserve"> is the size of the block,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j</m:t>
            </m:r>
          </m:sup>
        </m:sSubSup>
      </m:oMath>
      <w:r>
        <w:t xml:space="preserve"> is a vector of size 20 extracted from the PSSM profile corresponding to the </w:t>
      </w:r>
      <m:oMath>
        <m:r>
          <w:rPr>
            <w:rFonts w:ascii="Cambria Math" w:hAnsi="Cambria Math"/>
          </w:rPr>
          <m:t>i</m:t>
        </m:r>
      </m:oMath>
      <w:r>
        <w:t xml:space="preserve">-th row in the </w:t>
      </w:r>
      <m:oMath>
        <m:r>
          <w:rPr>
            <w:rFonts w:ascii="Cambria Math" w:hAnsi="Cambria Math"/>
          </w:rPr>
          <m:t>j</m:t>
        </m:r>
      </m:oMath>
      <w:r>
        <w:t xml:space="preserve">-th block. </w:t>
      </w:r>
    </w:p>
    <w:p w:rsidR="00CB7950" w:rsidP="00CB7950" w:rsidRDefault="00CB7950" w14:paraId="2B6D5DEC" w14:textId="77777777"/>
    <w:p w:rsidR="00CB7950" w:rsidP="00941737" w:rsidRDefault="00CB7950" w14:paraId="1DB8F171" w14:textId="77777777">
      <w:pPr>
        <w:pStyle w:val="Heading4"/>
        <w:rPr>
          <w:rFonts w:eastAsiaTheme="minorEastAsia"/>
        </w:rPr>
      </w:pPr>
      <w:r>
        <w:rPr>
          <w:rFonts w:eastAsiaTheme="minorEastAsia"/>
        </w:rPr>
        <w:t>RPM-PSSM</w:t>
      </w:r>
    </w:p>
    <w:p w:rsidR="00CB7950" w:rsidP="00CB7950" w:rsidRDefault="00CB7950" w14:paraId="5B133332" w14:textId="77777777">
      <w:r>
        <w:t>The RPM-PSSM vector is calculated as:</w:t>
      </w:r>
    </w:p>
    <w:p w:rsidR="00CB7950" w:rsidP="00CB7950" w:rsidRDefault="00CB7950" w14:paraId="0A9FF962" w14:textId="77777777"/>
    <w:p w:rsidRPr="00C15DD4" w:rsidR="00CB7950" w:rsidP="00CB7950" w:rsidRDefault="002C0B15" w14:paraId="362ECD83" w14:textId="77777777">
      <w:pPr>
        <w:rPr>
          <w:rFonts w:eastAsiaTheme="minorEastAsia"/>
        </w:rPr>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j</m:t>
                  </m:r>
                </m:sub>
              </m:sSub>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e>
          </m:nary>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 xml:space="preserve"> &amp; </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&gt;0 ∀ </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∈1,2,…,20</m:t>
          </m:r>
        </m:oMath>
      </m:oMathPara>
    </w:p>
    <w:p w:rsidR="00CB7950" w:rsidP="00CB7950" w:rsidRDefault="00CB7950" w14:paraId="3C8EFB2C" w14:textId="77777777"/>
    <w:p w:rsidR="00CB7950" w:rsidP="00CB7950" w:rsidRDefault="00CB7950" w14:paraId="5446A5FE" w14:textId="77777777">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amino acid residue at position </w:t>
      </w:r>
      <m:oMath>
        <m:r>
          <w:rPr>
            <w:rFonts w:ascii="Cambria Math" w:hAnsi="Cambria Math"/>
          </w:rPr>
          <m:t>i</m:t>
        </m:r>
      </m:oMath>
      <w:r>
        <w:t xml:space="preserve"> of the sequence and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an element in the PSSM matrix and </w:t>
      </w:r>
      <m:oMath>
        <m:sSub>
          <m:sSubPr>
            <m:ctrlPr>
              <w:rPr>
                <w:rFonts w:ascii="Cambria Math" w:hAnsi="Cambria Math"/>
                <w:i/>
              </w:rPr>
            </m:ctrlPr>
          </m:sSubPr>
          <m:e>
            <m:r>
              <w:rPr>
                <w:rFonts w:ascii="Cambria Math" w:hAnsi="Cambria Math"/>
              </w:rPr>
              <m:t>W</m:t>
            </m:r>
          </m:e>
          <m:sub>
            <m:r>
              <w:rPr>
                <w:rFonts w:ascii="Cambria Math" w:hAnsi="Cambria Math"/>
              </w:rPr>
              <m:t>k,j</m:t>
            </m:r>
          </m:sub>
        </m:sSub>
      </m:oMath>
      <w:r>
        <w:t xml:space="preserve"> is the number of amino acids of type </w:t>
      </w:r>
      <m:oMath>
        <m:r>
          <w:rPr>
            <w:rFonts w:ascii="Cambria Math" w:hAnsi="Cambria Math"/>
          </w:rPr>
          <m:t>k</m:t>
        </m:r>
      </m:oMath>
      <w:r>
        <w:t xml:space="preserve"> in column </w:t>
      </w:r>
      <m:oMath>
        <m:r>
          <w:rPr>
            <w:rFonts w:ascii="Cambria Math" w:hAnsi="Cambria Math"/>
          </w:rPr>
          <m:t>j</m:t>
        </m:r>
      </m:oMath>
      <w:r>
        <w:t xml:space="preserve"> of the PSSM matrix.</w:t>
      </w:r>
    </w:p>
    <w:p w:rsidR="00CB7950" w:rsidP="00CB7950" w:rsidRDefault="00CB7950" w14:paraId="355AE767" w14:textId="77777777"/>
    <w:p w:rsidR="00DF3316" w:rsidRDefault="00DF3316" w14:paraId="19DBCB87" w14:textId="77777777">
      <w:pPr>
        <w:jc w:val="left"/>
        <w:rPr>
          <w:color w:val="2F5496" w:themeColor="accent1" w:themeShade="BF"/>
          <w:sz w:val="32"/>
          <w:szCs w:val="32"/>
        </w:rPr>
      </w:pPr>
      <w:r>
        <w:br w:type="page"/>
      </w:r>
    </w:p>
    <w:p w:rsidR="00E96865" w:rsidP="00E96865" w:rsidRDefault="00E96865" w14:paraId="62E29F27" w14:textId="7A0F281B">
      <w:pPr>
        <w:pStyle w:val="Caption"/>
        <w:keepNext/>
      </w:pPr>
      <w:r w:rsidRPr="00E96865">
        <w:rPr>
          <w:b/>
          <w:bCs/>
        </w:rPr>
        <w:t>Table S</w:t>
      </w:r>
      <w:r w:rsidRPr="00E96865">
        <w:rPr>
          <w:b/>
          <w:bCs/>
        </w:rPr>
        <w:fldChar w:fldCharType="begin"/>
      </w:r>
      <w:r w:rsidRPr="00E96865">
        <w:rPr>
          <w:b/>
          <w:bCs/>
        </w:rPr>
        <w:instrText xml:space="preserve"> SEQ Table_S \* ARABIC </w:instrText>
      </w:r>
      <w:r w:rsidRPr="00E96865">
        <w:rPr>
          <w:b/>
          <w:bCs/>
        </w:rPr>
        <w:fldChar w:fldCharType="separate"/>
      </w:r>
      <w:r w:rsidR="003459FC">
        <w:rPr>
          <w:b/>
          <w:bCs/>
          <w:noProof/>
        </w:rPr>
        <w:t>1</w:t>
      </w:r>
      <w:r w:rsidRPr="00E96865">
        <w:rPr>
          <w:b/>
          <w:bCs/>
        </w:rPr>
        <w:fldChar w:fldCharType="end"/>
      </w:r>
      <w:r>
        <w:t xml:space="preserve">: </w:t>
      </w:r>
      <w:r w:rsidRPr="000578D1">
        <w:t xml:space="preserve">47 feature extraction techniques were used in </w:t>
      </w:r>
      <w:r>
        <w:t>EnZymClass</w:t>
      </w:r>
      <w:r w:rsidRPr="000578D1">
        <w:t>. The feature extraction type, name, software used to create it</w:t>
      </w:r>
      <w:r>
        <w:t>,</w:t>
      </w:r>
      <w:r w:rsidRPr="000578D1">
        <w:t xml:space="preserve"> and literature from which it was adopted is provided in this table.</w:t>
      </w:r>
    </w:p>
    <w:tbl>
      <w:tblPr>
        <w:tblStyle w:val="TableGrid"/>
        <w:tblW w:w="0" w:type="auto"/>
        <w:tblLook w:val="04A0" w:firstRow="1" w:lastRow="0" w:firstColumn="1" w:lastColumn="0" w:noHBand="0" w:noVBand="1"/>
      </w:tblPr>
      <w:tblGrid>
        <w:gridCol w:w="2337"/>
        <w:gridCol w:w="2337"/>
        <w:gridCol w:w="2338"/>
        <w:gridCol w:w="2338"/>
      </w:tblGrid>
      <w:tr w:rsidRPr="008913DF" w:rsidR="0063479F" w:rsidTr="002C0B15" w14:paraId="09251F79" w14:textId="77777777">
        <w:tc>
          <w:tcPr>
            <w:tcW w:w="2337" w:type="dxa"/>
          </w:tcPr>
          <w:p w:rsidRPr="00542B85" w:rsidR="0063479F" w:rsidP="002C0B15" w:rsidRDefault="0063479F" w14:paraId="6ACFDC14" w14:textId="77777777">
            <w:r w:rsidRPr="00596FF9">
              <w:t>Type</w:t>
            </w:r>
          </w:p>
        </w:tc>
        <w:tc>
          <w:tcPr>
            <w:tcW w:w="2337" w:type="dxa"/>
          </w:tcPr>
          <w:p w:rsidRPr="008913DF" w:rsidR="0063479F" w:rsidP="002C0B15" w:rsidRDefault="0063479F" w14:paraId="433AE972" w14:textId="77777777">
            <w:r w:rsidRPr="008913DF">
              <w:t>Name</w:t>
            </w:r>
          </w:p>
        </w:tc>
        <w:tc>
          <w:tcPr>
            <w:tcW w:w="2338" w:type="dxa"/>
          </w:tcPr>
          <w:p w:rsidRPr="008913DF" w:rsidR="0063479F" w:rsidP="002C0B15" w:rsidRDefault="0063479F" w14:paraId="461A8FC2" w14:textId="77777777">
            <w:r w:rsidRPr="008913DF">
              <w:t>Software Used</w:t>
            </w:r>
          </w:p>
        </w:tc>
        <w:tc>
          <w:tcPr>
            <w:tcW w:w="2338" w:type="dxa"/>
          </w:tcPr>
          <w:p w:rsidRPr="008913DF" w:rsidR="0063479F" w:rsidP="002C0B15" w:rsidRDefault="0063479F" w14:paraId="0409DB0C" w14:textId="77777777">
            <w:r w:rsidRPr="008913DF">
              <w:t>Literature Reference</w:t>
            </w:r>
          </w:p>
        </w:tc>
      </w:tr>
      <w:tr w:rsidRPr="008913DF" w:rsidR="0063479F" w:rsidTr="002C0B15" w14:paraId="2DF8483E" w14:textId="77777777">
        <w:tc>
          <w:tcPr>
            <w:tcW w:w="2337" w:type="dxa"/>
          </w:tcPr>
          <w:p w:rsidRPr="00596FF9" w:rsidR="0063479F" w:rsidP="002C0B15" w:rsidRDefault="0063479F" w14:paraId="70351CB3" w14:textId="77777777">
            <w:r w:rsidRPr="008913DF">
              <w:t>Kernel</w:t>
            </w:r>
          </w:p>
        </w:tc>
        <w:tc>
          <w:tcPr>
            <w:tcW w:w="2337" w:type="dxa"/>
          </w:tcPr>
          <w:p w:rsidRPr="008913DF" w:rsidR="0063479F" w:rsidP="002C0B15" w:rsidRDefault="0063479F" w14:paraId="409B04A0" w14:textId="77777777">
            <w:r w:rsidRPr="008913DF">
              <w:t>Spectrum Kernel</w:t>
            </w:r>
          </w:p>
        </w:tc>
        <w:tc>
          <w:tcPr>
            <w:tcW w:w="2338" w:type="dxa"/>
          </w:tcPr>
          <w:p w:rsidRPr="008913DF" w:rsidR="0063479F" w:rsidP="002C0B15" w:rsidRDefault="0063479F" w14:paraId="160D42DF" w14:textId="77777777">
            <w:r w:rsidRPr="008913DF">
              <w:t>KeBABS</w:t>
            </w:r>
          </w:p>
        </w:tc>
        <w:tc>
          <w:tcPr>
            <w:tcW w:w="2338" w:type="dxa"/>
          </w:tcPr>
          <w:p w:rsidRPr="00542B85" w:rsidR="0063479F" w:rsidP="002C0B15" w:rsidRDefault="0063479F" w14:paraId="15CB2933" w14:textId="515B336B">
            <w:r w:rsidRPr="00542B85">
              <w:fldChar w:fldCharType="begin" w:fldLock="1"/>
            </w:r>
            <w:r w:rsidR="001835AC">
              <w:instrText>ADDIN CSL_CITATION {"citationItems":[{"id":"ITEM-1","itemData":{"DOI":"10.1142/9789812799623_0053","ISSN":"2335-6928","PMID":"11928508","abstract":"We introduce a new sequence-similarity kernel, the spectrum kernel, for use with support vector machines (SVMs) in a discriminative approach to the protein classification problem. Our kernel is conceptually simple and efficient to compute and, in experiments on the SCOP database, performs well in comparison with state-of-the-art methods for homology detection. Moreover, our method produces an SVM classifier that allows linear time classification of test sequences. Our experiments provide evidence that string-based kernels, in conjunction with SVMs, could offer a viable and computationally efficient alternative to other methods of protein classification and homology detection.","author":[{"dropping-particle":"","family":"Leslie","given":"Christina","non-dropping-particle":"","parse-names":false,"suffix":""},{"dropping-particle":"","family":"Eskin","given":"Eleazar","non-dropping-particle":"","parse-names":false,"suffix":""},{"dropping-particle":"","family":"Noble","given":"William Stafford","non-dropping-particle":"","parse-names":false,"suffix":""}],"container-title":"Pacific Symposium on Biocomputing. Pacific Symposium on Biocomputing","id":"ITEM-1","issued":{"date-parts":[["2002"]]},"title":"The spectrum kernel: a string kernel for SVM protein classification.","type":"article-journal"},"uris":["http://www.mendeley.com/documents/?uuid=f01282b8-d658-4adb-8a38-2a18f6db483a","http://www.mendeley.com/documents/?uuid=7e649d93-809a-4f01-85a9-7b0d3098e05d"]}],"mendeley":{"formattedCitation":"[2]","plainTextFormattedCitation":"[2]","previouslyFormattedCitation":"[2]"},"properties":{"noteIndex":0},"schema":"https://github.com/citation-style-language/schema/raw/master/csl-citation.json"}</w:instrText>
            </w:r>
            <w:r w:rsidRPr="00542B85">
              <w:fldChar w:fldCharType="separate"/>
            </w:r>
            <w:r w:rsidRPr="00CF1D7B" w:rsidR="00CF1D7B">
              <w:rPr>
                <w:noProof/>
              </w:rPr>
              <w:t>[2]</w:t>
            </w:r>
            <w:r w:rsidRPr="00542B85">
              <w:fldChar w:fldCharType="end"/>
            </w:r>
            <w:r w:rsidRPr="00596FF9">
              <w:t xml:space="preserve"> </w:t>
            </w:r>
          </w:p>
        </w:tc>
      </w:tr>
      <w:tr w:rsidRPr="008913DF" w:rsidR="0063479F" w:rsidTr="002C0B15" w14:paraId="5C925EF8" w14:textId="77777777">
        <w:tc>
          <w:tcPr>
            <w:tcW w:w="2337" w:type="dxa"/>
          </w:tcPr>
          <w:p w:rsidRPr="008913DF" w:rsidR="0063479F" w:rsidP="002C0B15" w:rsidRDefault="0063479F" w14:paraId="28F84DA3" w14:textId="77777777">
            <w:r w:rsidRPr="008913DF">
              <w:t>Kernel</w:t>
            </w:r>
          </w:p>
        </w:tc>
        <w:tc>
          <w:tcPr>
            <w:tcW w:w="2337" w:type="dxa"/>
          </w:tcPr>
          <w:p w:rsidRPr="008913DF" w:rsidR="0063479F" w:rsidP="002C0B15" w:rsidRDefault="0063479F" w14:paraId="58C73B42" w14:textId="77777777">
            <w:r w:rsidRPr="008913DF">
              <w:t>Mismatch Kernel</w:t>
            </w:r>
          </w:p>
        </w:tc>
        <w:tc>
          <w:tcPr>
            <w:tcW w:w="2338" w:type="dxa"/>
          </w:tcPr>
          <w:p w:rsidRPr="008913DF" w:rsidR="0063479F" w:rsidP="002C0B15" w:rsidRDefault="0063479F" w14:paraId="6E393308" w14:textId="77777777">
            <w:r w:rsidRPr="008913DF">
              <w:t>KeBABS</w:t>
            </w:r>
          </w:p>
        </w:tc>
        <w:tc>
          <w:tcPr>
            <w:tcW w:w="2338" w:type="dxa"/>
          </w:tcPr>
          <w:p w:rsidRPr="00596FF9" w:rsidR="0063479F" w:rsidP="002C0B15" w:rsidRDefault="0063479F" w14:paraId="2367B4DE" w14:textId="127E9E85">
            <w:r w:rsidRPr="00542B85">
              <w:fldChar w:fldCharType="begin" w:fldLock="1"/>
            </w:r>
            <w:r w:rsidR="001835AC">
              <w:instrText>ADDIN CSL_CITATION {"citationItems":[{"id":"ITEM-1","itemData":{"DOI":"10.1093/bioinformatics/btg431","ISSN":"13674803","PMID":"14990442","abstract":"Motivation: Classification of proteins sequences into functional and structural families based on sequence homology is a central problem in computational biology. Discriminative supervised machine learning approaches provide good performance, but simplicity and computational efficiency of training and prediction are also important concerns. Results: We introduce a class of string kernels, called mismatch kernels, for use with support vector machines (SVMs) in a discriminative approach to the problem of protein classification and remote homology detection. These kernels measure sequence similarity based on shared occurrences of fixed-length patterns in the data, allowing for mutations between patterns. Thus, the kernels provide a biologically well-motivated way to compare protein sequences without relying on family-based generative models such as hidden Markov models. We compute the kernels efficiently using a mismatch tree data structure, allowing us to calculate the contributions of all patterns occurring in the data in one pass while traversing the tree. When used with an SVM, the kernels enable fast prediction on test sequences. We report experiments on two benchmark SCOP datasets, where we show that the mismatch kernel used with an SVM classifier performs competitively with state-of-the-art methods for homology detection, particularly when very few training examples are available. Examination of the highest-weighted patterns learned by the SVM classifier recovers biologically important motifs in protein families and superfamilies. © Oxford University Press 2004; all rights reserved.","author":[{"dropping-particle":"","family":"Leslie","given":"Christina S.","non-dropping-particle":"","parse-names":false,"suffix":""},{"dropping-particle":"","family":"Eskin","given":"Eleazar","non-dropping-particle":"","parse-names":false,"suffix":""},{"dropping-particle":"","family":"Cohen","given":"Adiel","non-dropping-particle":"","parse-names":false,"suffix":""},{"dropping-particle":"","family":"Weston","given":"Jason","non-dropping-particle":"","parse-names":false,"suffix":""},{"dropping-particle":"","family":"Noble","given":"William Stafford","non-dropping-particle":"","parse-names":false,"suffix":""}],"container-title":"Bioinformatics","id":"ITEM-1","issued":{"date-parts":[["2004"]]},"title":"Mismatch string kernels for discriminative protein classification","type":"article-journal"},"uris":["http://www.mendeley.com/documents/?uuid=3ab6ef26-210e-4844-b976-37f24442214b","http://www.mendeley.com/documents/?uuid=e73b1655-6570-4522-a366-545b7a4da691"]}],"mendeley":{"formattedCitation":"[13]","plainTextFormattedCitation":"[13]","previouslyFormattedCitation":"[13]"},"properties":{"noteIndex":0},"schema":"https://github.com/citation-style-language/schema/raw/master/csl-citation.json"}</w:instrText>
            </w:r>
            <w:r w:rsidRPr="00542B85">
              <w:fldChar w:fldCharType="separate"/>
            </w:r>
            <w:r w:rsidRPr="00CF1D7B" w:rsidR="00CF1D7B">
              <w:rPr>
                <w:noProof/>
              </w:rPr>
              <w:t>[13]</w:t>
            </w:r>
            <w:r w:rsidRPr="00542B85">
              <w:fldChar w:fldCharType="end"/>
            </w:r>
          </w:p>
        </w:tc>
      </w:tr>
      <w:tr w:rsidRPr="008913DF" w:rsidR="0063479F" w:rsidTr="002C0B15" w14:paraId="77B716F6" w14:textId="77777777">
        <w:tc>
          <w:tcPr>
            <w:tcW w:w="2337" w:type="dxa"/>
          </w:tcPr>
          <w:p w:rsidRPr="008913DF" w:rsidR="0063479F" w:rsidP="002C0B15" w:rsidRDefault="0063479F" w14:paraId="76524461" w14:textId="77777777">
            <w:r w:rsidRPr="008913DF">
              <w:t>Kernel</w:t>
            </w:r>
          </w:p>
        </w:tc>
        <w:tc>
          <w:tcPr>
            <w:tcW w:w="2337" w:type="dxa"/>
          </w:tcPr>
          <w:p w:rsidRPr="008913DF" w:rsidR="0063479F" w:rsidP="002C0B15" w:rsidRDefault="0063479F" w14:paraId="4D1639D8" w14:textId="77777777">
            <w:r w:rsidRPr="008913DF">
              <w:t>Gappy Pair Kernel</w:t>
            </w:r>
          </w:p>
        </w:tc>
        <w:tc>
          <w:tcPr>
            <w:tcW w:w="2338" w:type="dxa"/>
          </w:tcPr>
          <w:p w:rsidRPr="008913DF" w:rsidR="0063479F" w:rsidP="002C0B15" w:rsidRDefault="0063479F" w14:paraId="68B5F001" w14:textId="77777777">
            <w:r w:rsidRPr="008913DF">
              <w:t>KeBABS</w:t>
            </w:r>
          </w:p>
        </w:tc>
        <w:tc>
          <w:tcPr>
            <w:tcW w:w="2338" w:type="dxa"/>
          </w:tcPr>
          <w:p w:rsidRPr="00596FF9" w:rsidR="0063479F" w:rsidP="002C0B15" w:rsidRDefault="0063479F" w14:paraId="26C53CB8" w14:textId="40FBD6F7">
            <w:r w:rsidRPr="00542B85">
              <w:fldChar w:fldCharType="begin" w:fldLock="1"/>
            </w:r>
            <w:r w:rsidR="001835AC">
              <w:instrText>ADDIN CSL_CITATION {"citationItems":[{"id":"ITEM-1","itemData":{"abstract":"Motivation: Establishing structural and functional relationships between sequences in the presence of only the primary sequence information is a key task in biological sequence analysis. This ability can be critical for tasks such as making inferences of the structural class of unannotated proteins when no secondary or tertiary structure is available. Recent computational methods based on profile and mismatch neighborhood kernels have significantly improved one's ability to elucidate such relationships. However, the need for additional reduction in computational complexity and improvement in predictive accuracy hinders the widespread use of these powerful computational tools. Results: We present a new general approach for sequence analysis based on a class of efficient string-based kernels, sparse spatial sample kernels (SSSK). The approach offers state-of-the-art accuracy for sequence classification, low computational cost, and scales well with the size of sequence databases, in both supervised and semi-supervised learning settings. Application of the proposed methods to a remote homology detection and a fold recognition problems yields performance equal to or better than existing state-of-the-art algorithms. We also demonstrate the benefit of the spatial information and multi-resolution sampling for achieving this accuracy and for discriminative sequence motif discovery. The proposed methods can be applied to very large partially-labeled databases of protein sequences because of low computational complexity and show substantial improvements in computing time over the existing methods.","author":[{"dropping-particle":"","family":"Kuksa","given":"Pavel","non-dropping-particle":"","parse-names":false,"suffix":""},{"dropping-particle":"","family":"Huang","given":"Pai Hsi","non-dropping-particle":"","parse-names":false,"suffix":""},{"dropping-particle":"","family":"Pavlovic","given":"Vladimir","non-dropping-particle":"","parse-names":false,"suffix":""}],"container-title":"8th International Workshop on Data Mining in Bioinformatics, BIOKDD 2008 - Held in conjunction with SIGKDD conference, KDD 2008","id":"ITEM-1","issued":{"date-parts":[["2008"]]},"title":"A fast, large-scale learning method for protein sequence classification","type":"paper-conference"},"uris":["http://www.mendeley.com/documents/?uuid=26932b87-569a-4c10-b391-45744a263b54","http://www.mendeley.com/documents/?uuid=9ff67f4a-3ad8-45b7-a7fe-553493d70ff9"]}],"mendeley":{"formattedCitation":"[14]","plainTextFormattedCitation":"[14]","previouslyFormattedCitation":"[14]"},"properties":{"noteIndex":0},"schema":"https://github.com/citation-style-language/schema/raw/master/csl-citation.json"}</w:instrText>
            </w:r>
            <w:r w:rsidRPr="00542B85">
              <w:fldChar w:fldCharType="separate"/>
            </w:r>
            <w:r w:rsidRPr="00CF1D7B" w:rsidR="00CF1D7B">
              <w:rPr>
                <w:noProof/>
              </w:rPr>
              <w:t>[14]</w:t>
            </w:r>
            <w:r w:rsidRPr="00542B85">
              <w:fldChar w:fldCharType="end"/>
            </w:r>
          </w:p>
        </w:tc>
      </w:tr>
      <w:tr w:rsidRPr="008913DF" w:rsidR="0063479F" w:rsidTr="002C0B15" w14:paraId="71D216EE" w14:textId="77777777">
        <w:tc>
          <w:tcPr>
            <w:tcW w:w="2337" w:type="dxa"/>
          </w:tcPr>
          <w:p w:rsidRPr="008913DF" w:rsidR="0063479F" w:rsidP="002C0B15" w:rsidRDefault="0063479F" w14:paraId="45F8DD71" w14:textId="77777777">
            <w:r w:rsidRPr="008913DF">
              <w:t>N-gram</w:t>
            </w:r>
          </w:p>
        </w:tc>
        <w:tc>
          <w:tcPr>
            <w:tcW w:w="2337" w:type="dxa"/>
          </w:tcPr>
          <w:p w:rsidRPr="008913DF" w:rsidR="0063479F" w:rsidP="002C0B15" w:rsidRDefault="0063479F" w14:paraId="77541E7A" w14:textId="77777777">
            <w:r w:rsidRPr="008913DF">
              <w:t>Kmer</w:t>
            </w:r>
          </w:p>
        </w:tc>
        <w:tc>
          <w:tcPr>
            <w:tcW w:w="2338" w:type="dxa"/>
          </w:tcPr>
          <w:p w:rsidRPr="008913DF" w:rsidR="0063479F" w:rsidP="002C0B15" w:rsidRDefault="0063479F" w14:paraId="712213C5" w14:textId="77777777">
            <w:r w:rsidRPr="008913DF">
              <w:t>ngrampro</w:t>
            </w:r>
          </w:p>
        </w:tc>
        <w:tc>
          <w:tcPr>
            <w:tcW w:w="2338" w:type="dxa"/>
          </w:tcPr>
          <w:p w:rsidRPr="00596FF9" w:rsidR="0063479F" w:rsidP="002C0B15" w:rsidRDefault="0063479F" w14:paraId="435D6AAC" w14:textId="69899618">
            <w:r w:rsidRPr="00542B85">
              <w:fldChar w:fldCharType="begin" w:fldLock="1"/>
            </w:r>
            <w:r w:rsidR="001835AC">
              <w:instrText>ADDIN CSL_CITATION {"citationItems":[{"id":"ITEM-1","itemData":{"ISBN":"0131873210","abstract":"CHAPTER 4 Language Modeling with N-grams \" You are uniformly charming! \" cried he, with a smile of associating and now and then I bowed and they perceived a chaise and four to wish for. Random sentence generated from a Jane Austen trigram model Being able to predict the future is not always a good thing. Cassandra of Troy had the gift of foreseeing but was cursed by Apollo that her predictions would never be believed. Her warnings of the destruction of Troy were ignored and to simplify, let's just say that things just didn't go well for her later. In this chapter we take up the somewhat less fraught topic of predicting words. What word, for example, is likely to follow Please turn your homework ... Hopefully, most of you concluded that a very likely word is in, or possibly over, but probably not refrigerator or the. In the following sections we will formalize this intuition by introducing models that assign a probability to each possible next word. The same models will also serve to assign a probability to an entire sentence. Such a model, for example, could predict that the following sequence has a much higher probability of appearing in a text: all of a sudden I notice three guys standing on the sidewalk","author":[{"dropping-particle":"","family":"Jurafsky","given":"Daniel","non-dropping-particle":"","parse-names":false,"suffix":""},{"dropping-particle":"","family":"Martin","given":"James H.","non-dropping-particle":"","parse-names":false,"suffix":""}],"container-title":"Speech and Language Processing","id":"ITEM-1","issued":{"date-parts":[["2016"]]},"title":"Language Modeling with N- grams","type":"article-journal"},"uris":["http://www.mendeley.com/documents/?uuid=d0a8c84f-79d5-4ce4-bf00-1c73698ce9f1"]}],"mendeley":{"formattedCitation":"[4]","plainTextFormattedCitation":"[4]","previouslyFormattedCitation":"[4]"},"properties":{"noteIndex":0},"schema":"https://github.com/citation-style-language/schema/raw/master/csl-citation.json"}</w:instrText>
            </w:r>
            <w:r w:rsidRPr="00542B85">
              <w:fldChar w:fldCharType="separate"/>
            </w:r>
            <w:r w:rsidRPr="00CF1D7B" w:rsidR="00CF1D7B">
              <w:rPr>
                <w:noProof/>
              </w:rPr>
              <w:t>[4]</w:t>
            </w:r>
            <w:r w:rsidRPr="00542B85">
              <w:fldChar w:fldCharType="end"/>
            </w:r>
          </w:p>
        </w:tc>
      </w:tr>
      <w:tr w:rsidRPr="008913DF" w:rsidR="0063479F" w:rsidTr="002C0B15" w14:paraId="7F65968B" w14:textId="77777777">
        <w:tc>
          <w:tcPr>
            <w:tcW w:w="2337" w:type="dxa"/>
          </w:tcPr>
          <w:p w:rsidRPr="008913DF" w:rsidR="0063479F" w:rsidP="002C0B15" w:rsidRDefault="0063479F" w14:paraId="23C6AF7C" w14:textId="77777777">
            <w:r w:rsidRPr="008913DF">
              <w:t>N-gram</w:t>
            </w:r>
          </w:p>
        </w:tc>
        <w:tc>
          <w:tcPr>
            <w:tcW w:w="2337" w:type="dxa"/>
          </w:tcPr>
          <w:p w:rsidRPr="008913DF" w:rsidR="0063479F" w:rsidP="002C0B15" w:rsidRDefault="0063479F" w14:paraId="1846E7D0" w14:textId="77777777">
            <w:r w:rsidRPr="008913DF">
              <w:t>GAA-kmer</w:t>
            </w:r>
          </w:p>
        </w:tc>
        <w:tc>
          <w:tcPr>
            <w:tcW w:w="2338" w:type="dxa"/>
          </w:tcPr>
          <w:p w:rsidRPr="008913DF" w:rsidR="0063479F" w:rsidP="002C0B15" w:rsidRDefault="0063479F" w14:paraId="7337E024" w14:textId="77777777">
            <w:r w:rsidRPr="008913DF">
              <w:t>ngrampro</w:t>
            </w:r>
          </w:p>
        </w:tc>
        <w:tc>
          <w:tcPr>
            <w:tcW w:w="2338" w:type="dxa"/>
          </w:tcPr>
          <w:p w:rsidRPr="008913DF" w:rsidR="0063479F" w:rsidP="002C0B15" w:rsidRDefault="0063479F" w14:paraId="419EAD27" w14:textId="77777777">
            <w:r w:rsidRPr="008913DF">
              <w:t>NA</w:t>
            </w:r>
          </w:p>
        </w:tc>
      </w:tr>
      <w:tr w:rsidRPr="008913DF" w:rsidR="0063479F" w:rsidTr="002C0B15" w14:paraId="599CA735" w14:textId="77777777">
        <w:tc>
          <w:tcPr>
            <w:tcW w:w="2337" w:type="dxa"/>
          </w:tcPr>
          <w:p w:rsidRPr="008913DF" w:rsidR="0063479F" w:rsidP="002C0B15" w:rsidRDefault="0063479F" w14:paraId="774D497B" w14:textId="77777777">
            <w:r w:rsidRPr="008913DF">
              <w:t xml:space="preserve">Physicochemical </w:t>
            </w:r>
          </w:p>
        </w:tc>
        <w:tc>
          <w:tcPr>
            <w:tcW w:w="2337" w:type="dxa"/>
          </w:tcPr>
          <w:p w:rsidRPr="008913DF" w:rsidR="0063479F" w:rsidP="002C0B15" w:rsidRDefault="0063479F" w14:paraId="6B08DE9B" w14:textId="77777777">
            <w:r w:rsidRPr="008913DF">
              <w:t>AAC</w:t>
            </w:r>
          </w:p>
        </w:tc>
        <w:tc>
          <w:tcPr>
            <w:tcW w:w="2338" w:type="dxa"/>
          </w:tcPr>
          <w:p w:rsidRPr="008913DF" w:rsidR="0063479F" w:rsidP="002C0B15" w:rsidRDefault="0063479F" w14:paraId="4E50C1F1" w14:textId="77777777">
            <w:r w:rsidRPr="008913DF">
              <w:t>ifeatpro</w:t>
            </w:r>
          </w:p>
        </w:tc>
        <w:tc>
          <w:tcPr>
            <w:tcW w:w="2338" w:type="dxa"/>
          </w:tcPr>
          <w:p w:rsidRPr="00596FF9" w:rsidR="0063479F" w:rsidP="002C0B15" w:rsidRDefault="0063479F" w14:paraId="0B2D081B" w14:textId="17022B95">
            <w:r w:rsidRPr="00542B85">
              <w:fldChar w:fldCharType="begin" w:fldLock="1"/>
            </w:r>
            <w:r w:rsidR="001835AC">
              <w:instrText>ADDIN CSL_CITATION {"citationItems":[{"id":"ITEM-1","itemData":{"DOI":"10.1074/jbc.M401932200","ISSN":"00219258","PMID":"15039428","abstract":"Nuclear receptors are key transcription factors that regulate crucial gene networks responsible for cell growth, differentiation, and homeostasis. Nuclear receptors form a superfamily of phylogenetically related proteins and control functions associated with major diseases (e.g. diabetes, osteoporosis, and cancer). In this study, a novel method has been developed for classifying the subfamilies of nuclear receptors. The classification was achieved on the basis of amino acid and dipeptide composition from a sequence of receptors using support vector machines. The training and testing was done on a non-redundant data set of 282 proteins obtained from the NucleaRDB data base (1). The performance of all classifiers was evaluated using a 5-fold cross validation test. In the 5-fold cross-validation, the data set was randomly partitioned into five equal sets and evaluated five times on each distinct set while keeping the remaining four sets for training. It was found that different subfamilies of nuclear receptors were quite closely correlated in terms of amino acid composition as well as dipeptide composition. The overall accuracy of amino acid composition-based and dipeptide composition-based classifiers were 82.6 and 97.5%, respectively. Therefore, our results prove that different subfamilies of nuclear receptors are predictable with considerable accuracy using amino acid or dipeptide composition. Furthermore, based on above approach, an online web service, NRpred, was developed, which is available at www.imtech.res.in/raghava/nrpred.","author":[{"dropping-particle":"","family":"Bhasin","given":"Manoj","non-dropping-particle":"","parse-names":false,"suffix":""},{"dropping-particle":"","family":"Raghava","given":"Gajendra P.S.","non-dropping-particle":"","parse-names":false,"suffix":""}],"container-title":"Journal of Biological Chemistry","id":"ITEM-1","issued":{"date-parts":[["2004"]]},"title":"Classification of nuclear receptors based on amino acid composition and dipeptide composition","type":"article-journal"},"uris":["http://www.mendeley.com/documents/?uuid=35e5e2eb-3611-4082-99bf-f056551c9e6b","http://www.mendeley.com/documents/?uuid=8f0402dc-1b5c-4fbe-8328-48c4679f6485"]}],"mendeley":{"formattedCitation":"[15]","plainTextFormattedCitation":"[15]","previouslyFormattedCitation":"[15]"},"properties":{"noteIndex":0},"schema":"https://github.com/citation-style-language/schema/raw/master/csl-citation.json"}</w:instrText>
            </w:r>
            <w:r w:rsidRPr="00542B85">
              <w:fldChar w:fldCharType="separate"/>
            </w:r>
            <w:r w:rsidRPr="00CF1D7B" w:rsidR="00CF1D7B">
              <w:rPr>
                <w:noProof/>
              </w:rPr>
              <w:t>[15]</w:t>
            </w:r>
            <w:r w:rsidRPr="00542B85">
              <w:fldChar w:fldCharType="end"/>
            </w:r>
          </w:p>
        </w:tc>
      </w:tr>
      <w:tr w:rsidRPr="008913DF" w:rsidR="0063479F" w:rsidTr="002C0B15" w14:paraId="52742CAE" w14:textId="77777777">
        <w:tc>
          <w:tcPr>
            <w:tcW w:w="2337" w:type="dxa"/>
          </w:tcPr>
          <w:p w:rsidRPr="008913DF" w:rsidR="0063479F" w:rsidP="002C0B15" w:rsidRDefault="0063479F" w14:paraId="69C78D52" w14:textId="77777777">
            <w:r w:rsidRPr="008913DF">
              <w:t>Physicochemical</w:t>
            </w:r>
          </w:p>
        </w:tc>
        <w:tc>
          <w:tcPr>
            <w:tcW w:w="2337" w:type="dxa"/>
          </w:tcPr>
          <w:p w:rsidRPr="008913DF" w:rsidR="0063479F" w:rsidP="002C0B15" w:rsidRDefault="0063479F" w14:paraId="2785604D" w14:textId="77777777">
            <w:r w:rsidRPr="008913DF">
              <w:t>CKSAAP</w:t>
            </w:r>
          </w:p>
        </w:tc>
        <w:tc>
          <w:tcPr>
            <w:tcW w:w="2338" w:type="dxa"/>
          </w:tcPr>
          <w:p w:rsidRPr="008913DF" w:rsidR="0063479F" w:rsidP="002C0B15" w:rsidRDefault="0063479F" w14:paraId="42CC37D3" w14:textId="77777777">
            <w:r w:rsidRPr="008913DF">
              <w:t>ifeatpro</w:t>
            </w:r>
          </w:p>
        </w:tc>
        <w:tc>
          <w:tcPr>
            <w:tcW w:w="2338" w:type="dxa"/>
          </w:tcPr>
          <w:p w:rsidRPr="00596FF9" w:rsidR="0063479F" w:rsidP="002C0B15" w:rsidRDefault="0063479F" w14:paraId="2F8668EE" w14:textId="49FD6AD6">
            <w:r w:rsidRPr="00542B85">
              <w:fldChar w:fldCharType="begin" w:fldLock="1"/>
            </w:r>
            <w:r w:rsidR="001835AC">
              <w:instrText>ADDIN CSL_CITATION {"citationItems":[{"id":"ITEM-1","itemData":{"DOI":"10.1016/j.bbrc.2007.02.040","ISSN":"0006291X","PMID":"17316561","abstract":"While above 80% of protein structures in PDB were determined using X-ray crystallography, in some cases only 42% of soluble purified proteins yield crystals. Since experimental verification of protein's ability to crystallize is relatively expensive and time-consuming, we propose a new in silico prediction system, called CRYSTALP, which is based on the protein's sequence. CRYSTALP uses a novel feature-based sequence representation and applies a Naïve Bayes classifier. It was compared with recent, competing in silico method, SECRET [P. Smialowski, T. Schmidt, J. Cox, A. Kirschner, D. Frishman, Will my protein crystallize? A sequence-based predictor, Proteins 62 (2) (2006) 343-355], and other state-of-the-art classifiers. Based on experimental tests, CRYSTALP is shown to predict crystallization with 77.5% accuracy, which is better by over 10% than the SECRET's accuracy, and better than accuracy of the other considered classifiers. CRYSTALP uses different and over 50% less features to represent sequences than SECRET. Additionally, features used by CRYSTALP may help to discover intra-molecular markers that influence protein crystallization. © 2007 Elsevier Inc. All rights reserved.","author":[{"dropping-particle":"","family":"Chen","given":"Ke","non-dropping-particle":"","parse-names":false,"suffix":""},{"dropping-particle":"","family":"Kurgan","given":"Lukasz","non-dropping-particle":"","parse-names":false,"suffix":""},{"dropping-particle":"","family":"Rahbari","given":"Mandana","non-dropping-particle":"","parse-names":false,"suffix":""}],"container-title":"Biochemical and Biophysical Research Communications","id":"ITEM-1","issued":{"date-parts":[["2007"]]},"title":"Prediction of protein crystallization using collocation of amino acid pairs","type":"article-journal"},"uris":["http://www.mendeley.com/documents/?uuid=b1f1b1bf-9e7c-4076-8662-cfd34b8cdf5f","http://www.mendeley.com/documents/?uuid=1fa2496c-9e9f-4f2f-a5c9-f4fdb3f68292"]}],"mendeley":{"formattedCitation":"[16]","plainTextFormattedCitation":"[16]","previouslyFormattedCitation":"[16]"},"properties":{"noteIndex":0},"schema":"https://github.com/citation-style-language/schema/raw/master/csl-citation.json"}</w:instrText>
            </w:r>
            <w:r w:rsidRPr="00542B85">
              <w:fldChar w:fldCharType="separate"/>
            </w:r>
            <w:r w:rsidRPr="00CF1D7B" w:rsidR="00CF1D7B">
              <w:rPr>
                <w:noProof/>
              </w:rPr>
              <w:t>[16]</w:t>
            </w:r>
            <w:r w:rsidRPr="00542B85">
              <w:fldChar w:fldCharType="end"/>
            </w:r>
          </w:p>
        </w:tc>
      </w:tr>
      <w:tr w:rsidRPr="008913DF" w:rsidR="0063479F" w:rsidTr="002C0B15" w14:paraId="2BD2D9C6" w14:textId="77777777">
        <w:tc>
          <w:tcPr>
            <w:tcW w:w="2337" w:type="dxa"/>
          </w:tcPr>
          <w:p w:rsidRPr="008913DF" w:rsidR="0063479F" w:rsidP="002C0B15" w:rsidRDefault="0063479F" w14:paraId="4DE2EE38" w14:textId="77777777">
            <w:r w:rsidRPr="008913DF">
              <w:t>Physicochemical</w:t>
            </w:r>
          </w:p>
        </w:tc>
        <w:tc>
          <w:tcPr>
            <w:tcW w:w="2337" w:type="dxa"/>
          </w:tcPr>
          <w:p w:rsidRPr="008913DF" w:rsidR="0063479F" w:rsidP="002C0B15" w:rsidRDefault="0063479F" w14:paraId="15D9C079" w14:textId="77777777">
            <w:r w:rsidRPr="008913DF">
              <w:t>TPC</w:t>
            </w:r>
          </w:p>
        </w:tc>
        <w:tc>
          <w:tcPr>
            <w:tcW w:w="2338" w:type="dxa"/>
          </w:tcPr>
          <w:p w:rsidRPr="008913DF" w:rsidR="0063479F" w:rsidP="002C0B15" w:rsidRDefault="0063479F" w14:paraId="5DB9AB89" w14:textId="77777777">
            <w:r w:rsidRPr="008913DF">
              <w:t>ifeatpro</w:t>
            </w:r>
          </w:p>
        </w:tc>
        <w:tc>
          <w:tcPr>
            <w:tcW w:w="2338" w:type="dxa"/>
          </w:tcPr>
          <w:p w:rsidRPr="00596FF9" w:rsidR="0063479F" w:rsidP="002C0B15" w:rsidRDefault="0063479F" w14:paraId="36F68ED9" w14:textId="0ABF0DB6">
            <w:r w:rsidRPr="00542B85">
              <w:fldChar w:fldCharType="begin" w:fldLock="1"/>
            </w:r>
            <w:r w:rsidR="001835AC">
              <w:instrText>ADDIN CSL_CITATION {"citationItems":[{"id":"ITEM-1","itemData":{"DOI":"10.1074/jbc.M401932200","ISSN":"00219258","PMID":"15039428","abstract":"Nuclear receptors are key transcription factors that regulate crucial gene networks responsible for cell growth, differentiation, and homeostasis. Nuclear receptors form a superfamily of phylogenetically related proteins and control functions associated with major diseases (e.g. diabetes, osteoporosis, and cancer). In this study, a novel method has been developed for classifying the subfamilies of nuclear receptors. The classification was achieved on the basis of amino acid and dipeptide composition from a sequence of receptors using support vector machines. The training and testing was done on a non-redundant data set of 282 proteins obtained from the NucleaRDB data base (1). The performance of all classifiers was evaluated using a 5-fold cross validation test. In the 5-fold cross-validation, the data set was randomly partitioned into five equal sets and evaluated five times on each distinct set while keeping the remaining four sets for training. It was found that different subfamilies of nuclear receptors were quite closely correlated in terms of amino acid composition as well as dipeptide composition. The overall accuracy of amino acid composition-based and dipeptide composition-based classifiers were 82.6 and 97.5%, respectively. Therefore, our results prove that different subfamilies of nuclear receptors are predictable with considerable accuracy using amino acid or dipeptide composition. Furthermore, based on above approach, an online web service, NRpred, was developed, which is available at www.imtech.res.in/raghava/nrpred.","author":[{"dropping-particle":"","family":"Bhasin","given":"Manoj","non-dropping-particle":"","parse-names":false,"suffix":""},{"dropping-particle":"","family":"Raghava","given":"Gajendra P.S.","non-dropping-particle":"","parse-names":false,"suffix":""}],"container-title":"Journal of Biological Chemistry","id":"ITEM-1","issued":{"date-parts":[["2004"]]},"title":"Classification of nuclear receptors based on amino acid composition and dipeptide composition","type":"article-journal"},"uris":["http://www.mendeley.com/documents/?uuid=8f0402dc-1b5c-4fbe-8328-48c4679f6485","http://www.mendeley.com/documents/?uuid=35e5e2eb-3611-4082-99bf-f056551c9e6b"]}],"mendeley":{"formattedCitation":"[15]","plainTextFormattedCitation":"[15]","previouslyFormattedCitation":"[15]"},"properties":{"noteIndex":0},"schema":"https://github.com/citation-style-language/schema/raw/master/csl-citation.json"}</w:instrText>
            </w:r>
            <w:r w:rsidRPr="00542B85">
              <w:fldChar w:fldCharType="separate"/>
            </w:r>
            <w:r w:rsidRPr="00CF1D7B" w:rsidR="00CF1D7B">
              <w:rPr>
                <w:noProof/>
              </w:rPr>
              <w:t>[15]</w:t>
            </w:r>
            <w:r w:rsidRPr="00542B85">
              <w:fldChar w:fldCharType="end"/>
            </w:r>
          </w:p>
        </w:tc>
      </w:tr>
      <w:tr w:rsidRPr="008913DF" w:rsidR="0063479F" w:rsidTr="002C0B15" w14:paraId="4CD6F4D4" w14:textId="77777777">
        <w:tc>
          <w:tcPr>
            <w:tcW w:w="2337" w:type="dxa"/>
          </w:tcPr>
          <w:p w:rsidRPr="008913DF" w:rsidR="0063479F" w:rsidP="002C0B15" w:rsidRDefault="0063479F" w14:paraId="52F94A95" w14:textId="77777777">
            <w:r w:rsidRPr="008913DF">
              <w:t>Physicochemical</w:t>
            </w:r>
          </w:p>
        </w:tc>
        <w:tc>
          <w:tcPr>
            <w:tcW w:w="2337" w:type="dxa"/>
          </w:tcPr>
          <w:p w:rsidRPr="008913DF" w:rsidR="0063479F" w:rsidP="002C0B15" w:rsidRDefault="0063479F" w14:paraId="40AF252C" w14:textId="77777777">
            <w:r w:rsidRPr="008913DF">
              <w:t>DPC</w:t>
            </w:r>
          </w:p>
        </w:tc>
        <w:tc>
          <w:tcPr>
            <w:tcW w:w="2338" w:type="dxa"/>
          </w:tcPr>
          <w:p w:rsidRPr="008913DF" w:rsidR="0063479F" w:rsidP="002C0B15" w:rsidRDefault="0063479F" w14:paraId="1A31EA2B" w14:textId="77777777">
            <w:r w:rsidRPr="008913DF">
              <w:t>ifeatpro</w:t>
            </w:r>
          </w:p>
        </w:tc>
        <w:tc>
          <w:tcPr>
            <w:tcW w:w="2338" w:type="dxa"/>
          </w:tcPr>
          <w:p w:rsidRPr="00596FF9" w:rsidR="0063479F" w:rsidP="002C0B15" w:rsidRDefault="0063479F" w14:paraId="07F13DA7" w14:textId="000CB6A1">
            <w:r w:rsidRPr="00542B85">
              <w:fldChar w:fldCharType="begin" w:fldLock="1"/>
            </w:r>
            <w:r w:rsidR="001835AC">
              <w:instrText>ADDIN CSL_CITATION {"citationItems":[{"id":"ITEM-1","itemData":{"DOI":"10.1089/omi.2015.0095","ISSN":"15578100","PMID":"26406767","abstract":"Proteins embody epitopes that serve as their antigenic determinants. Epitopes occupy a central place in integrative biology, not to mention as targets for novel vaccine, pharmaceutical, and systems diagnostics development. The presence of T-cell and B-cell epitopes has been extensively studied due to their potential in synthetic vaccine design. However, reliable prediction of linear B-cell epitope remains a formidable challenge. Earlier studies have reported discrepancy in amino acid composition between the epitopes and non-epitopes. Hence, this study proposed and developed a novel amino acid composition-based feature descriptor, Dipeptide Deviation from Expected Mean (DDE), to distinguish the linear B-cell epitopes from non-epitopes effectively. In this study, for the first time, only exact linear B-cell epitopes and non-epitopes have been utilized for developing the prediction method, unlike the use of epitope-containing regions in earlier reports. To evaluate the performance of the DDE feature vector, models have been developed with two widely used machine-learning techniques Support Vector Machine and AdaBoost-Random Forest. Five-fold cross-validation performance of the proposed method with error-free dataset and dataset from other studies achieved an overall accuracy between nearly 61% and 73%, with balance between sensitivity and specificity metrics. Performance of the DDE feature vector was better (with accuracy difference of about 2% to 12%), in comparison to other amino acid-derived features on different datasets. This study reflects the efficiency of the DDE feature vector in enhancing the linear B-cell epitope prediction performance, compared to other feature representations. The proposed method is made as a stand-alone tool available freely for researchers, particularly for those interested in vaccine design and novel molecular target development for systems therapeutics and diagnostics: https://github.com/brsaran/LBEEP","author":[{"dropping-particle":"","family":"Saravanan","given":"Vijayakumar","non-dropping-particle":"","parse-names":false,"suffix":""},{"dropping-particle":"","family":"Gautham","given":"Namasivayam","non-dropping-particle":"","parse-names":false,"suffix":""}],"container-title":"OMICS A Journal of Integrative Biology","id":"ITEM-1","issued":{"date-parts":[["2015"]]},"title":"Harnessing computational biology for exact linear B-cell epitope prediction: A novel amino acid composition-based feature descriptor","type":"article-journal"},"uris":["http://www.mendeley.com/documents/?uuid=a3070f20-3f36-4883-a8fa-4052cf70c4ed","http://www.mendeley.com/documents/?uuid=00c2ed7e-b644-4c39-84d5-96e4fdee11f5"]}],"mendeley":{"formattedCitation":"[17]","plainTextFormattedCitation":"[17]","previouslyFormattedCitation":"[17]"},"properties":{"noteIndex":0},"schema":"https://github.com/citation-style-language/schema/raw/master/csl-citation.json"}</w:instrText>
            </w:r>
            <w:r w:rsidRPr="00542B85">
              <w:fldChar w:fldCharType="separate"/>
            </w:r>
            <w:r w:rsidRPr="00CF1D7B" w:rsidR="00CF1D7B">
              <w:rPr>
                <w:noProof/>
              </w:rPr>
              <w:t>[17]</w:t>
            </w:r>
            <w:r w:rsidRPr="00542B85">
              <w:fldChar w:fldCharType="end"/>
            </w:r>
          </w:p>
        </w:tc>
      </w:tr>
      <w:tr w:rsidRPr="008913DF" w:rsidR="0063479F" w:rsidTr="002C0B15" w14:paraId="43CD8212" w14:textId="77777777">
        <w:tc>
          <w:tcPr>
            <w:tcW w:w="2337" w:type="dxa"/>
          </w:tcPr>
          <w:p w:rsidRPr="008913DF" w:rsidR="0063479F" w:rsidP="002C0B15" w:rsidRDefault="0063479F" w14:paraId="6D7B3597" w14:textId="77777777">
            <w:r w:rsidRPr="008913DF">
              <w:t>Physicochemical</w:t>
            </w:r>
          </w:p>
        </w:tc>
        <w:tc>
          <w:tcPr>
            <w:tcW w:w="2337" w:type="dxa"/>
          </w:tcPr>
          <w:p w:rsidRPr="008913DF" w:rsidR="0063479F" w:rsidP="002C0B15" w:rsidRDefault="0063479F" w14:paraId="2AC3D41F" w14:textId="77777777">
            <w:r w:rsidRPr="008913DF">
              <w:t>DDE</w:t>
            </w:r>
          </w:p>
        </w:tc>
        <w:tc>
          <w:tcPr>
            <w:tcW w:w="2338" w:type="dxa"/>
          </w:tcPr>
          <w:p w:rsidRPr="008913DF" w:rsidR="0063479F" w:rsidP="002C0B15" w:rsidRDefault="0063479F" w14:paraId="35AD8340" w14:textId="77777777">
            <w:r w:rsidRPr="008913DF">
              <w:t>ifeatpro</w:t>
            </w:r>
          </w:p>
        </w:tc>
        <w:tc>
          <w:tcPr>
            <w:tcW w:w="2338" w:type="dxa"/>
          </w:tcPr>
          <w:p w:rsidRPr="00596FF9" w:rsidR="0063479F" w:rsidP="002C0B15" w:rsidRDefault="0063479F" w14:paraId="5C910DDB" w14:textId="02CFC0EB">
            <w:r w:rsidRPr="00542B85">
              <w:fldChar w:fldCharType="begin" w:fldLock="1"/>
            </w:r>
            <w:r w:rsidR="001835AC">
              <w:instrText>ADDIN CSL_CITATION {"citationItems":[{"id":"ITEM-1","itemData":{"DOI":"10.1089/omi.2015.0095","ISSN":"15578100","PMID":"26406767","abstract":"Proteins embody epitopes that serve as their antigenic determinants. Epitopes occupy a central place in integrative biology, not to mention as targets for novel vaccine, pharmaceutical, and systems diagnostics development. The presence of T-cell and B-cell epitopes has been extensively studied due to their potential in synthetic vaccine design. However, reliable prediction of linear B-cell epitope remains a formidable challenge. Earlier studies have reported discrepancy in amino acid composition between the epitopes and non-epitopes. Hence, this study proposed and developed a novel amino acid composition-based feature descriptor, Dipeptide Deviation from Expected Mean (DDE), to distinguish the linear B-cell epitopes from non-epitopes effectively. In this study, for the first time, only exact linear B-cell epitopes and non-epitopes have been utilized for developing the prediction method, unlike the use of epitope-containing regions in earlier reports. To evaluate the performance of the DDE feature vector, models have been developed with two widely used machine-learning techniques Support Vector Machine and AdaBoost-Random Forest. Five-fold cross-validation performance of the proposed method with error-free dataset and dataset from other studies achieved an overall accuracy between nearly 61% and 73%, with balance between sensitivity and specificity metrics. Performance of the DDE feature vector was better (with accuracy difference of about 2% to 12%), in comparison to other amino acid-derived features on different datasets. This study reflects the efficiency of the DDE feature vector in enhancing the linear B-cell epitope prediction performance, compared to other feature representations. The proposed method is made as a stand-alone tool available freely for researchers, particularly for those interested in vaccine design and novel molecular target development for systems therapeutics and diagnostics: https://github.com/brsaran/LBEEP","author":[{"dropping-particle":"","family":"Saravanan","given":"Vijayakumar","non-dropping-particle":"","parse-names":false,"suffix":""},{"dropping-particle":"","family":"Gautham","given":"Namasivayam","non-dropping-particle":"","parse-names":false,"suffix":""}],"container-title":"OMICS A Journal of Integrative Biology","id":"ITEM-1","issued":{"date-parts":[["2015"]]},"title":"Harnessing computational biology for exact linear B-cell epitope prediction: A novel amino acid composition-based feature descriptor","type":"article-journal"},"uris":["http://www.mendeley.com/documents/?uuid=00c2ed7e-b644-4c39-84d5-96e4fdee11f5","http://www.mendeley.com/documents/?uuid=a3070f20-3f36-4883-a8fa-4052cf70c4ed"]}],"mendeley":{"formattedCitation":"[17]","plainTextFormattedCitation":"[17]","previouslyFormattedCitation":"[17]"},"properties":{"noteIndex":0},"schema":"https://github.com/citation-style-language/schema/raw/master/csl-citation.json"}</w:instrText>
            </w:r>
            <w:r w:rsidRPr="00542B85">
              <w:fldChar w:fldCharType="separate"/>
            </w:r>
            <w:r w:rsidRPr="00CF1D7B" w:rsidR="00CF1D7B">
              <w:rPr>
                <w:noProof/>
              </w:rPr>
              <w:t>[17]</w:t>
            </w:r>
            <w:r w:rsidRPr="00542B85">
              <w:fldChar w:fldCharType="end"/>
            </w:r>
          </w:p>
        </w:tc>
      </w:tr>
      <w:tr w:rsidRPr="008913DF" w:rsidR="0063479F" w:rsidTr="002C0B15" w14:paraId="19C04E63" w14:textId="77777777">
        <w:tc>
          <w:tcPr>
            <w:tcW w:w="2337" w:type="dxa"/>
          </w:tcPr>
          <w:p w:rsidRPr="008913DF" w:rsidR="0063479F" w:rsidP="002C0B15" w:rsidRDefault="0063479F" w14:paraId="3E03BB84" w14:textId="77777777">
            <w:r w:rsidRPr="008913DF">
              <w:t>Physicochemical</w:t>
            </w:r>
          </w:p>
        </w:tc>
        <w:tc>
          <w:tcPr>
            <w:tcW w:w="2337" w:type="dxa"/>
          </w:tcPr>
          <w:p w:rsidRPr="008913DF" w:rsidR="0063479F" w:rsidP="002C0B15" w:rsidRDefault="0063479F" w14:paraId="303D7BAA" w14:textId="77777777">
            <w:r w:rsidRPr="008913DF">
              <w:t>GAAC</w:t>
            </w:r>
          </w:p>
        </w:tc>
        <w:tc>
          <w:tcPr>
            <w:tcW w:w="2338" w:type="dxa"/>
          </w:tcPr>
          <w:p w:rsidRPr="008913DF" w:rsidR="0063479F" w:rsidP="002C0B15" w:rsidRDefault="0063479F" w14:paraId="41BDF1E3" w14:textId="77777777">
            <w:r w:rsidRPr="008913DF">
              <w:t>ifeatpro</w:t>
            </w:r>
          </w:p>
        </w:tc>
        <w:tc>
          <w:tcPr>
            <w:tcW w:w="2338" w:type="dxa"/>
          </w:tcPr>
          <w:p w:rsidRPr="00596FF9" w:rsidR="0063479F" w:rsidP="002C0B15" w:rsidRDefault="0063479F" w14:paraId="2EF57618" w14:textId="6D36759C">
            <w:r w:rsidRPr="00542B85">
              <w:fldChar w:fldCharType="begin" w:fldLock="1"/>
            </w:r>
            <w:r w:rsidR="001835AC">
              <w:instrText>ADDIN CSL_CITATION {"citationItems":[{"id":"ITEM-1","itemData":{"DOI":"10.1093/bioinformatics/btr291","ISSN":"13674803","PMID":"21551145","abstract":"Summary: Bioinformatics research often requires conservative analyses of a group of sequences associated with a specific biological function (e.g. transcription factor binding sites, micro RNA target sites or protein post-translational modification sites). Due to the difficulty in exploring conserved motifs on a large-scale sequence data involved with various signals, a new method, MDDLogo, is developed. MDDLogo applies maximal dependence decomposition (MDD) to cluster a group of aligned signal sequences into subgroups containing statistically significant motifs. In order to extract motifs that contain a conserved biochemical property of amino acids in protein sequences, the set of 20 amino acids is further categorized according to their physicochemical properties, e.g. hydrophobicity, charge or molecular size. MDDLogo has been demonstrated to accurately identify the kinase-specific substrate motifs in 1221 human phosphorylation sites associated with seven well-known kinase families from Phospho.ELM. Moreover, in a set of plant phosphorylation data-lacking kinase information, MDDLogo has been applied to help in the investigation of substrate motifs of potential kinases and in the improvement of the identification of plant phosphorylation sites with various substrate specificities. In this study, MDDLogo is comparable with another well-known motif discover tool, Motif-X. © The Author 2011. Published by Oxford University Press. All rights reserved.","author":[{"dropping-particle":"","family":"Lee","given":"Tzong Yi","non-dropping-particle":"","parse-names":false,"suffix":""},{"dropping-particle":"","family":"Lin","given":"Zong Qing","non-dropping-particle":"","parse-names":false,"suffix":""},{"dropping-particle":"","family":"Hsieh","given":"Sheng Jen","non-dropping-particle":"","parse-names":false,"suffix":""},{"dropping-particle":"","family":"Bretaña","given":"Neil Arvin","non-dropping-particle":"","parse-names":false,"suffix":""},{"dropping-particle":"","family":"Lu","given":"Cheng Tsung","non-dropping-particle":"","parse-names":false,"suffix":""}],"container-title":"Bioinformatics","id":"ITEM-1","issued":{"date-parts":[["2011"]]},"title":"Exploiting maximal dependence decomposition to identify conserved motifs from a group of aligned signal sequences","type":"article-journal"},"uris":["http://www.mendeley.com/documents/?uuid=6471d78e-e3c5-4394-b664-48810a876fc4","http://www.mendeley.com/documents/?uuid=8f6d66bb-c236-4109-865f-6ee6f36814f8"]}],"mendeley":{"formattedCitation":"[18]","plainTextFormattedCitation":"[18]","previouslyFormattedCitation":"[18]"},"properties":{"noteIndex":0},"schema":"https://github.com/citation-style-language/schema/raw/master/csl-citation.json"}</w:instrText>
            </w:r>
            <w:r w:rsidRPr="00542B85">
              <w:fldChar w:fldCharType="separate"/>
            </w:r>
            <w:r w:rsidRPr="00CF1D7B" w:rsidR="00CF1D7B">
              <w:rPr>
                <w:noProof/>
              </w:rPr>
              <w:t>[18]</w:t>
            </w:r>
            <w:r w:rsidRPr="00542B85">
              <w:fldChar w:fldCharType="end"/>
            </w:r>
          </w:p>
        </w:tc>
      </w:tr>
      <w:tr w:rsidRPr="008913DF" w:rsidR="0063479F" w:rsidTr="002C0B15" w14:paraId="4DE9850F" w14:textId="77777777">
        <w:tc>
          <w:tcPr>
            <w:tcW w:w="2337" w:type="dxa"/>
          </w:tcPr>
          <w:p w:rsidRPr="008913DF" w:rsidR="0063479F" w:rsidP="002C0B15" w:rsidRDefault="0063479F" w14:paraId="018BF360" w14:textId="77777777">
            <w:r w:rsidRPr="008913DF">
              <w:t>Physicochemical</w:t>
            </w:r>
          </w:p>
        </w:tc>
        <w:tc>
          <w:tcPr>
            <w:tcW w:w="2337" w:type="dxa"/>
          </w:tcPr>
          <w:p w:rsidRPr="008913DF" w:rsidR="0063479F" w:rsidP="002C0B15" w:rsidRDefault="0063479F" w14:paraId="71046152" w14:textId="77777777">
            <w:r w:rsidRPr="008913DF">
              <w:t>CKSAAGP</w:t>
            </w:r>
          </w:p>
        </w:tc>
        <w:tc>
          <w:tcPr>
            <w:tcW w:w="2338" w:type="dxa"/>
          </w:tcPr>
          <w:p w:rsidRPr="008913DF" w:rsidR="0063479F" w:rsidP="002C0B15" w:rsidRDefault="0063479F" w14:paraId="50167083" w14:textId="77777777">
            <w:r w:rsidRPr="008913DF">
              <w:t>ifeatpro</w:t>
            </w:r>
          </w:p>
        </w:tc>
        <w:tc>
          <w:tcPr>
            <w:tcW w:w="2338" w:type="dxa"/>
          </w:tcPr>
          <w:p w:rsidRPr="00596FF9" w:rsidR="0063479F" w:rsidP="002C0B15" w:rsidRDefault="0063479F" w14:paraId="07E7425C" w14:textId="1B2B001B">
            <w:r w:rsidRPr="00542B85">
              <w:fldChar w:fldCharType="begin" w:fldLock="1"/>
            </w:r>
            <w:r w:rsidR="001835AC">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d":{"date-parts":[["2018"]]},"title":"IFeature: A Python package and web server for features extraction and selection from protein and peptide sequences","type":"article-journal"},"uris":["http://www.mendeley.com/documents/?uuid=66a10bc5-f009-4257-8282-54163082b543"]}],"mendeley":{"formattedCitation":"[6]","plainTextFormattedCitation":"[6]","previouslyFormattedCitation":"[6]"},"properties":{"noteIndex":0},"schema":"https://github.com/citation-style-language/schema/raw/master/csl-citation.json"}</w:instrText>
            </w:r>
            <w:r w:rsidRPr="00542B85">
              <w:fldChar w:fldCharType="separate"/>
            </w:r>
            <w:r w:rsidRPr="00CF1D7B" w:rsidR="00CF1D7B">
              <w:rPr>
                <w:noProof/>
              </w:rPr>
              <w:t>[6]</w:t>
            </w:r>
            <w:r w:rsidRPr="00542B85">
              <w:fldChar w:fldCharType="end"/>
            </w:r>
          </w:p>
        </w:tc>
      </w:tr>
      <w:tr w:rsidRPr="008913DF" w:rsidR="0063479F" w:rsidTr="002C0B15" w14:paraId="1BA63533" w14:textId="77777777">
        <w:tc>
          <w:tcPr>
            <w:tcW w:w="2337" w:type="dxa"/>
          </w:tcPr>
          <w:p w:rsidRPr="008913DF" w:rsidR="0063479F" w:rsidP="002C0B15" w:rsidRDefault="0063479F" w14:paraId="12A26EC9" w14:textId="77777777">
            <w:r w:rsidRPr="008913DF">
              <w:t>Physicochemical</w:t>
            </w:r>
          </w:p>
        </w:tc>
        <w:tc>
          <w:tcPr>
            <w:tcW w:w="2337" w:type="dxa"/>
          </w:tcPr>
          <w:p w:rsidRPr="008913DF" w:rsidR="0063479F" w:rsidP="002C0B15" w:rsidRDefault="0063479F" w14:paraId="7C80E2CB" w14:textId="77777777">
            <w:r w:rsidRPr="008913DF">
              <w:t>GTPC</w:t>
            </w:r>
          </w:p>
        </w:tc>
        <w:tc>
          <w:tcPr>
            <w:tcW w:w="2338" w:type="dxa"/>
          </w:tcPr>
          <w:p w:rsidRPr="008913DF" w:rsidR="0063479F" w:rsidP="002C0B15" w:rsidRDefault="0063479F" w14:paraId="7789746A" w14:textId="77777777">
            <w:r w:rsidRPr="008913DF">
              <w:t>ifeatpro</w:t>
            </w:r>
          </w:p>
        </w:tc>
        <w:tc>
          <w:tcPr>
            <w:tcW w:w="2338" w:type="dxa"/>
          </w:tcPr>
          <w:p w:rsidRPr="00596FF9" w:rsidR="0063479F" w:rsidP="002C0B15" w:rsidRDefault="0063479F" w14:paraId="6F43EB49" w14:textId="429A460D">
            <w:r w:rsidRPr="00542B85">
              <w:fldChar w:fldCharType="begin" w:fldLock="1"/>
            </w:r>
            <w:r w:rsidR="001835AC">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d":{"date-parts":[["2018"]]},"title":"IFeature: A Python package and web server for features extraction and selection from protein and peptide sequences","type":"article-journal"},"uris":["http://www.mendeley.com/documents/?uuid=66a10bc5-f009-4257-8282-54163082b543"]}],"mendeley":{"formattedCitation":"[6]","plainTextFormattedCitation":"[6]","previouslyFormattedCitation":"[6]"},"properties":{"noteIndex":0},"schema":"https://github.com/citation-style-language/schema/raw/master/csl-citation.json"}</w:instrText>
            </w:r>
            <w:r w:rsidRPr="00542B85">
              <w:fldChar w:fldCharType="separate"/>
            </w:r>
            <w:r w:rsidRPr="00CF1D7B" w:rsidR="00CF1D7B">
              <w:rPr>
                <w:noProof/>
              </w:rPr>
              <w:t>[6]</w:t>
            </w:r>
            <w:r w:rsidRPr="00542B85">
              <w:fldChar w:fldCharType="end"/>
            </w:r>
          </w:p>
        </w:tc>
      </w:tr>
      <w:tr w:rsidRPr="008913DF" w:rsidR="0063479F" w:rsidTr="002C0B15" w14:paraId="2AD8D1A3" w14:textId="77777777">
        <w:tc>
          <w:tcPr>
            <w:tcW w:w="2337" w:type="dxa"/>
          </w:tcPr>
          <w:p w:rsidRPr="008913DF" w:rsidR="0063479F" w:rsidP="002C0B15" w:rsidRDefault="0063479F" w14:paraId="5253ABBC" w14:textId="77777777">
            <w:r w:rsidRPr="008913DF">
              <w:t>Physicochemical</w:t>
            </w:r>
          </w:p>
        </w:tc>
        <w:tc>
          <w:tcPr>
            <w:tcW w:w="2337" w:type="dxa"/>
          </w:tcPr>
          <w:p w:rsidRPr="008913DF" w:rsidR="0063479F" w:rsidP="002C0B15" w:rsidRDefault="0063479F" w14:paraId="6EF02CB3" w14:textId="77777777">
            <w:r w:rsidRPr="008913DF">
              <w:t>GDPC</w:t>
            </w:r>
          </w:p>
        </w:tc>
        <w:tc>
          <w:tcPr>
            <w:tcW w:w="2338" w:type="dxa"/>
          </w:tcPr>
          <w:p w:rsidRPr="008913DF" w:rsidR="0063479F" w:rsidP="002C0B15" w:rsidRDefault="0063479F" w14:paraId="0EEFD454" w14:textId="77777777">
            <w:r w:rsidRPr="008913DF">
              <w:t>ifeatpro</w:t>
            </w:r>
          </w:p>
        </w:tc>
        <w:tc>
          <w:tcPr>
            <w:tcW w:w="2338" w:type="dxa"/>
          </w:tcPr>
          <w:p w:rsidRPr="00596FF9" w:rsidR="0063479F" w:rsidP="002C0B15" w:rsidRDefault="0063479F" w14:paraId="21B15363" w14:textId="3A050685">
            <w:r w:rsidRPr="00542B85">
              <w:fldChar w:fldCharType="begin" w:fldLock="1"/>
            </w:r>
            <w:r w:rsidR="001835AC">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d":{"date-parts":[["2018"]]},"title":"IFeature: A Python package and web server for features extraction and selection from protein and peptide sequences","type":"article-journal"},"uris":["http://www.mendeley.com/documents/?uuid=66a10bc5-f009-4257-8282-54163082b543"]}],"mendeley":{"formattedCitation":"[6]","plainTextFormattedCitation":"[6]","previouslyFormattedCitation":"[6]"},"properties":{"noteIndex":0},"schema":"https://github.com/citation-style-language/schema/raw/master/csl-citation.json"}</w:instrText>
            </w:r>
            <w:r w:rsidRPr="00542B85">
              <w:fldChar w:fldCharType="separate"/>
            </w:r>
            <w:r w:rsidRPr="00CF1D7B" w:rsidR="00CF1D7B">
              <w:rPr>
                <w:noProof/>
              </w:rPr>
              <w:t>[6]</w:t>
            </w:r>
            <w:r w:rsidRPr="00542B85">
              <w:fldChar w:fldCharType="end"/>
            </w:r>
          </w:p>
        </w:tc>
      </w:tr>
      <w:tr w:rsidRPr="008913DF" w:rsidR="0063479F" w:rsidTr="002C0B15" w14:paraId="104E112D" w14:textId="77777777">
        <w:tc>
          <w:tcPr>
            <w:tcW w:w="2337" w:type="dxa"/>
          </w:tcPr>
          <w:p w:rsidRPr="008913DF" w:rsidR="0063479F" w:rsidP="002C0B15" w:rsidRDefault="0063479F" w14:paraId="5AEF176E" w14:textId="77777777">
            <w:r w:rsidRPr="008913DF">
              <w:t>Physicochemical</w:t>
            </w:r>
          </w:p>
        </w:tc>
        <w:tc>
          <w:tcPr>
            <w:tcW w:w="2337" w:type="dxa"/>
          </w:tcPr>
          <w:p w:rsidRPr="008913DF" w:rsidR="0063479F" w:rsidP="002C0B15" w:rsidRDefault="0063479F" w14:paraId="2162C02A" w14:textId="77777777">
            <w:r w:rsidRPr="008913DF">
              <w:t>Moran</w:t>
            </w:r>
          </w:p>
        </w:tc>
        <w:tc>
          <w:tcPr>
            <w:tcW w:w="2338" w:type="dxa"/>
          </w:tcPr>
          <w:p w:rsidRPr="008913DF" w:rsidR="0063479F" w:rsidP="002C0B15" w:rsidRDefault="0063479F" w14:paraId="6472BFA1" w14:textId="77777777">
            <w:r w:rsidRPr="008913DF">
              <w:t>ifeatpro</w:t>
            </w:r>
          </w:p>
        </w:tc>
        <w:tc>
          <w:tcPr>
            <w:tcW w:w="2338" w:type="dxa"/>
          </w:tcPr>
          <w:p w:rsidRPr="00596FF9" w:rsidR="0063479F" w:rsidP="002C0B15" w:rsidRDefault="0063479F" w14:paraId="212E826B" w14:textId="728B2F7C">
            <w:r w:rsidRPr="00542B85">
              <w:fldChar w:fldCharType="begin" w:fldLock="1"/>
            </w:r>
            <w:r w:rsidR="001835AC">
              <w:instrText>ADDIN CSL_CITATION {"citationItems":[{"id":"ITEM-1","itemData":{"DOI":"10.1023/A:1007091128394","ISSN":"02778033","PMID":"11043931","abstract":"A new algorithm to predict the types of membrane proteins is proposed. Besides the amino acid composition of the query protein, the information within the amino acid sequence is taken into account. A formulation of the autocorrelation functions based on the hydrophobicity index of the 20 amino acids is adopted. The overall predictive accuracy is remarkably increased for the database of 2054 membrane proteins studied here. An improvement of about 13% in the resubstitution test and 8% in the jackknife test is achieved compared with those of algorithms based merely on the amino acid composition. Consequently, overall predictive accuracy is as high as 94% and 82% for the resubstitution and jackknife tests, respectively, for the prediction of the five types. Since the proposed algorithm is based on more parameters than those in the amino acid composition approach, the predictive accuracy would be further increased for a larger and more class-balanced database. The present algorithm should be useful in the determination of the types and functions of new membrane proteins. The computer program is available on request.","author":[{"dropping-particle":"","family":"Feng","given":"Z. P.","non-dropping-particle":"","parse-names":false,"suffix":""},{"dropping-particle":"","family":"Zhang","given":"C. T.","non-dropping-particle":"","parse-names":false,"suffix":""}],"container-title":"Journal of Protein Chemistry","id":"ITEM-1","issued":{"date-parts":[["2000"]]},"title":"Prediction of membrane protein types based on the hydrophobic index of amino acids","type":"article-journal"},"uris":["http://www.mendeley.com/documents/?uuid=a0ba6569-0bc1-4a2c-bdd3-d0194198ba01","http://www.mendeley.com/documents/?uuid=b48476ee-ec27-4782-9bd2-4add190f31b4"]}],"mendeley":{"formattedCitation":"[19]","plainTextFormattedCitation":"[19]","previouslyFormattedCitation":"[19]"},"properties":{"noteIndex":0},"schema":"https://github.com/citation-style-language/schema/raw/master/csl-citation.json"}</w:instrText>
            </w:r>
            <w:r w:rsidRPr="00542B85">
              <w:fldChar w:fldCharType="separate"/>
            </w:r>
            <w:r w:rsidRPr="00CF1D7B" w:rsidR="00CF1D7B">
              <w:rPr>
                <w:noProof/>
              </w:rPr>
              <w:t>[19]</w:t>
            </w:r>
            <w:r w:rsidRPr="00542B85">
              <w:fldChar w:fldCharType="end"/>
            </w:r>
          </w:p>
        </w:tc>
      </w:tr>
      <w:tr w:rsidRPr="008913DF" w:rsidR="0063479F" w:rsidTr="002C0B15" w14:paraId="7EF7B1A5" w14:textId="77777777">
        <w:tc>
          <w:tcPr>
            <w:tcW w:w="2337" w:type="dxa"/>
          </w:tcPr>
          <w:p w:rsidRPr="008913DF" w:rsidR="0063479F" w:rsidP="002C0B15" w:rsidRDefault="0063479F" w14:paraId="1DF597B5" w14:textId="77777777">
            <w:r w:rsidRPr="008913DF">
              <w:t>Physicochemical</w:t>
            </w:r>
          </w:p>
        </w:tc>
        <w:tc>
          <w:tcPr>
            <w:tcW w:w="2337" w:type="dxa"/>
          </w:tcPr>
          <w:p w:rsidRPr="008913DF" w:rsidR="0063479F" w:rsidP="002C0B15" w:rsidRDefault="0063479F" w14:paraId="71C9C29C" w14:textId="77777777">
            <w:r w:rsidRPr="008913DF">
              <w:t>Geary</w:t>
            </w:r>
          </w:p>
        </w:tc>
        <w:tc>
          <w:tcPr>
            <w:tcW w:w="2338" w:type="dxa"/>
          </w:tcPr>
          <w:p w:rsidRPr="008913DF" w:rsidR="0063479F" w:rsidP="002C0B15" w:rsidRDefault="0063479F" w14:paraId="643BBBED" w14:textId="77777777">
            <w:r w:rsidRPr="008913DF">
              <w:t>ifeatpro</w:t>
            </w:r>
          </w:p>
        </w:tc>
        <w:tc>
          <w:tcPr>
            <w:tcW w:w="2338" w:type="dxa"/>
          </w:tcPr>
          <w:p w:rsidRPr="00596FF9" w:rsidR="0063479F" w:rsidP="002C0B15" w:rsidRDefault="0063479F" w14:paraId="62A56A9B" w14:textId="67D9BA77">
            <w:r w:rsidRPr="00542B85">
              <w:fldChar w:fldCharType="begin" w:fldLock="1"/>
            </w:r>
            <w:r w:rsidR="001835AC">
              <w:instrText>ADDIN CSL_CITATION {"citationItems":[{"id":"ITEM-1","itemData":{"DOI":"10.1002/ajpa.20250","ISSN":"00029483","PMID":"16261547","abstract":"Spatial autocorrelation (SA) methods were recently extended to detect local spatial autocorrelation (LSA) at individual localities. LSA statistics serve as useful indicators of local genetic population structure. We applied this method to 15 allele frequencies from 43 villages of a South American tribe, the Yanomama. Based on a network of links ≤51 km between neighboring villages, we calculated LSA statistics for Moran, Geary, and Getis-Ord coefficients. We also developed two new, rescaled indices of local SA. Local indicators of positive SA highlight villages surrounded by genetically similar near neighbors. Negative LSA statistics indicate sharp genetic differences from near neighbors. Markedly positive LSA was found for all 11 outlier villages. The most negatively LSA villages are in the central, densely connected cluster. The Getis-Ord coefficients of suitably transformed allele frequencies point to clusters of villages with unusually high or low allelic polymorphisms. The most homozygous villages are all in the four geographically isolated village clusters. The most polymorphic villages are all in the large, densely settled Yanomame dialect group. An ad hoc linguistic isolation index between neighboring villages showed that villages in isolated pairs and triplets have linguistically similar neighbors, whereas nine villages with notably negative LSA are all near dialect and kinship boundaries. The location of a village with respect to the graph structure of its neighborhood affects its LSA and genetic polymorphism. The implications of these findings for the population structure of the Yanomama are compatible with those from an earlier study of global SA in these villages. © 2005 Wiley-Liss, Inc.","author":[{"dropping-particle":"","family":"Sokal","given":"Robert R.","non-dropping-particle":"","parse-names":false,"suffix":""},{"dropping-particle":"","family":"Thomson","given":"Barbara A.","non-dropping-particle":"","parse-names":false,"suffix":""}],"container-title":"American Journal of Physical Anthropology","id":"ITEM-1","issued":{"date-parts":[["2006"]]},"title":"Population structure inferred by local spatial autocorrelation: An example from an Amerindian tribal population","type":"article-journal"},"uris":["http://www.mendeley.com/documents/?uuid=b56d5cd8-1a48-4a4c-8df2-1106b76fffc6","http://www.mendeley.com/documents/?uuid=f4289955-e32c-408e-92ae-a6413976ef1c"]}],"mendeley":{"formattedCitation":"[20]","plainTextFormattedCitation":"[20]","previouslyFormattedCitation":"[20]"},"properties":{"noteIndex":0},"schema":"https://github.com/citation-style-language/schema/raw/master/csl-citation.json"}</w:instrText>
            </w:r>
            <w:r w:rsidRPr="00542B85">
              <w:fldChar w:fldCharType="separate"/>
            </w:r>
            <w:r w:rsidRPr="00CF1D7B" w:rsidR="00CF1D7B">
              <w:rPr>
                <w:noProof/>
              </w:rPr>
              <w:t>[20]</w:t>
            </w:r>
            <w:r w:rsidRPr="00542B85">
              <w:fldChar w:fldCharType="end"/>
            </w:r>
          </w:p>
        </w:tc>
      </w:tr>
      <w:tr w:rsidRPr="008913DF" w:rsidR="0063479F" w:rsidTr="002C0B15" w14:paraId="2AD682F2" w14:textId="77777777">
        <w:tc>
          <w:tcPr>
            <w:tcW w:w="2337" w:type="dxa"/>
          </w:tcPr>
          <w:p w:rsidRPr="008913DF" w:rsidR="0063479F" w:rsidP="002C0B15" w:rsidRDefault="0063479F" w14:paraId="7F66F203" w14:textId="77777777">
            <w:r w:rsidRPr="008913DF">
              <w:t>Physicochemical</w:t>
            </w:r>
          </w:p>
        </w:tc>
        <w:tc>
          <w:tcPr>
            <w:tcW w:w="2337" w:type="dxa"/>
          </w:tcPr>
          <w:p w:rsidRPr="008913DF" w:rsidR="0063479F" w:rsidP="002C0B15" w:rsidRDefault="0063479F" w14:paraId="2B5F4CA9" w14:textId="77777777">
            <w:r w:rsidRPr="008913DF">
              <w:t>NMBroto</w:t>
            </w:r>
          </w:p>
        </w:tc>
        <w:tc>
          <w:tcPr>
            <w:tcW w:w="2338" w:type="dxa"/>
          </w:tcPr>
          <w:p w:rsidRPr="008913DF" w:rsidR="0063479F" w:rsidP="002C0B15" w:rsidRDefault="0063479F" w14:paraId="020CB4B5" w14:textId="77777777">
            <w:r w:rsidRPr="008913DF">
              <w:t>ifeatpro</w:t>
            </w:r>
          </w:p>
        </w:tc>
        <w:tc>
          <w:tcPr>
            <w:tcW w:w="2338" w:type="dxa"/>
          </w:tcPr>
          <w:p w:rsidRPr="00596FF9" w:rsidR="0063479F" w:rsidP="002C0B15" w:rsidRDefault="0063479F" w14:paraId="3C7D37E8" w14:textId="1BCC4946">
            <w:r w:rsidRPr="00542B85">
              <w:fldChar w:fldCharType="begin" w:fldLock="1"/>
            </w:r>
            <w:r w:rsidR="001835AC">
              <w:instrText>ADDIN CSL_CITATION {"citationItems":[{"id":"ITEM-1","itemData":{"DOI":"10.1002/bip.360270308","ISSN":"10970282","PMID":"3359010","abstract":"It is demonstrated that protein α‐helix content can be predicted from an autocorrelation analysis of the protein hydrophobicity sequence. The Fourier transform of the autocorrelation function yields the spectral densities or weights of the various frequencies contributing to the autocorrelation function. Using sequence and secondary structure data from more than 160 proteins and domains, a linear relationship was found between spectral density at periodicity 3.7 and protein α‐helix content (r = 0.83). This relation permits prediction of the helix content (x) of proteins of known sequence to within ± 15%, i.e., as (x ± 15)%. Predictions based on the autocorrelation procedure are compared with values obtained by other methods. Copyright © 1988 John Wiley &amp; Sons, Inc.","author":[{"dropping-particle":"","family":"Horne","given":"David S.","non-dropping-particle":"","parse-names":false,"suffix":""}],"container-title":"Biopolymers","id":"ITEM-1","issued":{"date-parts":[["1988"]]},"title":"Prediction of protein helix content from an autocorrelation analysis of sequence hydrophobicities","type":"article-journal"},"uris":["http://www.mendeley.com/documents/?uuid=5e58bb73-c832-409e-9937-93775f8ee67d","http://www.mendeley.com/documents/?uuid=679537a4-21db-4b56-b517-5a5941879248"]}],"mendeley":{"formattedCitation":"[21]","plainTextFormattedCitation":"[21]","previouslyFormattedCitation":"[21]"},"properties":{"noteIndex":0},"schema":"https://github.com/citation-style-language/schema/raw/master/csl-citation.json"}</w:instrText>
            </w:r>
            <w:r w:rsidRPr="00542B85">
              <w:fldChar w:fldCharType="separate"/>
            </w:r>
            <w:r w:rsidRPr="00CF1D7B" w:rsidR="00CF1D7B">
              <w:rPr>
                <w:noProof/>
              </w:rPr>
              <w:t>[21]</w:t>
            </w:r>
            <w:r w:rsidRPr="00542B85">
              <w:fldChar w:fldCharType="end"/>
            </w:r>
          </w:p>
        </w:tc>
      </w:tr>
      <w:tr w:rsidRPr="008913DF" w:rsidR="0063479F" w:rsidTr="002C0B15" w14:paraId="50A3DCFA" w14:textId="77777777">
        <w:tc>
          <w:tcPr>
            <w:tcW w:w="2337" w:type="dxa"/>
          </w:tcPr>
          <w:p w:rsidRPr="008913DF" w:rsidR="0063479F" w:rsidP="002C0B15" w:rsidRDefault="0063479F" w14:paraId="026A4939" w14:textId="77777777">
            <w:r w:rsidRPr="008913DF">
              <w:t>Physicochemical</w:t>
            </w:r>
          </w:p>
        </w:tc>
        <w:tc>
          <w:tcPr>
            <w:tcW w:w="2337" w:type="dxa"/>
          </w:tcPr>
          <w:p w:rsidRPr="008913DF" w:rsidR="0063479F" w:rsidP="002C0B15" w:rsidRDefault="0063479F" w14:paraId="4287B1E0" w14:textId="77777777">
            <w:r w:rsidRPr="008913DF">
              <w:t>CTDC</w:t>
            </w:r>
          </w:p>
        </w:tc>
        <w:tc>
          <w:tcPr>
            <w:tcW w:w="2338" w:type="dxa"/>
          </w:tcPr>
          <w:p w:rsidRPr="008913DF" w:rsidR="0063479F" w:rsidP="002C0B15" w:rsidRDefault="0063479F" w14:paraId="6ABFB19F" w14:textId="77777777">
            <w:r w:rsidRPr="008913DF">
              <w:t>ifeatpro</w:t>
            </w:r>
          </w:p>
        </w:tc>
        <w:tc>
          <w:tcPr>
            <w:tcW w:w="2338" w:type="dxa"/>
          </w:tcPr>
          <w:p w:rsidRPr="00596FF9" w:rsidR="0063479F" w:rsidP="002C0B15" w:rsidRDefault="0063479F" w14:paraId="570E0A09" w14:textId="79E6EC3F">
            <w:r w:rsidRPr="00542B85">
              <w:fldChar w:fldCharType="begin" w:fldLock="1"/>
            </w:r>
            <w:r w:rsidR="001835AC">
              <w:instrText>ADDIN CSL_CITATION {"citationItems":[{"id":"ITEM-1","itemData":{"DOI":"10.1093/nar/gkg600","ISSN":"03051048","PMID":"12824396","abstract":"Prediction of protein function is of significance in studying biological processes. One approach for function prediction is to classify a protein into functional family. Support vector machine (SVM) is a useful method for such classification, which may involve proteins with diverse sequence distribution. We have developed a web-based software, SVMProt, for SVM classification of a protein into functional family from its primary sequence. SVMProt classification system is trained from representative proteins of a number of functional families and seed proteins of Pfam curated protein families. It currently covers 54 functional families and additional families will be added in the near future. The computed accuracy for protein family classification is found to be in the range of 69.1-99.6%. SVMProt shows a certain degree of capability for the classification of distantly related proteins and homologous proteins of different function and thus may be used as a protein function prediction tool that complements sequence alignment methods. SVMProt can be accessed at http://jing.cz3.nus.edu.sg/cgi-bin/svmprot.cgi.","author":[{"dropping-particle":"","family":"Cai","given":"C. Z.","non-dropping-particle":"","parse-names":false,"suffix":""},{"dropping-particle":"","family":"Han","given":"L. Y.","non-dropping-particle":"","parse-names":false,"suffix":""},{"dropping-particle":"","family":"Ji","given":"Z. L.","non-dropping-particle":"","parse-names":false,"suffix":""},{"dropping-particle":"","family":"Chen","given":"X.","non-dropping-particle":"","parse-names":false,"suffix":""},{"dropping-particle":"","family":"Chen","given":"Y. Z.","non-dropping-particle":"","parse-names":false,"suffix":""}],"container-title":"Nucleic Acids Research","id":"ITEM-1","issued":{"date-parts":[["2003"]]},"title":"SVM-Prot: Web-based support vector machine software for functional classification of a protein from its primary sequence","type":"article-journal"},"uris":["http://www.mendeley.com/documents/?uuid=558ebd0b-dc2d-4179-8a1a-aca4c66a18fe","http://www.mendeley.com/documents/?uuid=07e51305-e741-42a6-9f6d-4f5b43396452"]},{"id":"ITEM-2","itemData":{"DOI":"10.1073/pnas.92.19.8700","ISSN":"00278424","PMID":"7568000","abstract":"We present a method for predicting protein folding class based on global protein chain description and a voting process. Selection of the best descriptors was achieved by a computer-simulated neural network trained on a data base consisting of 83 folding classes. Protein-chain descriptors include overall composition, transition, and distribution of amino acid attributes, such as relative hydrophobicity, predicted secondary structure, and predicted solvent exposure. Cross-validation testing was performed on 15 of the largest classes. The test shows that proteins were assigned to the correct class (correct positive prediction) with an average accuracy of 71.7%, whereas the inverse prediction of proteins as not belonging to a particular class (correct negative prediction) was 90-95% accurate. When tested on 254 structures used in this study, the top two predictions contained the correct class in 91% of the cases.","author":[{"dropping-particle":"","family":"Dubchak","given":"Inna","non-dropping-particle":"","parse-names":false,"suffix":""},{"dropping-particle":"","family":"Muchnik","given":"Ilya","non-dropping-particle":"","parse-names":false,"suffix":""},{"dropping-particle":"","family":"Holbrook","given":"Stephen R.","non-dropping-particle":"","parse-names":false,"suffix":""},{"dropping-particle":"","family":"Kim","given":"Sung Hou","non-dropping-particle":"","parse-names":false,"suffix":""}],"container-title":"Proceedings of the National Academy of Sciences of the United States of America","id":"ITEM-2","issued":{"date-parts":[["1995"]]},"title":"Prediction of protein folding class using global description of amino acid sequence","type":"article-journal"},"uris":["http://www.mendeley.com/documents/?uuid=b5053db5-9c7f-4860-b539-f057ad1b2a87","http://www.mendeley.com/documents/?uuid=22da8637-934f-42bc-a24b-754e53a2cf4d"]},{"id":"ITEM-3","itemData":{"DOI":"10.1261/rna.5890304","ISSN":"13558382","PMID":"14970381","abstract":"Elucidation of the interaction of proteins with different molecules is of significance in the understanding of cellular processes. Computational methods have been developed for the prediction of protein-protein interactions. But insufficient attention has been paid to the prediction of protein-RNA interactions, which play central roles in regulating gene expression and certain RNA-mediated enzymatic processes. This work explored the use of a machine learning method, support vector machines (SVM), for the prediction of RNA-binding proteins directly from their primary sequence. Based on the knowledge of known RNA-binding and non-RNA-binding proteins, an SVM system was trained to recognize RNA-binding proteins. A total of 4011 RNA-binding and 9781 non-RNA-binding proteins was used to train and test the SVM classification system, and an independent set of 447 RNA-binding and 4881 non-RNA-binding proteins was used to evaluate the classification accuracy. Testing results using this independent evaluation set show a prediction accuracy of 94.1%, 79.3%, and 94.1% for rRNA-, mRNA-, and tRNA-binding proteins, and 98.7%, 96.5%, and 99.9% for non-rRNA-, non-mRNA-, and non-tRNA-binding proteins, respectively. The SVM classification system was further tested on a small class of snRNA-binding proteins with only 60 available sequences. The prediction accuracy is 40.0% and 99.9% for snRNA-binding and non-snRNA-binding proteins, indicating a need for a sufficient number of proteins to train SVM. The SVM classification systems trained in this work were added to our Web-based protein functional classification software SVMProt, at http://jing.cz3.nus.edu.sg/cgi-bin/svmprot.cgi. Our study suggests the potential of SVM as a useful tool for facilitating the prediction of protein-RNA interactions.","author":[{"dropping-particle":"","family":"Han","given":"Lian Yi","non-dropping-particle":"","parse-names":false,"suffix":""},{"dropping-particle":"","family":"Cai","given":"Cong Zhong","non-dropping-particle":"","parse-names":false,"suffix":""},{"dropping-particle":"","family":"Lo","given":"Siew Lin","non-dropping-particle":"","parse-names":false,"suffix":""},{"dropping-particle":"","family":"Chung","given":"Maxey C.M.","non-dropping-particle":"","parse-names":false,"suffix":""},{"dropping-particle":"","family":"Chen","given":"Yu Zong","non-dropping-particle":"","parse-names":false,"suffix":""}],"container-title":"RNA","id":"ITEM-3","issued":{"date-parts":[["2004"]]},"title":"Prediction of RNA-binding proteins from primary sequence by a support vector machine approach","type":"article-journal"},"uris":["http://www.mendeley.com/documents/?uuid=9e1cfb4e-f6e1-474a-9319-9d66d1b0e079","http://www.mendeley.com/documents/?uuid=8548b695-1862-4b19-a34b-e02f71787025"]}],"mendeley":{"formattedCitation":"[22]–[24]","plainTextFormattedCitation":"[22]–[24]","previouslyFormattedCitation":"[22]–[24]"},"properties":{"noteIndex":0},"schema":"https://github.com/citation-style-language/schema/raw/master/csl-citation.json"}</w:instrText>
            </w:r>
            <w:r w:rsidRPr="00542B85">
              <w:fldChar w:fldCharType="separate"/>
            </w:r>
            <w:r w:rsidRPr="00CF1D7B" w:rsidR="00CF1D7B">
              <w:rPr>
                <w:noProof/>
              </w:rPr>
              <w:t>[22]–[24]</w:t>
            </w:r>
            <w:r w:rsidRPr="00542B85">
              <w:fldChar w:fldCharType="end"/>
            </w:r>
          </w:p>
        </w:tc>
      </w:tr>
      <w:tr w:rsidRPr="008913DF" w:rsidR="0063479F" w:rsidTr="002C0B15" w14:paraId="7C824119" w14:textId="77777777">
        <w:tc>
          <w:tcPr>
            <w:tcW w:w="2337" w:type="dxa"/>
          </w:tcPr>
          <w:p w:rsidRPr="008913DF" w:rsidR="0063479F" w:rsidP="002C0B15" w:rsidRDefault="0063479F" w14:paraId="39613744" w14:textId="77777777">
            <w:r w:rsidRPr="008913DF">
              <w:t>Physicochemical</w:t>
            </w:r>
          </w:p>
        </w:tc>
        <w:tc>
          <w:tcPr>
            <w:tcW w:w="2337" w:type="dxa"/>
          </w:tcPr>
          <w:p w:rsidRPr="008913DF" w:rsidR="0063479F" w:rsidP="002C0B15" w:rsidRDefault="0063479F" w14:paraId="6191FA60" w14:textId="77777777">
            <w:r w:rsidRPr="008913DF">
              <w:t>CTDT</w:t>
            </w:r>
          </w:p>
        </w:tc>
        <w:tc>
          <w:tcPr>
            <w:tcW w:w="2338" w:type="dxa"/>
          </w:tcPr>
          <w:p w:rsidRPr="008913DF" w:rsidR="0063479F" w:rsidP="002C0B15" w:rsidRDefault="0063479F" w14:paraId="383F2A70" w14:textId="77777777">
            <w:r w:rsidRPr="008913DF">
              <w:t>ifeatpro</w:t>
            </w:r>
          </w:p>
        </w:tc>
        <w:tc>
          <w:tcPr>
            <w:tcW w:w="2338" w:type="dxa"/>
          </w:tcPr>
          <w:p w:rsidRPr="00596FF9" w:rsidR="0063479F" w:rsidP="002C0B15" w:rsidRDefault="0063479F" w14:paraId="6A4BE44D" w14:textId="50BE2284">
            <w:r w:rsidRPr="00542B85">
              <w:fldChar w:fldCharType="begin" w:fldLock="1"/>
            </w:r>
            <w:r w:rsidR="001835AC">
              <w:instrText>ADDIN CSL_CITATION {"citationItems":[{"id":"ITEM-1","itemData":{"DOI":"10.1093/nar/gkg600","ISSN":"03051048","PMID":"12824396","abstract":"Prediction of protein function is of significance in studying biological processes. One approach for function prediction is to classify a protein into functional family. Support vector machine (SVM) is a useful method for such classification, which may involve proteins with diverse sequence distribution. We have developed a web-based software, SVMProt, for SVM classification of a protein into functional family from its primary sequence. SVMProt classification system is trained from representative proteins of a number of functional families and seed proteins of Pfam curated protein families. It currently covers 54 functional families and additional families will be added in the near future. The computed accuracy for protein family classification is found to be in the range of 69.1-99.6%. SVMProt shows a certain degree of capability for the classification of distantly related proteins and homologous proteins of different function and thus may be used as a protein function prediction tool that complements sequence alignment methods. SVMProt can be accessed at http://jing.cz3.nus.edu.sg/cgi-bin/svmprot.cgi.","author":[{"dropping-particle":"","family":"Cai","given":"C. Z.","non-dropping-particle":"","parse-names":false,"suffix":""},{"dropping-particle":"","family":"Han","given":"L. Y.","non-dropping-particle":"","parse-names":false,"suffix":""},{"dropping-particle":"","family":"Ji","given":"Z. L.","non-dropping-particle":"","parse-names":false,"suffix":""},{"dropping-particle":"","family":"Chen","given":"X.","non-dropping-particle":"","parse-names":false,"suffix":""},{"dropping-particle":"","family":"Chen","given":"Y. Z.","non-dropping-particle":"","parse-names":false,"suffix":""}],"container-title":"Nucleic Acids Research","id":"ITEM-1","issued":{"date-parts":[["2003"]]},"title":"SVM-Prot: Web-based support vector machine software for functional classification of a protein from its primary sequence","type":"article-journal"},"uris":["http://www.mendeley.com/documents/?uuid=07e51305-e741-42a6-9f6d-4f5b43396452","http://www.mendeley.com/documents/?uuid=558ebd0b-dc2d-4179-8a1a-aca4c66a18fe"]},{"id":"ITEM-2","itemData":{"DOI":"10.1073/pnas.92.19.8700","ISSN":"00278424","PMID":"7568000","abstract":"We present a method for predicting protein folding class based on global protein chain description and a voting process. Selection of the best descriptors was achieved by a computer-simulated neural network trained on a data base consisting of 83 folding classes. Protein-chain descriptors include overall composition, transition, and distribution of amino acid attributes, such as relative hydrophobicity, predicted secondary structure, and predicted solvent exposure. Cross-validation testing was performed on 15 of the largest classes. The test shows that proteins were assigned to the correct class (correct positive prediction) with an average accuracy of 71.7%, whereas the inverse prediction of proteins as not belonging to a particular class (correct negative prediction) was 90-95% accurate. When tested on 254 structures used in this study, the top two predictions contained the correct class in 91% of the cases.","author":[{"dropping-particle":"","family":"Dubchak","given":"Inna","non-dropping-particle":"","parse-names":false,"suffix":""},{"dropping-particle":"","family":"Muchnik","given":"Ilya","non-dropping-particle":"","parse-names":false,"suffix":""},{"dropping-particle":"","family":"Holbrook","given":"Stephen R.","non-dropping-particle":"","parse-names":false,"suffix":""},{"dropping-particle":"","family":"Kim","given":"Sung Hou","non-dropping-particle":"","parse-names":false,"suffix":""}],"container-title":"Proceedings of the National Academy of Sciences of the United States of America","id":"ITEM-2","issued":{"date-parts":[["1995"]]},"title":"Prediction of protein folding class using global description of amino acid sequence","type":"article-journal"},"uris":["http://www.mendeley.com/documents/?uuid=22da8637-934f-42bc-a24b-754e53a2cf4d","http://www.mendeley.com/documents/?uuid=b5053db5-9c7f-4860-b539-f057ad1b2a87","http://www.mendeley.com/documents/?uuid=bcfadfaf-4f93-4015-9a52-68f4785e886e"]},{"id":"ITEM-3","itemData":{"DOI":"10.1261/rna.5890304","ISSN":"13558382","PMID":"14970381","abstract":"Elucidation of the interaction of proteins with different molecules is of significance in the understanding of cellular processes. Computational methods have been developed for the prediction of protein-protein interactions. But insufficient attention has been paid to the prediction of protein-RNA interactions, which play central roles in regulating gene expression and certain RNA-mediated enzymatic processes. This work explored the use of a machine learning method, support vector machines (SVM), for the prediction of RNA-binding proteins directly from their primary sequence. Based on the knowledge of known RNA-binding and non-RNA-binding proteins, an SVM system was trained to recognize RNA-binding proteins. A total of 4011 RNA-binding and 9781 non-RNA-binding proteins was used to train and test the SVM classification system, and an independent set of 447 RNA-binding and 4881 non-RNA-binding proteins was used to evaluate the classification accuracy. Testing results using this independent evaluation set show a prediction accuracy of 94.1%, 79.3%, and 94.1% for rRNA-, mRNA-, and tRNA-binding proteins, and 98.7%, 96.5%, and 99.9% for non-rRNA-, non-mRNA-, and non-tRNA-binding proteins, respectively. The SVM classification system was further tested on a small class of snRNA-binding proteins with only 60 available sequences. The prediction accuracy is 40.0% and 99.9% for snRNA-binding and non-snRNA-binding proteins, indicating a need for a sufficient number of proteins to train SVM. The SVM classification systems trained in this work were added to our Web-based protein functional classification software SVMProt, at http://jing.cz3.nus.edu.sg/cgi-bin/svmprot.cgi. Our study suggests the potential of SVM as a useful tool for facilitating the prediction of protein-RNA interactions.","author":[{"dropping-particle":"","family":"Han","given":"Lian Yi","non-dropping-particle":"","parse-names":false,"suffix":""},{"dropping-particle":"","family":"Cai","given":"Cong Zhong","non-dropping-particle":"","parse-names":false,"suffix":""},{"dropping-particle":"","family":"Lo","given":"Siew Lin","non-dropping-particle":"","parse-names":false,"suffix":""},{"dropping-particle":"","family":"Chung","given":"Maxey C.M.","non-dropping-particle":"","parse-names":false,"suffix":""},{"dropping-particle":"","family":"Chen","given":"Yu Zong","non-dropping-particle":"","parse-names":false,"suffix":""}],"container-title":"RNA","id":"ITEM-3","issued":{"date-parts":[["2004"]]},"title":"Prediction of RNA-binding proteins from primary sequence by a support vector machine approach","type":"article-journal"},"uris":["http://www.mendeley.com/documents/?uuid=8548b695-1862-4b19-a34b-e02f71787025","http://www.mendeley.com/documents/?uuid=9e1cfb4e-f6e1-474a-9319-9d66d1b0e079","http://www.mendeley.com/documents/?uuid=f219024d-b0ff-4042-a20f-d25832847db1"]}],"mendeley":{"formattedCitation":"[22]–[24]","plainTextFormattedCitation":"[22]–[24]","previouslyFormattedCitation":"[22]–[24]"},"properties":{"noteIndex":0},"schema":"https://github.com/citation-style-language/schema/raw/master/csl-citation.json"}</w:instrText>
            </w:r>
            <w:r w:rsidRPr="00542B85">
              <w:fldChar w:fldCharType="separate"/>
            </w:r>
            <w:r w:rsidRPr="00CF1D7B" w:rsidR="00CF1D7B">
              <w:rPr>
                <w:noProof/>
              </w:rPr>
              <w:t>[22]–[24]</w:t>
            </w:r>
            <w:r w:rsidRPr="00542B85">
              <w:fldChar w:fldCharType="end"/>
            </w:r>
          </w:p>
        </w:tc>
      </w:tr>
      <w:tr w:rsidRPr="008913DF" w:rsidR="0063479F" w:rsidTr="002C0B15" w14:paraId="1A676960" w14:textId="77777777">
        <w:tc>
          <w:tcPr>
            <w:tcW w:w="2337" w:type="dxa"/>
          </w:tcPr>
          <w:p w:rsidRPr="008913DF" w:rsidR="0063479F" w:rsidP="002C0B15" w:rsidRDefault="0063479F" w14:paraId="2C086833" w14:textId="77777777">
            <w:r w:rsidRPr="008913DF">
              <w:t>Physicochemical</w:t>
            </w:r>
          </w:p>
        </w:tc>
        <w:tc>
          <w:tcPr>
            <w:tcW w:w="2337" w:type="dxa"/>
          </w:tcPr>
          <w:p w:rsidRPr="008913DF" w:rsidR="0063479F" w:rsidP="002C0B15" w:rsidRDefault="0063479F" w14:paraId="599239C7" w14:textId="77777777">
            <w:r w:rsidRPr="008913DF">
              <w:t>CTDD</w:t>
            </w:r>
          </w:p>
        </w:tc>
        <w:tc>
          <w:tcPr>
            <w:tcW w:w="2338" w:type="dxa"/>
          </w:tcPr>
          <w:p w:rsidRPr="008913DF" w:rsidR="0063479F" w:rsidP="002C0B15" w:rsidRDefault="0063479F" w14:paraId="59BF6B8C" w14:textId="77777777">
            <w:r w:rsidRPr="008913DF">
              <w:t>ifeatpro</w:t>
            </w:r>
          </w:p>
        </w:tc>
        <w:tc>
          <w:tcPr>
            <w:tcW w:w="2338" w:type="dxa"/>
          </w:tcPr>
          <w:p w:rsidRPr="00596FF9" w:rsidR="0063479F" w:rsidP="002C0B15" w:rsidRDefault="0063479F" w14:paraId="1F8DB50D" w14:textId="7E995E72">
            <w:r w:rsidRPr="00542B85">
              <w:fldChar w:fldCharType="begin" w:fldLock="1"/>
            </w:r>
            <w:r w:rsidR="001835AC">
              <w:instrText>ADDIN CSL_CITATION {"citationItems":[{"id":"ITEM-1","itemData":{"DOI":"10.1093/nar/gkg600","ISSN":"03051048","PMID":"12824396","abstract":"Prediction of protein function is of significance in studying biological processes. One approach for function prediction is to classify a protein into functional family. Support vector machine (SVM) is a useful method for such classification, which may involve proteins with diverse sequence distribution. We have developed a web-based software, SVMProt, for SVM classification of a protein into functional family from its primary sequence. SVMProt classification system is trained from representative proteins of a number of functional families and seed proteins of Pfam curated protein families. It currently covers 54 functional families and additional families will be added in the near future. The computed accuracy for protein family classification is found to be in the range of 69.1-99.6%. SVMProt shows a certain degree of capability for the classification of distantly related proteins and homologous proteins of different function and thus may be used as a protein function prediction tool that complements sequence alignment methods. SVMProt can be accessed at http://jing.cz3.nus.edu.sg/cgi-bin/svmprot.cgi.","author":[{"dropping-particle":"","family":"Cai","given":"C. Z.","non-dropping-particle":"","parse-names":false,"suffix":""},{"dropping-particle":"","family":"Han","given":"L. Y.","non-dropping-particle":"","parse-names":false,"suffix":""},{"dropping-particle":"","family":"Ji","given":"Z. L.","non-dropping-particle":"","parse-names":false,"suffix":""},{"dropping-particle":"","family":"Chen","given":"X.","non-dropping-particle":"","parse-names":false,"suffix":""},{"dropping-particle":"","family":"Chen","given":"Y. Z.","non-dropping-particle":"","parse-names":false,"suffix":""}],"container-title":"Nucleic Acids Research","id":"ITEM-1","issued":{"date-parts":[["2003"]]},"title":"SVM-Prot: Web-based support vector machine software for functional classification of a protein from its primary sequence","type":"article-journal"},"uris":["http://www.mendeley.com/documents/?uuid=07e51305-e741-42a6-9f6d-4f5b43396452","http://www.mendeley.com/documents/?uuid=558ebd0b-dc2d-4179-8a1a-aca4c66a18fe"]},{"id":"ITEM-2","itemData":{"DOI":"10.1073/pnas.92.19.8700","ISSN":"00278424","PMID":"7568000","abstract":"We present a method for predicting protein folding class based on global protein chain description and a voting process. Selection of the best descriptors was achieved by a computer-simulated neural network trained on a data base consisting of 83 folding classes. Protein-chain descriptors include overall composition, transition, and distribution of amino acid attributes, such as relative hydrophobicity, predicted secondary structure, and predicted solvent exposure. Cross-validation testing was performed on 15 of the largest classes. The test shows that proteins were assigned to the correct class (correct positive prediction) with an average accuracy of 71.7%, whereas the inverse prediction of proteins as not belonging to a particular class (correct negative prediction) was 90-95% accurate. When tested on 254 structures used in this study, the top two predictions contained the correct class in 91% of the cases.","author":[{"dropping-particle":"","family":"Dubchak","given":"Inna","non-dropping-particle":"","parse-names":false,"suffix":""},{"dropping-particle":"","family":"Muchnik","given":"Ilya","non-dropping-particle":"","parse-names":false,"suffix":""},{"dropping-particle":"","family":"Holbrook","given":"Stephen R.","non-dropping-particle":"","parse-names":false,"suffix":""},{"dropping-particle":"","family":"Kim","given":"Sung Hou","non-dropping-particle":"","parse-names":false,"suffix":""}],"container-title":"Proceedings of the National Academy of Sciences of the United States of America","id":"ITEM-2","issued":{"date-parts":[["1995"]]},"title":"Prediction of protein folding class using global description of amino acid sequence","type":"article-journal"},"uris":["http://www.mendeley.com/documents/?uuid=22da8637-934f-42bc-a24b-754e53a2cf4d","http://www.mendeley.com/documents/?uuid=b5053db5-9c7f-4860-b539-f057ad1b2a87","http://www.mendeley.com/documents/?uuid=91bad110-7578-4092-873c-0b988807e09c"]},{"id":"ITEM-3","itemData":{"DOI":"10.1261/rna.5890304","ISSN":"13558382","PMID":"14970381","abstract":"Elucidation of the interaction of proteins with different molecules is of significance in the understanding of cellular processes. Computational methods have been developed for the prediction of protein-protein interactions. But insufficient attention has been paid to the prediction of protein-RNA interactions, which play central roles in regulating gene expression and certain RNA-mediated enzymatic processes. This work explored the use of a machine learning method, support vector machines (SVM), for the prediction of RNA-binding proteins directly from their primary sequence. Based on the knowledge of known RNA-binding and non-RNA-binding proteins, an SVM system was trained to recognize RNA-binding proteins. A total of 4011 RNA-binding and 9781 non-RNA-binding proteins was used to train and test the SVM classification system, and an independent set of 447 RNA-binding and 4881 non-RNA-binding proteins was used to evaluate the classification accuracy. Testing results using this independent evaluation set show a prediction accuracy of 94.1%, 79.3%, and 94.1% for rRNA-, mRNA-, and tRNA-binding proteins, and 98.7%, 96.5%, and 99.9% for non-rRNA-, non-mRNA-, and non-tRNA-binding proteins, respectively. The SVM classification system was further tested on a small class of snRNA-binding proteins with only 60 available sequences. The prediction accuracy is 40.0% and 99.9% for snRNA-binding and non-snRNA-binding proteins, indicating a need for a sufficient number of proteins to train SVM. The SVM classification systems trained in this work were added to our Web-based protein functional classification software SVMProt, at http://jing.cz3.nus.edu.sg/cgi-bin/svmprot.cgi. Our study suggests the potential of SVM as a useful tool for facilitating the prediction of protein-RNA interactions.","author":[{"dropping-particle":"","family":"Han","given":"Lian Yi","non-dropping-particle":"","parse-names":false,"suffix":""},{"dropping-particle":"","family":"Cai","given":"Cong Zhong","non-dropping-particle":"","parse-names":false,"suffix":""},{"dropping-particle":"","family":"Lo","given":"Siew Lin","non-dropping-particle":"","parse-names":false,"suffix":""},{"dropping-particle":"","family":"Chung","given":"Maxey C.M.","non-dropping-particle":"","parse-names":false,"suffix":""},{"dropping-particle":"","family":"Chen","given":"Yu Zong","non-dropping-particle":"","parse-names":false,"suffix":""}],"container-title":"RNA","id":"ITEM-3","issued":{"date-parts":[["2004"]]},"title":"Prediction of RNA-binding proteins from primary sequence by a support vector machine approach","type":"article-journal"},"uris":["http://www.mendeley.com/documents/?uuid=8548b695-1862-4b19-a34b-e02f71787025","http://www.mendeley.com/documents/?uuid=9e1cfb4e-f6e1-474a-9319-9d66d1b0e079","http://www.mendeley.com/documents/?uuid=d93f6779-e20e-4153-9c1c-ef9227e2382d"]}],"mendeley":{"formattedCitation":"[22]–[24]","plainTextFormattedCitation":"[22]–[24]","previouslyFormattedCitation":"[22]–[24]"},"properties":{"noteIndex":0},"schema":"https://github.com/citation-style-language/schema/raw/master/csl-citation.json"}</w:instrText>
            </w:r>
            <w:r w:rsidRPr="00542B85">
              <w:fldChar w:fldCharType="separate"/>
            </w:r>
            <w:r w:rsidRPr="00CF1D7B" w:rsidR="00CF1D7B">
              <w:rPr>
                <w:noProof/>
              </w:rPr>
              <w:t>[22]–[24]</w:t>
            </w:r>
            <w:r w:rsidRPr="00542B85">
              <w:fldChar w:fldCharType="end"/>
            </w:r>
          </w:p>
        </w:tc>
      </w:tr>
      <w:tr w:rsidRPr="008913DF" w:rsidR="0063479F" w:rsidTr="002C0B15" w14:paraId="0A1F8783" w14:textId="77777777">
        <w:tc>
          <w:tcPr>
            <w:tcW w:w="2337" w:type="dxa"/>
          </w:tcPr>
          <w:p w:rsidRPr="008913DF" w:rsidR="0063479F" w:rsidP="002C0B15" w:rsidRDefault="0063479F" w14:paraId="0C423D74" w14:textId="77777777">
            <w:r w:rsidRPr="008913DF">
              <w:t>Physicochemical</w:t>
            </w:r>
          </w:p>
        </w:tc>
        <w:tc>
          <w:tcPr>
            <w:tcW w:w="2337" w:type="dxa"/>
          </w:tcPr>
          <w:p w:rsidRPr="008913DF" w:rsidR="0063479F" w:rsidP="002C0B15" w:rsidRDefault="0063479F" w14:paraId="643C39BF" w14:textId="77777777">
            <w:r w:rsidRPr="008913DF">
              <w:t>CTriad</w:t>
            </w:r>
          </w:p>
        </w:tc>
        <w:tc>
          <w:tcPr>
            <w:tcW w:w="2338" w:type="dxa"/>
          </w:tcPr>
          <w:p w:rsidRPr="008913DF" w:rsidR="0063479F" w:rsidP="002C0B15" w:rsidRDefault="0063479F" w14:paraId="75802D79" w14:textId="77777777">
            <w:r w:rsidRPr="008913DF">
              <w:t>ifeatpro</w:t>
            </w:r>
          </w:p>
        </w:tc>
        <w:tc>
          <w:tcPr>
            <w:tcW w:w="2338" w:type="dxa"/>
          </w:tcPr>
          <w:p w:rsidRPr="00596FF9" w:rsidR="0063479F" w:rsidP="002C0B15" w:rsidRDefault="0063479F" w14:paraId="515D7A09" w14:textId="6270EF7E">
            <w:r w:rsidRPr="00542B85">
              <w:fldChar w:fldCharType="begin" w:fldLock="1"/>
            </w:r>
            <w:r w:rsidR="001835AC">
              <w:instrText>ADDIN CSL_CITATION {"citationItems":[{"id":"ITEM-1","itemData":{"DOI":"10.1073/pnas.0607879104","ISSN":"00278424","PMID":"17360525","abstract":"Protein-protein interactions (PPIs) are central to most biological processes. Although efforts have been devoted to the development of methodology for predicting PPIs and protein interaction networks, the application of most existing methods is limited because they need information about protein homology or the interaction marks of the protein partners. In the present work, we propose a method for PPI prediction using only the information of protein sequences. This method was developed based on a learning algorithm-support vector machine combined with a kernel function and a conjoint triad feature for describing amino acids. More than 16,000 diverse PPI pairs were used to construct the universal model. The prediction ability of our approach is better than that of other sequence-based PPI prediction methods because it is able to predict PPI networks. Different types of PPI networks have been effectively mapped with our method, suggesting that, even with only sequence information, this method could be applied to the exploration of networks for any newly discovered protein with unknown biological relativity. In addition, such supplementary experimental information can enhance the prediction ability of the method. © 2007 by The National Academy of Sciences of the USA.","author":[{"dropping-particle":"","family":"Shen","given":"Juwen","non-dropping-particle":"","parse-names":false,"suffix":""},{"dropping-particle":"","family":"Zhang","given":"Jian","non-dropping-particle":"","parse-names":false,"suffix":""},{"dropping-particle":"","family":"Luo","given":"Xiaomin","non-dropping-particle":"","parse-names":false,"suffix":""},{"dropping-particle":"","family":"Zhu","given":"Weiliang","non-dropping-particle":"","parse-names":false,"suffix":""},{"dropping-particle":"","family":"Yu","given":"Kunqian","non-dropping-particle":"","parse-names":false,"suffix":""},{"dropping-particle":"","family":"Chen","given":"Kaixian","non-dropping-particle":"","parse-names":false,"suffix":""},{"dropping-particle":"","family":"Li","given":"Yixue","non-dropping-particle":"","parse-names":false,"suffix":""},{"dropping-particle":"","family":"Jiang","given":"Hualiang","non-dropping-particle":"","parse-names":false,"suffix":""}],"container-title":"Proceedings of the National Academy of Sciences of the United States of America","id":"ITEM-1","issued":{"date-parts":[["2007"]]},"title":"Predicting protein-protein interactions based only on sequences information","type":"article-journal"},"uris":["http://www.mendeley.com/documents/?uuid=5a5e861a-9cf4-4670-8225-8c28aca1a17c","http://www.mendeley.com/documents/?uuid=de6907ef-e6fa-4811-8e36-7443b9222cee"]}],"mendeley":{"formattedCitation":"[25]","plainTextFormattedCitation":"[25]","previouslyFormattedCitation":"[25]"},"properties":{"noteIndex":0},"schema":"https://github.com/citation-style-language/schema/raw/master/csl-citation.json"}</w:instrText>
            </w:r>
            <w:r w:rsidRPr="00542B85">
              <w:fldChar w:fldCharType="separate"/>
            </w:r>
            <w:r w:rsidRPr="00CF1D7B" w:rsidR="00CF1D7B">
              <w:rPr>
                <w:noProof/>
              </w:rPr>
              <w:t>[25]</w:t>
            </w:r>
            <w:r w:rsidRPr="00542B85">
              <w:fldChar w:fldCharType="end"/>
            </w:r>
          </w:p>
        </w:tc>
      </w:tr>
      <w:tr w:rsidRPr="008913DF" w:rsidR="0063479F" w:rsidTr="002C0B15" w14:paraId="726186D2" w14:textId="77777777">
        <w:tc>
          <w:tcPr>
            <w:tcW w:w="2337" w:type="dxa"/>
          </w:tcPr>
          <w:p w:rsidRPr="008913DF" w:rsidR="0063479F" w:rsidP="002C0B15" w:rsidRDefault="0063479F" w14:paraId="769E50B4" w14:textId="77777777">
            <w:r w:rsidRPr="008913DF">
              <w:t>Physicochemical</w:t>
            </w:r>
          </w:p>
        </w:tc>
        <w:tc>
          <w:tcPr>
            <w:tcW w:w="2337" w:type="dxa"/>
          </w:tcPr>
          <w:p w:rsidRPr="008913DF" w:rsidR="0063479F" w:rsidP="002C0B15" w:rsidRDefault="0063479F" w14:paraId="328AF85C" w14:textId="77777777">
            <w:r w:rsidRPr="008913DF">
              <w:t>KSCTriad</w:t>
            </w:r>
          </w:p>
        </w:tc>
        <w:tc>
          <w:tcPr>
            <w:tcW w:w="2338" w:type="dxa"/>
          </w:tcPr>
          <w:p w:rsidRPr="008913DF" w:rsidR="0063479F" w:rsidP="002C0B15" w:rsidRDefault="0063479F" w14:paraId="1866BBB7" w14:textId="77777777">
            <w:r w:rsidRPr="008913DF">
              <w:t>ifeatpro</w:t>
            </w:r>
          </w:p>
        </w:tc>
        <w:tc>
          <w:tcPr>
            <w:tcW w:w="2338" w:type="dxa"/>
          </w:tcPr>
          <w:p w:rsidRPr="00596FF9" w:rsidR="0063479F" w:rsidP="002C0B15" w:rsidRDefault="0063479F" w14:paraId="383C0A3D" w14:textId="31A43472">
            <w:r w:rsidRPr="008913DF">
              <w:fldChar w:fldCharType="begin" w:fldLock="1"/>
            </w:r>
            <w:r w:rsidR="001835AC">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d":{"date-parts":[["2018"]]},"title":"IFeature: A Python package and web server for features extraction and selection from protein and peptide sequences","type":"article-journal"},"uris":["http://www.mendeley.com/documents/?uuid=66a10bc5-f009-4257-8282-54163082b543"]}],"mendeley":{"formattedCitation":"[6]","plainTextFormattedCitation":"[6]","previouslyFormattedCitation":"[6]"},"properties":{"noteIndex":0},"schema":"https://github.com/citation-style-language/schema/raw/master/csl-citation.json"}</w:instrText>
            </w:r>
            <w:r w:rsidRPr="008913DF">
              <w:fldChar w:fldCharType="separate"/>
            </w:r>
            <w:r w:rsidRPr="00CF1D7B" w:rsidR="00CF1D7B">
              <w:rPr>
                <w:noProof/>
              </w:rPr>
              <w:t>[6]</w:t>
            </w:r>
            <w:r w:rsidRPr="008913DF">
              <w:fldChar w:fldCharType="end"/>
            </w:r>
          </w:p>
        </w:tc>
      </w:tr>
      <w:tr w:rsidRPr="008913DF" w:rsidR="0063479F" w:rsidTr="002C0B15" w14:paraId="339DE4D9" w14:textId="77777777">
        <w:tc>
          <w:tcPr>
            <w:tcW w:w="2337" w:type="dxa"/>
          </w:tcPr>
          <w:p w:rsidRPr="008913DF" w:rsidR="0063479F" w:rsidP="002C0B15" w:rsidRDefault="0063479F" w14:paraId="227E1D21" w14:textId="77777777">
            <w:r w:rsidRPr="008913DF">
              <w:t>Physicochemical</w:t>
            </w:r>
          </w:p>
        </w:tc>
        <w:tc>
          <w:tcPr>
            <w:tcW w:w="2337" w:type="dxa"/>
          </w:tcPr>
          <w:p w:rsidRPr="008913DF" w:rsidR="0063479F" w:rsidP="002C0B15" w:rsidRDefault="0063479F" w14:paraId="5B3031C2" w14:textId="77777777">
            <w:r w:rsidRPr="008913DF">
              <w:t>SOCNumber</w:t>
            </w:r>
          </w:p>
        </w:tc>
        <w:tc>
          <w:tcPr>
            <w:tcW w:w="2338" w:type="dxa"/>
          </w:tcPr>
          <w:p w:rsidRPr="008913DF" w:rsidR="0063479F" w:rsidP="002C0B15" w:rsidRDefault="0063479F" w14:paraId="62F1D736" w14:textId="77777777">
            <w:r w:rsidRPr="008913DF">
              <w:t>ifeatpro</w:t>
            </w:r>
          </w:p>
        </w:tc>
        <w:tc>
          <w:tcPr>
            <w:tcW w:w="2338" w:type="dxa"/>
          </w:tcPr>
          <w:p w:rsidRPr="00596FF9" w:rsidR="0063479F" w:rsidP="002C0B15" w:rsidRDefault="0063479F" w14:paraId="72DA167E" w14:textId="2CB950CB">
            <w:r w:rsidRPr="008913DF">
              <w:fldChar w:fldCharType="begin" w:fldLock="1"/>
            </w:r>
            <w:r w:rsidR="001835AC">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d":{"date-parts":[["2018"]]},"title":"IFeature: A Python package and web server for features extraction and selection from protein and peptide sequences","type":"article-journal"},"uris":["http://www.mendeley.com/documents/?uuid=66a10bc5-f009-4257-8282-54163082b543"]}],"mendeley":{"formattedCitation":"[6]","plainTextFormattedCitation":"[6]","previouslyFormattedCitation":"[6]"},"properties":{"noteIndex":0},"schema":"https://github.com/citation-style-language/schema/raw/master/csl-citation.json"}</w:instrText>
            </w:r>
            <w:r w:rsidRPr="008913DF">
              <w:fldChar w:fldCharType="separate"/>
            </w:r>
            <w:r w:rsidRPr="00CF1D7B" w:rsidR="00CF1D7B">
              <w:rPr>
                <w:noProof/>
              </w:rPr>
              <w:t>[6]</w:t>
            </w:r>
            <w:r w:rsidRPr="008913DF">
              <w:fldChar w:fldCharType="end"/>
            </w:r>
          </w:p>
        </w:tc>
      </w:tr>
      <w:tr w:rsidRPr="008913DF" w:rsidR="0063479F" w:rsidTr="002C0B15" w14:paraId="2EE2E45F" w14:textId="77777777">
        <w:tc>
          <w:tcPr>
            <w:tcW w:w="2337" w:type="dxa"/>
          </w:tcPr>
          <w:p w:rsidRPr="008913DF" w:rsidR="0063479F" w:rsidP="002C0B15" w:rsidRDefault="0063479F" w14:paraId="4B612316" w14:textId="77777777">
            <w:r w:rsidRPr="008913DF">
              <w:t>Physicochemical</w:t>
            </w:r>
          </w:p>
        </w:tc>
        <w:tc>
          <w:tcPr>
            <w:tcW w:w="2337" w:type="dxa"/>
          </w:tcPr>
          <w:p w:rsidRPr="008913DF" w:rsidR="0063479F" w:rsidP="002C0B15" w:rsidRDefault="0063479F" w14:paraId="688BDD0E" w14:textId="77777777">
            <w:r w:rsidRPr="008913DF">
              <w:t>QSOrder</w:t>
            </w:r>
          </w:p>
        </w:tc>
        <w:tc>
          <w:tcPr>
            <w:tcW w:w="2338" w:type="dxa"/>
          </w:tcPr>
          <w:p w:rsidRPr="008913DF" w:rsidR="0063479F" w:rsidP="002C0B15" w:rsidRDefault="0063479F" w14:paraId="58AC48A9" w14:textId="77777777">
            <w:r w:rsidRPr="008913DF">
              <w:t>ifeatpro</w:t>
            </w:r>
          </w:p>
        </w:tc>
        <w:tc>
          <w:tcPr>
            <w:tcW w:w="2338" w:type="dxa"/>
          </w:tcPr>
          <w:p w:rsidRPr="00596FF9" w:rsidR="0063479F" w:rsidP="002C0B15" w:rsidRDefault="0063479F" w14:paraId="646C6EC8" w14:textId="32ABE862">
            <w:r w:rsidRPr="008913DF">
              <w:fldChar w:fldCharType="begin" w:fldLock="1"/>
            </w:r>
            <w:r w:rsidR="001835AC">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d":{"date-parts":[["2018"]]},"title":"IFeature: A Python package and web server for features extraction and selection from protein and peptide sequences","type":"article-journal"},"uris":["http://www.mendeley.com/documents/?uuid=66a10bc5-f009-4257-8282-54163082b543"]}],"mendeley":{"formattedCitation":"[6]","plainTextFormattedCitation":"[6]","previouslyFormattedCitation":"[6]"},"properties":{"noteIndex":0},"schema":"https://github.com/citation-style-language/schema/raw/master/csl-citation.json"}</w:instrText>
            </w:r>
            <w:r w:rsidRPr="008913DF">
              <w:fldChar w:fldCharType="separate"/>
            </w:r>
            <w:r w:rsidRPr="00CF1D7B" w:rsidR="00CF1D7B">
              <w:rPr>
                <w:noProof/>
              </w:rPr>
              <w:t>[6]</w:t>
            </w:r>
            <w:r w:rsidRPr="008913DF">
              <w:fldChar w:fldCharType="end"/>
            </w:r>
          </w:p>
        </w:tc>
      </w:tr>
      <w:tr w:rsidRPr="008913DF" w:rsidR="0063479F" w:rsidTr="002C0B15" w14:paraId="0A780FDA" w14:textId="77777777">
        <w:tc>
          <w:tcPr>
            <w:tcW w:w="2337" w:type="dxa"/>
          </w:tcPr>
          <w:p w:rsidRPr="008913DF" w:rsidR="0063479F" w:rsidP="002C0B15" w:rsidRDefault="0063479F" w14:paraId="515FD1B3" w14:textId="77777777">
            <w:r w:rsidRPr="008913DF">
              <w:t>Physicochemical</w:t>
            </w:r>
          </w:p>
        </w:tc>
        <w:tc>
          <w:tcPr>
            <w:tcW w:w="2337" w:type="dxa"/>
          </w:tcPr>
          <w:p w:rsidRPr="008913DF" w:rsidR="0063479F" w:rsidP="002C0B15" w:rsidRDefault="0063479F" w14:paraId="63FC9AEA" w14:textId="77777777">
            <w:r w:rsidRPr="008913DF">
              <w:t>PAAC</w:t>
            </w:r>
          </w:p>
        </w:tc>
        <w:tc>
          <w:tcPr>
            <w:tcW w:w="2338" w:type="dxa"/>
          </w:tcPr>
          <w:p w:rsidRPr="008913DF" w:rsidR="0063479F" w:rsidP="002C0B15" w:rsidRDefault="0063479F" w14:paraId="6CCFE982" w14:textId="77777777">
            <w:r w:rsidRPr="008913DF">
              <w:t>ifeatpro</w:t>
            </w:r>
          </w:p>
        </w:tc>
        <w:tc>
          <w:tcPr>
            <w:tcW w:w="2338" w:type="dxa"/>
          </w:tcPr>
          <w:p w:rsidRPr="00596FF9" w:rsidR="0063479F" w:rsidP="002C0B15" w:rsidRDefault="0063479F" w14:paraId="7F3E0CA5" w14:textId="4686D33A">
            <w:r w:rsidRPr="008913DF">
              <w:fldChar w:fldCharType="begin" w:fldLock="1"/>
            </w:r>
            <w:r w:rsidR="001835AC">
              <w:instrText>ADDIN CSL_CITATION {"citationItems":[{"id":"ITEM-1","itemData":{"DOI":"10.1002/prot.1035","ISSN":"08873585","PMID":"11288174","abstract":"The cellular attributes of a protein, such as which compartment of a cell it belongs to and how it is associated with the lipid bilayer of an organelle, are closely correlated with its biological functions. The success of human genome project and the rapid increase in the number of protein sequences entering into data bank have stimulated a challenging frontier: How to develop a fast and accurate method to predict the cellular attributes of a protein based on its amino acid sequence? The existing algorithms for predicting these attributes were all based on the amino acid composition in which no sequence order effect was taken into account. To improve the prediction quality, it is necessary to incorporate such an effect. However, the number of possible patterns for protein sequences is extremely large, which has posed a formidable difficulty for realizing this goal. To deal with such a difficulty, the pseudo-amino acid composition is introduced. It is a combination of a set of discrete sequence correlation factors and the 20 components of the conventional amino acid composition. A remarkable improvement in prediction quality has been observed by using the pseudo-amino acid composition. The success rates of prediction thus obtained are so far the highest for the same classification schemes and same data sets. It has not escaped from our notice that the concept of pseudo-amino acid composition as well as its mathematical framework and biochemical implication may also have a notable impact on improving the prediction quality of other protein features. © 2001 Wiley-Liss, Inc.","author":[{"dropping-particle":"","family":"Chou","given":"Kuo Chen","non-dropping-particle":"","parse-names":false,"suffix":""}],"container-title":"Proteins: Structure, Function and Genetics","id":"ITEM-1","issued":{"date-parts":[["2001"]]},"title":"Prediction of protein cellular attributes using pseudo-amino acid composition","type":"article-journal"},"uris":["http://www.mendeley.com/documents/?uuid=76a7f147-788c-48cf-9e79-f1cffa642786","http://www.mendeley.com/documents/?uuid=9ba37ce6-7ad7-45ea-9d37-437662f5b5e2"]}],"mendeley":{"formattedCitation":"[26]","plainTextFormattedCitation":"[26]","previouslyFormattedCitation":"[26]"},"properties":{"noteIndex":0},"schema":"https://github.com/citation-style-language/schema/raw/master/csl-citation.json"}</w:instrText>
            </w:r>
            <w:r w:rsidRPr="008913DF">
              <w:fldChar w:fldCharType="separate"/>
            </w:r>
            <w:r w:rsidRPr="00CF1D7B" w:rsidR="00CF1D7B">
              <w:rPr>
                <w:noProof/>
              </w:rPr>
              <w:t>[26]</w:t>
            </w:r>
            <w:r w:rsidRPr="008913DF">
              <w:fldChar w:fldCharType="end"/>
            </w:r>
          </w:p>
        </w:tc>
      </w:tr>
      <w:tr w:rsidRPr="008913DF" w:rsidR="0063479F" w:rsidTr="002C0B15" w14:paraId="7604847C" w14:textId="77777777">
        <w:tc>
          <w:tcPr>
            <w:tcW w:w="2337" w:type="dxa"/>
          </w:tcPr>
          <w:p w:rsidRPr="008913DF" w:rsidR="0063479F" w:rsidP="002C0B15" w:rsidRDefault="0063479F" w14:paraId="3B04E60D" w14:textId="77777777">
            <w:r w:rsidRPr="008913DF">
              <w:t>Physicochemical</w:t>
            </w:r>
          </w:p>
        </w:tc>
        <w:tc>
          <w:tcPr>
            <w:tcW w:w="2337" w:type="dxa"/>
          </w:tcPr>
          <w:p w:rsidRPr="008913DF" w:rsidR="0063479F" w:rsidP="002C0B15" w:rsidRDefault="0063479F" w14:paraId="45FA61FB" w14:textId="77777777">
            <w:r w:rsidRPr="008913DF">
              <w:t>APAAC</w:t>
            </w:r>
          </w:p>
        </w:tc>
        <w:tc>
          <w:tcPr>
            <w:tcW w:w="2338" w:type="dxa"/>
          </w:tcPr>
          <w:p w:rsidRPr="008913DF" w:rsidR="0063479F" w:rsidP="002C0B15" w:rsidRDefault="0063479F" w14:paraId="318DAB2F" w14:textId="77777777">
            <w:r w:rsidRPr="008913DF">
              <w:t>ifeatpro</w:t>
            </w:r>
          </w:p>
        </w:tc>
        <w:tc>
          <w:tcPr>
            <w:tcW w:w="2338" w:type="dxa"/>
          </w:tcPr>
          <w:p w:rsidRPr="00596FF9" w:rsidR="0063479F" w:rsidP="002C0B15" w:rsidRDefault="0063479F" w14:paraId="22ECEB1D" w14:textId="79F614DC">
            <w:r w:rsidRPr="008913DF">
              <w:fldChar w:fldCharType="begin" w:fldLock="1"/>
            </w:r>
            <w:r w:rsidR="001835AC">
              <w:instrText>ADDIN CSL_CITATION {"citationItems":[{"id":"ITEM-1","itemData":{"DOI":"10.1002/prot.1035","ISSN":"08873585","PMID":"11288174","abstract":"The cellular attributes of a protein, such as which compartment of a cell it belongs to and how it is associated with the lipid bilayer of an organelle, are closely correlated with its biological functions. The success of human genome project and the rapid increase in the number of protein sequences entering into data bank have stimulated a challenging frontier: How to develop a fast and accurate method to predict the cellular attributes of a protein based on its amino acid sequence? The existing algorithms for predicting these attributes were all based on the amino acid composition in which no sequence order effect was taken into account. To improve the prediction quality, it is necessary to incorporate such an effect. However, the number of possible patterns for protein sequences is extremely large, which has posed a formidable difficulty for realizing this goal. To deal with such a difficulty, the pseudo-amino acid composition is introduced. It is a combination of a set of discrete sequence correlation factors and the 20 components of the conventional amino acid composition. A remarkable improvement in prediction quality has been observed by using the pseudo-amino acid composition. The success rates of prediction thus obtained are so far the highest for the same classification schemes and same data sets. It has not escaped from our notice that the concept of pseudo-amino acid composition as well as its mathematical framework and biochemical implication may also have a notable impact on improving the prediction quality of other protein features. © 2001 Wiley-Liss, Inc.","author":[{"dropping-particle":"","family":"Chou","given":"Kuo Chen","non-dropping-particle":"","parse-names":false,"suffix":""}],"container-title":"Proteins: Structure, Function and Genetics","id":"ITEM-1","issued":{"date-parts":[["2001"]]},"title":"Prediction of protein cellular attributes using pseudo-amino acid composition","type":"article-journal"},"uris":["http://www.mendeley.com/documents/?uuid=9ba37ce6-7ad7-45ea-9d37-437662f5b5e2","http://www.mendeley.com/documents/?uuid=76a7f147-788c-48cf-9e79-f1cffa642786"]}],"mendeley":{"formattedCitation":"[26]","plainTextFormattedCitation":"[26]","previouslyFormattedCitation":"[26]"},"properties":{"noteIndex":0},"schema":"https://github.com/citation-style-language/schema/raw/master/csl-citation.json"}</w:instrText>
            </w:r>
            <w:r w:rsidRPr="008913DF">
              <w:fldChar w:fldCharType="separate"/>
            </w:r>
            <w:r w:rsidRPr="00CF1D7B" w:rsidR="00CF1D7B">
              <w:rPr>
                <w:noProof/>
              </w:rPr>
              <w:t>[26]</w:t>
            </w:r>
            <w:r w:rsidRPr="008913DF">
              <w:fldChar w:fldCharType="end"/>
            </w:r>
          </w:p>
        </w:tc>
      </w:tr>
      <w:tr w:rsidRPr="008913DF" w:rsidR="0063479F" w:rsidTr="002C0B15" w14:paraId="0B7CB762" w14:textId="77777777">
        <w:tc>
          <w:tcPr>
            <w:tcW w:w="2337" w:type="dxa"/>
          </w:tcPr>
          <w:p w:rsidRPr="008913DF" w:rsidR="0063479F" w:rsidP="002C0B15" w:rsidRDefault="0063479F" w14:paraId="265B77CB" w14:textId="77777777">
            <w:r w:rsidRPr="008913DF">
              <w:t>PSSM-based</w:t>
            </w:r>
          </w:p>
        </w:tc>
        <w:tc>
          <w:tcPr>
            <w:tcW w:w="2337" w:type="dxa"/>
          </w:tcPr>
          <w:p w:rsidRPr="008913DF" w:rsidR="0063479F" w:rsidP="002C0B15" w:rsidRDefault="0063479F" w14:paraId="1E0F6C35" w14:textId="77777777">
            <w:r w:rsidRPr="008913DF">
              <w:t>AAC-PSSM</w:t>
            </w:r>
          </w:p>
        </w:tc>
        <w:tc>
          <w:tcPr>
            <w:tcW w:w="2338" w:type="dxa"/>
          </w:tcPr>
          <w:p w:rsidRPr="008913DF" w:rsidR="0063479F" w:rsidP="002C0B15" w:rsidRDefault="0063479F" w14:paraId="50B6EF57" w14:textId="77777777">
            <w:r>
              <w:t>pssmpro</w:t>
            </w:r>
          </w:p>
        </w:tc>
        <w:tc>
          <w:tcPr>
            <w:tcW w:w="2338" w:type="dxa"/>
          </w:tcPr>
          <w:p w:rsidRPr="00596FF9" w:rsidR="0063479F" w:rsidP="002C0B15" w:rsidRDefault="0063479F" w14:paraId="1508BE64" w14:textId="254A4DA2">
            <w:r w:rsidRPr="008913DF">
              <w:fldChar w:fldCharType="begin" w:fldLock="1"/>
            </w:r>
            <w:r w:rsidR="001835AC">
              <w:instrText>ADDIN CSL_CITATION {"citationItems":[{"id":"ITEM-1","itemData":{"DOI":"10.1016/j.biochi.2010.06.013","ISSN":"03009084","PMID":"20600567","abstract":"Knowledge of structural class plays an important role in understanding protein folding patterns. In this study, a simple and powerful computational method, which combines support vector machine with PSI-BLAST profile, is proposed to predict protein structural class for low-similarity sequences. The evolution information encoding in the PSI-BLAST profiles is converted into a series of fixed-length feature vectors by extracting amino acid composition and dipeptide composition from the profiles. The resulting vectors are then fed to a support vector machine classifier for the prediction of protein structural class. To evaluate the performance of the proposed method, jackknife cross-validation tests are performed on two widely used benchmark datasets, 1189 (containing 1092 proteins) and 25PDB (containing 1673 proteins) with sequence similarity lower than 40% and 25%, respectively. The overall accuracies attain 70.7% and 72.9% for 1189 and 25PDB datasets, respectively. Comparison of our results with other methods shows that our method is very promising to predict protein structural class particularly for low-similarity datasets and may at least play an important complementary role to existing methods. © 2010 Elsevier Masson SAS.","author":[{"dropping-particle":"","family":"Liu","given":"Taigang","non-dropping-particle":"","parse-names":false,"suffix":""},{"dropping-particle":"","family":"Zheng","given":"Xiaoqi","non-dropping-particle":"","parse-names":false,"suffix":""},{"dropping-particle":"","family":"Wang","given":"Jun","non-dropping-particle":"","parse-names":false,"suffix":""}],"container-title":"Biochimie","id":"ITEM-1","issued":{"date-parts":[["2010"]]},"title":"Prediction of protein structural class for low-similarity sequences using support vector machine and PSI-BLAST profile","type":"article-journal"},"uris":["http://www.mendeley.com/documents/?uuid=552eb961-6691-4489-9b5f-544e82349287","http://www.mendeley.com/documents/?uuid=85dd6b0c-f612-47c9-936e-29cd2d63dba1"]}],"mendeley":{"formattedCitation":"[27]","plainTextFormattedCitation":"[27]","previouslyFormattedCitation":"[27]"},"properties":{"noteIndex":0},"schema":"https://github.com/citation-style-language/schema/raw/master/csl-citation.json"}</w:instrText>
            </w:r>
            <w:r w:rsidRPr="008913DF">
              <w:fldChar w:fldCharType="separate"/>
            </w:r>
            <w:r w:rsidRPr="00CF1D7B" w:rsidR="00CF1D7B">
              <w:rPr>
                <w:noProof/>
              </w:rPr>
              <w:t>[27]</w:t>
            </w:r>
            <w:r w:rsidRPr="008913DF">
              <w:fldChar w:fldCharType="end"/>
            </w:r>
          </w:p>
        </w:tc>
      </w:tr>
      <w:tr w:rsidRPr="008913DF" w:rsidR="0063479F" w:rsidTr="002C0B15" w14:paraId="65BB09C0" w14:textId="77777777">
        <w:tc>
          <w:tcPr>
            <w:tcW w:w="2337" w:type="dxa"/>
          </w:tcPr>
          <w:p w:rsidRPr="008913DF" w:rsidR="0063479F" w:rsidP="002C0B15" w:rsidRDefault="0063479F" w14:paraId="4A93CECB" w14:textId="77777777">
            <w:r w:rsidRPr="008913DF">
              <w:t>PSSM-based</w:t>
            </w:r>
          </w:p>
        </w:tc>
        <w:tc>
          <w:tcPr>
            <w:tcW w:w="2337" w:type="dxa"/>
          </w:tcPr>
          <w:p w:rsidRPr="008913DF" w:rsidR="0063479F" w:rsidP="002C0B15" w:rsidRDefault="0063479F" w14:paraId="23711152" w14:textId="77777777">
            <w:r w:rsidRPr="008913DF">
              <w:t>DPC-PSSM</w:t>
            </w:r>
          </w:p>
        </w:tc>
        <w:tc>
          <w:tcPr>
            <w:tcW w:w="2338" w:type="dxa"/>
          </w:tcPr>
          <w:p w:rsidRPr="008913DF" w:rsidR="0063479F" w:rsidP="002C0B15" w:rsidRDefault="0063479F" w14:paraId="43B24CE2" w14:textId="77777777">
            <w:r>
              <w:t>pssmpro</w:t>
            </w:r>
          </w:p>
        </w:tc>
        <w:tc>
          <w:tcPr>
            <w:tcW w:w="2338" w:type="dxa"/>
          </w:tcPr>
          <w:p w:rsidRPr="00596FF9" w:rsidR="0063479F" w:rsidP="002C0B15" w:rsidRDefault="0063479F" w14:paraId="2A3C48A1" w14:textId="3571D870">
            <w:r w:rsidRPr="008913DF">
              <w:fldChar w:fldCharType="begin" w:fldLock="1"/>
            </w:r>
            <w:r w:rsidR="001835AC">
              <w:instrText>ADDIN CSL_CITATION {"citationItems":[{"id":"ITEM-1","itemData":{"DOI":"10.1016/j.biochi.2010.06.013","ISSN":"03009084","PMID":"20600567","abstract":"Knowledge of structural class plays an important role in understanding protein folding patterns. In this study, a simple and powerful computational method, which combines support vector machine with PSI-BLAST profile, is proposed to predict protein structural class for low-similarity sequences. The evolution information encoding in the PSI-BLAST profiles is converted into a series of fixed-length feature vectors by extracting amino acid composition and dipeptide composition from the profiles. The resulting vectors are then fed to a support vector machine classifier for the prediction of protein structural class. To evaluate the performance of the proposed method, jackknife cross-validation tests are performed on two widely used benchmark datasets, 1189 (containing 1092 proteins) and 25PDB (containing 1673 proteins) with sequence similarity lower than 40% and 25%, respectively. The overall accuracies attain 70.7% and 72.9% for 1189 and 25PDB datasets, respectively. Comparison of our results with other methods shows that our method is very promising to predict protein structural class particularly for low-similarity datasets and may at least play an important complementary role to existing methods. © 2010 Elsevier Masson SAS.","author":[{"dropping-particle":"","family":"Liu","given":"Taigang","non-dropping-particle":"","parse-names":false,"suffix":""},{"dropping-particle":"","family":"Zheng","given":"Xiaoqi","non-dropping-particle":"","parse-names":false,"suffix":""},{"dropping-particle":"","family":"Wang","given":"Jun","non-dropping-particle":"","parse-names":false,"suffix":""}],"container-title":"Biochimie","id":"ITEM-1","issued":{"date-parts":[["2010"]]},"title":"Prediction of protein structural class for low-similarity sequences using support vector machine and PSI-BLAST profile","type":"article-journal"},"uris":["http://www.mendeley.com/documents/?uuid=85dd6b0c-f612-47c9-936e-29cd2d63dba1","http://www.mendeley.com/documents/?uuid=552eb961-6691-4489-9b5f-544e82349287"]}],"mendeley":{"formattedCitation":"[27]","plainTextFormattedCitation":"[27]","previouslyFormattedCitation":"[27]"},"properties":{"noteIndex":0},"schema":"https://github.com/citation-style-language/schema/raw/master/csl-citation.json"}</w:instrText>
            </w:r>
            <w:r w:rsidRPr="008913DF">
              <w:fldChar w:fldCharType="separate"/>
            </w:r>
            <w:r w:rsidRPr="00CF1D7B" w:rsidR="00CF1D7B">
              <w:rPr>
                <w:noProof/>
              </w:rPr>
              <w:t>[27]</w:t>
            </w:r>
            <w:r w:rsidRPr="008913DF">
              <w:fldChar w:fldCharType="end"/>
            </w:r>
          </w:p>
        </w:tc>
      </w:tr>
      <w:tr w:rsidRPr="008913DF" w:rsidR="0063479F" w:rsidTr="002C0B15" w14:paraId="5EE2B375" w14:textId="77777777">
        <w:tc>
          <w:tcPr>
            <w:tcW w:w="2337" w:type="dxa"/>
          </w:tcPr>
          <w:p w:rsidRPr="008913DF" w:rsidR="0063479F" w:rsidP="002C0B15" w:rsidRDefault="0063479F" w14:paraId="5371EC9B" w14:textId="77777777">
            <w:r w:rsidRPr="008913DF">
              <w:t>PSSM-based</w:t>
            </w:r>
          </w:p>
        </w:tc>
        <w:tc>
          <w:tcPr>
            <w:tcW w:w="2337" w:type="dxa"/>
          </w:tcPr>
          <w:p w:rsidRPr="008913DF" w:rsidR="0063479F" w:rsidP="002C0B15" w:rsidRDefault="0063479F" w14:paraId="548ED8B0" w14:textId="77777777">
            <w:r w:rsidRPr="008913DF">
              <w:t>AADP-PSSM</w:t>
            </w:r>
          </w:p>
        </w:tc>
        <w:tc>
          <w:tcPr>
            <w:tcW w:w="2338" w:type="dxa"/>
          </w:tcPr>
          <w:p w:rsidRPr="008913DF" w:rsidR="0063479F" w:rsidP="002C0B15" w:rsidRDefault="0063479F" w14:paraId="071BC4BD" w14:textId="77777777">
            <w:r>
              <w:t>pssmpro</w:t>
            </w:r>
          </w:p>
        </w:tc>
        <w:tc>
          <w:tcPr>
            <w:tcW w:w="2338" w:type="dxa"/>
          </w:tcPr>
          <w:p w:rsidRPr="00596FF9" w:rsidR="0063479F" w:rsidP="002C0B15" w:rsidRDefault="0063479F" w14:paraId="4F57303F" w14:textId="6AC85151">
            <w:r w:rsidRPr="008913DF">
              <w:fldChar w:fldCharType="begin" w:fldLock="1"/>
            </w:r>
            <w:r w:rsidR="001835AC">
              <w:instrText>ADDIN CSL_CITATION {"citationItems":[{"id":"ITEM-1","itemData":{"DOI":"10.1016/j.biochi.2010.06.013","ISSN":"03009084","PMID":"20600567","abstract":"Knowledge of structural class plays an important role in understanding protein folding patterns. In this study, a simple and powerful computational method, which combines support vector machine with PSI-BLAST profile, is proposed to predict protein structural class for low-similarity sequences. The evolution information encoding in the PSI-BLAST profiles is converted into a series of fixed-length feature vectors by extracting amino acid composition and dipeptide composition from the profiles. The resulting vectors are then fed to a support vector machine classifier for the prediction of protein structural class. To evaluate the performance of the proposed method, jackknife cross-validation tests are performed on two widely used benchmark datasets, 1189 (containing 1092 proteins) and 25PDB (containing 1673 proteins) with sequence similarity lower than 40% and 25%, respectively. The overall accuracies attain 70.7% and 72.9% for 1189 and 25PDB datasets, respectively. Comparison of our results with other methods shows that our method is very promising to predict protein structural class particularly for low-similarity datasets and may at least play an important complementary role to existing methods. © 2010 Elsevier Masson SAS.","author":[{"dropping-particle":"","family":"Liu","given":"Taigang","non-dropping-particle":"","parse-names":false,"suffix":""},{"dropping-particle":"","family":"Zheng","given":"Xiaoqi","non-dropping-particle":"","parse-names":false,"suffix":""},{"dropping-particle":"","family":"Wang","given":"Jun","non-dropping-particle":"","parse-names":false,"suffix":""}],"container-title":"Biochimie","id":"ITEM-1","issued":{"date-parts":[["2010"]]},"title":"Prediction of protein structural class for low-similarity sequences using support vector machine and PSI-BLAST profile","type":"article-journal"},"uris":["http://www.mendeley.com/documents/?uuid=85dd6b0c-f612-47c9-936e-29cd2d63dba1","http://www.mendeley.com/documents/?uuid=552eb961-6691-4489-9b5f-544e82349287"]}],"mendeley":{"formattedCitation":"[27]","plainTextFormattedCitation":"[27]","previouslyFormattedCitation":"[27]"},"properties":{"noteIndex":0},"schema":"https://github.com/citation-style-language/schema/raw/master/csl-citation.json"}</w:instrText>
            </w:r>
            <w:r w:rsidRPr="008913DF">
              <w:fldChar w:fldCharType="separate"/>
            </w:r>
            <w:r w:rsidRPr="00CF1D7B" w:rsidR="00CF1D7B">
              <w:rPr>
                <w:noProof/>
              </w:rPr>
              <w:t>[27]</w:t>
            </w:r>
            <w:r w:rsidRPr="008913DF">
              <w:fldChar w:fldCharType="end"/>
            </w:r>
          </w:p>
        </w:tc>
      </w:tr>
      <w:tr w:rsidRPr="008913DF" w:rsidR="0063479F" w:rsidTr="002C0B15" w14:paraId="6C101146" w14:textId="77777777">
        <w:tc>
          <w:tcPr>
            <w:tcW w:w="2337" w:type="dxa"/>
          </w:tcPr>
          <w:p w:rsidRPr="008913DF" w:rsidR="0063479F" w:rsidP="002C0B15" w:rsidRDefault="0063479F" w14:paraId="3A0B6FCA" w14:textId="77777777">
            <w:r w:rsidRPr="008913DF">
              <w:t>PSSM-based</w:t>
            </w:r>
          </w:p>
        </w:tc>
        <w:tc>
          <w:tcPr>
            <w:tcW w:w="2337" w:type="dxa"/>
          </w:tcPr>
          <w:p w:rsidRPr="008913DF" w:rsidR="0063479F" w:rsidP="002C0B15" w:rsidRDefault="0063479F" w14:paraId="63CC5B84" w14:textId="77777777">
            <w:r w:rsidRPr="008913DF">
              <w:t>PSSM-AC</w:t>
            </w:r>
          </w:p>
        </w:tc>
        <w:tc>
          <w:tcPr>
            <w:tcW w:w="2338" w:type="dxa"/>
          </w:tcPr>
          <w:p w:rsidRPr="008913DF" w:rsidR="0063479F" w:rsidP="002C0B15" w:rsidRDefault="0063479F" w14:paraId="31DFCD91" w14:textId="77777777">
            <w:r>
              <w:t>pssmpro</w:t>
            </w:r>
          </w:p>
        </w:tc>
        <w:tc>
          <w:tcPr>
            <w:tcW w:w="2338" w:type="dxa"/>
          </w:tcPr>
          <w:p w:rsidRPr="00596FF9" w:rsidR="0063479F" w:rsidP="002C0B15" w:rsidRDefault="0063479F" w14:paraId="71DDFBC1" w14:textId="26183AE9">
            <w:r w:rsidRPr="008913DF">
              <w:fldChar w:fldCharType="begin" w:fldLock="1"/>
            </w:r>
            <w:r w:rsidR="001835AC">
              <w:instrText>ADDIN CSL_CITATION {"citationItems":[{"id":"ITEM-1","itemData":{"DOI":"10.1007/s00726-011-0964-5","ISSN":"09394451","PMID":"21698456","abstract":"Computational prediction of protein structural class based solely on sequence data remains a challenging problem in protein science. Existing methods differ in the protein sequence representation models and prediction engines adopted. In this study, a powerful feature extraction method, which combines position-specific score matrix (PSSM) with auto covariance (AC) transformation, is introduced. Thus, a sample protein is represented by a series of discrete components, which could partially incorporate the long-range sequence order information and evolutionary information reflected from the PSI-BLAST profile. To verify the performance of our method, jackknife cross-validation tests are performed on four widely used benchmark datasets. Comparison of our results with existing methods shows that our method provides the state-of-the-art performance for structural class prediction. A Web server that implements the proposed method is freely available at http://202.194.133.5/xinxi/AAC-PSSM-AC/ index.htm . © 2011 Springer-Verlag.","author":[{"dropping-particle":"","family":"Liu","given":"Taigang","non-dropping-particle":"","parse-names":false,"suffix":""},{"dropping-particle":"","family":"Geng","given":"Xingbo","non-dropping-particle":"","parse-names":false,"suffix":""},{"dropping-particle":"","family":"Zheng","given":"Xiaoqi","non-dropping-particle":"","parse-names":false,"suffix":""},{"dropping-particle":"","family":"Li","given":"Rensuo","non-dropping-particle":"","parse-names":false,"suffix":""},{"dropping-particle":"","family":"Wang","given":"Jun","non-dropping-particle":"","parse-names":false,"suffix":""}],"container-title":"Amino Acids","id":"ITEM-1","issued":{"date-parts":[["2012"]]},"title":"Accurate prediction of protein structural class using auto covariance transformation of PSI-BLAST profiles","type":"article-journal"},"uris":["http://www.mendeley.com/documents/?uuid=94afead2-a7bd-477a-bc97-4232f7af7a79","http://www.mendeley.com/documents/?uuid=04d33833-06cf-467a-84d1-4349e5c08ec7"]}],"mendeley":{"formattedCitation":"[28]","plainTextFormattedCitation":"[28]","previouslyFormattedCitation":"[28]"},"properties":{"noteIndex":0},"schema":"https://github.com/citation-style-language/schema/raw/master/csl-citation.json"}</w:instrText>
            </w:r>
            <w:r w:rsidRPr="008913DF">
              <w:fldChar w:fldCharType="separate"/>
            </w:r>
            <w:r w:rsidRPr="00CF1D7B" w:rsidR="00CF1D7B">
              <w:rPr>
                <w:noProof/>
              </w:rPr>
              <w:t>[28]</w:t>
            </w:r>
            <w:r w:rsidRPr="008913DF">
              <w:fldChar w:fldCharType="end"/>
            </w:r>
          </w:p>
        </w:tc>
      </w:tr>
      <w:tr w:rsidRPr="008913DF" w:rsidR="0063479F" w:rsidTr="002C0B15" w14:paraId="02C8DD1B" w14:textId="77777777">
        <w:tc>
          <w:tcPr>
            <w:tcW w:w="2337" w:type="dxa"/>
          </w:tcPr>
          <w:p w:rsidRPr="008913DF" w:rsidR="0063479F" w:rsidP="002C0B15" w:rsidRDefault="0063479F" w14:paraId="3F739581" w14:textId="77777777">
            <w:r w:rsidRPr="008913DF">
              <w:t>PSSM-based</w:t>
            </w:r>
          </w:p>
        </w:tc>
        <w:tc>
          <w:tcPr>
            <w:tcW w:w="2337" w:type="dxa"/>
          </w:tcPr>
          <w:p w:rsidRPr="008913DF" w:rsidR="0063479F" w:rsidP="002C0B15" w:rsidRDefault="0063479F" w14:paraId="503B3F11" w14:textId="77777777">
            <w:r w:rsidRPr="008913DF">
              <w:t>PSSM-CC</w:t>
            </w:r>
          </w:p>
        </w:tc>
        <w:tc>
          <w:tcPr>
            <w:tcW w:w="2338" w:type="dxa"/>
          </w:tcPr>
          <w:p w:rsidRPr="008913DF" w:rsidR="0063479F" w:rsidP="002C0B15" w:rsidRDefault="0063479F" w14:paraId="0BEF5AC7" w14:textId="77777777">
            <w:r>
              <w:t>pssmpro</w:t>
            </w:r>
          </w:p>
        </w:tc>
        <w:tc>
          <w:tcPr>
            <w:tcW w:w="2338" w:type="dxa"/>
          </w:tcPr>
          <w:p w:rsidRPr="00596FF9" w:rsidR="0063479F" w:rsidP="002C0B15" w:rsidRDefault="0063479F" w14:paraId="787A3179" w14:textId="1A64A20E">
            <w:r w:rsidRPr="008913DF">
              <w:fldChar w:fldCharType="begin" w:fldLock="1"/>
            </w:r>
            <w:r w:rsidR="001835AC">
              <w:instrText>ADDIN CSL_CITATION {"citationItems":[{"id":"ITEM-1","itemData":{"DOI":"10.1093/nar/gkn159","ISSN":"03051048","PMID":"18390576","abstract":"Compared to the available protein sequences of different organisms, the number of revealed protein-protein interactions (PPIs) is still very limited. So many computational methods have been developed to facilitate the identification of novel PPIs. However, the methods only using the information of protein sequences are more universal than those that depend on some additional information or predictions about the proteins. In this article, a sequence-based method is proposed by combining a new feature representation using auto covariance (AC) and support vector machine (SVM). AC accounts for the interactions between residues a certain distance apart in the sequence, so this method adequately takes the neighbouring effect into account. When performed on the PPI data of yeast Saccharomyces cerevisiae, the method achieved a very promising prediction result. An independent data set of 11 474 yeast PPIs was used to evaluate this prediction model and the prediction accuracy is 88.09%. The performance of this method is superior to those of the existing sequence-based methods, so it can be a useful supplementary tool for future proteomics studies. The prediction software and all data sets used in this article are freely available at http://www.scucic.cn/ Predict_PPI/index.htm. © 2008 The Author(s).","author":[{"dropping-particle":"","family":"Guo","given":"Yanzhi","non-dropping-particle":"","parse-names":false,"suffix":""},{"dropping-particle":"","family":"Yu","given":"Lezheng","non-dropping-particle":"","parse-names":false,"suffix":""},{"dropping-particle":"","family":"Wen","given":"Zhining","non-dropping-particle":"","parse-names":false,"suffix":""},{"dropping-particle":"","family":"Li","given":"Menglong","non-dropping-particle":"","parse-names":false,"suffix":""}],"container-title":"Nucleic Acids Research","id":"ITEM-1","issued":{"date-parts":[["2008"]]},"title":"Using support vector machine combined with auto covariance to predict protein-protein interactions from protein sequences","type":"article-journal"},"uris":["http://www.mendeley.com/documents/?uuid=3b1e3296-0c5c-4af7-8d3a-a09fa62acddf","http://www.mendeley.com/documents/?uuid=debee752-8597-49d5-b794-0257f9f0c9e5"]}],"mendeley":{"formattedCitation":"[29]","plainTextFormattedCitation":"[29]","previouslyFormattedCitation":"[29]"},"properties":{"noteIndex":0},"schema":"https://github.com/citation-style-language/schema/raw/master/csl-citation.json"}</w:instrText>
            </w:r>
            <w:r w:rsidRPr="008913DF">
              <w:fldChar w:fldCharType="separate"/>
            </w:r>
            <w:r w:rsidRPr="00CF1D7B" w:rsidR="00CF1D7B">
              <w:rPr>
                <w:noProof/>
              </w:rPr>
              <w:t>[29]</w:t>
            </w:r>
            <w:r w:rsidRPr="008913DF">
              <w:fldChar w:fldCharType="end"/>
            </w:r>
          </w:p>
        </w:tc>
      </w:tr>
      <w:tr w:rsidRPr="008913DF" w:rsidR="0063479F" w:rsidTr="002C0B15" w14:paraId="09959293" w14:textId="77777777">
        <w:tc>
          <w:tcPr>
            <w:tcW w:w="2337" w:type="dxa"/>
          </w:tcPr>
          <w:p w:rsidRPr="008913DF" w:rsidR="0063479F" w:rsidP="002C0B15" w:rsidRDefault="0063479F" w14:paraId="6ED708E2" w14:textId="77777777">
            <w:r w:rsidRPr="008913DF">
              <w:t>PSSM-based</w:t>
            </w:r>
          </w:p>
        </w:tc>
        <w:tc>
          <w:tcPr>
            <w:tcW w:w="2337" w:type="dxa"/>
          </w:tcPr>
          <w:p w:rsidRPr="008913DF" w:rsidR="0063479F" w:rsidP="002C0B15" w:rsidRDefault="0063479F" w14:paraId="4A7CA929" w14:textId="77777777">
            <w:r w:rsidRPr="008913DF">
              <w:t>RPSSM</w:t>
            </w:r>
          </w:p>
        </w:tc>
        <w:tc>
          <w:tcPr>
            <w:tcW w:w="2338" w:type="dxa"/>
          </w:tcPr>
          <w:p w:rsidRPr="008913DF" w:rsidR="0063479F" w:rsidP="002C0B15" w:rsidRDefault="0063479F" w14:paraId="2B725965" w14:textId="77777777">
            <w:r>
              <w:t>pssmpro</w:t>
            </w:r>
          </w:p>
        </w:tc>
        <w:tc>
          <w:tcPr>
            <w:tcW w:w="2338" w:type="dxa"/>
          </w:tcPr>
          <w:p w:rsidRPr="00596FF9" w:rsidR="0063479F" w:rsidP="002C0B15" w:rsidRDefault="0063479F" w14:paraId="5CDC46D0" w14:textId="69AABC40">
            <w:r w:rsidRPr="008913DF">
              <w:fldChar w:fldCharType="begin" w:fldLock="1"/>
            </w:r>
            <w:r w:rsidR="001835AC">
              <w:instrText>ADDIN CSL_CITATION {"citationItems":[{"id":"ITEM-1","itemData":{"DOI":"10.1016/j.biochi.2013.09.013","ISSN":"03009084","PMID":"24067326","abstract":"Knowledge of protein secondary structural classes plays an important role in understanding protein folding patterns. In this paper, 25 features based on position-specific scoring matrices are selected to reflect evolutionary information. In combination with other 11 rational features based on predicted protein secondary structure sequences proposed by the previous researchers, a 36-dimensional representation feature vector is presented to predict protein secondary structural classes for low-similarity sequences. ASTRALtraining dataset is used to train and design our method, other three low-similarity datasets ASTRALtest, 25PDB and 1189 are used to test the proposed method. Comparisons with other methods show that our method is effective to predict protein secondary structural classes. Stand alone version of the proposed method (PSSS-PSSM) is written in MATLAB language and it can be downloaded from http://letsgob.com/bioinfo-PSSS-PSSM/. © 2013 Elsevier Masson SAS. All rights reserved.","author":[{"dropping-particle":"","family":"Ding","given":"Shuyan","non-dropping-particle":"","parse-names":false,"suffix":""},{"dropping-particle":"","family":"Li","given":"Yan","non-dropping-particle":"","parse-names":false,"suffix":""},{"dropping-particle":"","family":"Shi","given":"Zhuoxing","non-dropping-particle":"","parse-names":false,"suffix":""},{"dropping-particle":"","family":"Yan","given":"Shoujiang","non-dropping-particle":"","parse-names":false,"suffix":""}],"container-title":"Biochimie","id":"ITEM-1","issued":{"date-parts":[["2014"]]},"title":"A protein structural classes prediction method based on predicted secondary structure and PSI-BLAST profile","type":"article-journal"},"uris":["http://www.mendeley.com/documents/?uuid=5c15f7e3-6942-4994-ba53-b545dc078ad4","http://www.mendeley.com/documents/?uuid=152ced2f-681d-4e33-8107-30ba64534ac4"]}],"mendeley":{"formattedCitation":"[30]","plainTextFormattedCitation":"[30]","previouslyFormattedCitation":"[30]"},"properties":{"noteIndex":0},"schema":"https://github.com/citation-style-language/schema/raw/master/csl-citation.json"}</w:instrText>
            </w:r>
            <w:r w:rsidRPr="008913DF">
              <w:fldChar w:fldCharType="separate"/>
            </w:r>
            <w:r w:rsidRPr="00CF1D7B" w:rsidR="00CF1D7B">
              <w:rPr>
                <w:noProof/>
              </w:rPr>
              <w:t>[30]</w:t>
            </w:r>
            <w:r w:rsidRPr="008913DF">
              <w:fldChar w:fldCharType="end"/>
            </w:r>
          </w:p>
        </w:tc>
      </w:tr>
      <w:tr w:rsidRPr="008913DF" w:rsidR="0063479F" w:rsidTr="002C0B15" w14:paraId="3AA633F1" w14:textId="77777777">
        <w:tc>
          <w:tcPr>
            <w:tcW w:w="2337" w:type="dxa"/>
          </w:tcPr>
          <w:p w:rsidRPr="008913DF" w:rsidR="0063479F" w:rsidP="002C0B15" w:rsidRDefault="0063479F" w14:paraId="4A24D24A" w14:textId="77777777">
            <w:r w:rsidRPr="008913DF">
              <w:t>PSSM-based</w:t>
            </w:r>
          </w:p>
        </w:tc>
        <w:tc>
          <w:tcPr>
            <w:tcW w:w="2337" w:type="dxa"/>
          </w:tcPr>
          <w:p w:rsidRPr="008913DF" w:rsidR="0063479F" w:rsidP="002C0B15" w:rsidRDefault="0063479F" w14:paraId="01A44644" w14:textId="77777777">
            <w:r w:rsidRPr="008913DF">
              <w:t>Tri-gram</w:t>
            </w:r>
          </w:p>
        </w:tc>
        <w:tc>
          <w:tcPr>
            <w:tcW w:w="2338" w:type="dxa"/>
          </w:tcPr>
          <w:p w:rsidRPr="008913DF" w:rsidR="0063479F" w:rsidP="002C0B15" w:rsidRDefault="0063479F" w14:paraId="162848F7" w14:textId="77777777">
            <w:r>
              <w:t>pssmpro</w:t>
            </w:r>
          </w:p>
        </w:tc>
        <w:tc>
          <w:tcPr>
            <w:tcW w:w="2338" w:type="dxa"/>
          </w:tcPr>
          <w:p w:rsidRPr="00596FF9" w:rsidR="0063479F" w:rsidP="002C0B15" w:rsidRDefault="0063479F" w14:paraId="2283F04B" w14:textId="72895CB3">
            <w:r w:rsidRPr="008913DF">
              <w:fldChar w:fldCharType="begin" w:fldLock="1"/>
            </w:r>
            <w:r w:rsidR="001835AC">
              <w:instrText>ADDIN CSL_CITATION {"citationItems":[{"id":"ITEM-1","itemData":{"DOI":"10.1007/s00726-014-1878-9","ISSN":"14382199","PMID":"25583603","abstract":"Knowledge of structural class plays an important role in understanding protein folding patterns. As a transitional stage in recognition of three-dimensional structure of a protein, protein structural class prediction is considered to be an important and challenging task. In this study, we firstly introduce a feature extraction technique which is based on tri-grams computed directly from position-specific scoring matrix (PSSM). A total of 8,000 features are extracted to represent a protein. Then, support vector machine-recursive feature elimination (SVM-RFE) is applied for feature selection and reduced features are input to a support vector machine (SVM) classifier to predict structural class of a given protein. To examine the effectiveness of our method, jackknife tests are performed on six widely used benchmark datasets, i.e., Z277, Z498, 1189, 25PDB, D640, and D1185. The overall accuracies of 97.1, 98.6, 92.5, 93.5, 94.2, and 95.9 % are achieved on these datasets, respectively. Comparison of the proposed method with other prediction methods shows that our method is very promising to perform the prediction of protein structural class.","author":[{"dropping-particle":"","family":"Tao","given":"Peiying","non-dropping-particle":"","parse-names":false,"suffix":""},{"dropping-particle":"","family":"Liu","given":"Taigang","non-dropping-particle":"","parse-names":false,"suffix":""},{"dropping-particle":"","family":"Li","given":"Xiaowei","non-dropping-particle":"","parse-names":false,"suffix":""},{"dropping-particle":"","family":"Chen","given":"Lanming","non-dropping-particle":"","parse-names":false,"suffix":""}],"container-title":"Amino Acids","id":"ITEM-1","issued":{"date-parts":[["2015"]]},"title":"Prediction of protein structural class using tri-gram probabilities of position-specific scoring matrix and recursive feature elimination","type":"article-journal"},"uris":["http://www.mendeley.com/documents/?uuid=1d4803a0-147d-446e-b0bf-b0a4d20ad2a2","http://www.mendeley.com/documents/?uuid=28c09beb-08bf-4cfb-88ac-306aa4a8bf34"]}],"mendeley":{"formattedCitation":"[31]","plainTextFormattedCitation":"[31]","previouslyFormattedCitation":"[31]"},"properties":{"noteIndex":0},"schema":"https://github.com/citation-style-language/schema/raw/master/csl-citation.json"}</w:instrText>
            </w:r>
            <w:r w:rsidRPr="008913DF">
              <w:fldChar w:fldCharType="separate"/>
            </w:r>
            <w:r w:rsidRPr="00CF1D7B" w:rsidR="00CF1D7B">
              <w:rPr>
                <w:noProof/>
              </w:rPr>
              <w:t>[31]</w:t>
            </w:r>
            <w:r w:rsidRPr="008913DF">
              <w:fldChar w:fldCharType="end"/>
            </w:r>
          </w:p>
        </w:tc>
      </w:tr>
      <w:tr w:rsidRPr="008913DF" w:rsidR="0063479F" w:rsidTr="002C0B15" w14:paraId="2C0A4DE1" w14:textId="77777777">
        <w:tc>
          <w:tcPr>
            <w:tcW w:w="2337" w:type="dxa"/>
          </w:tcPr>
          <w:p w:rsidRPr="008913DF" w:rsidR="0063479F" w:rsidP="002C0B15" w:rsidRDefault="0063479F" w14:paraId="152379B6" w14:textId="77777777">
            <w:r w:rsidRPr="008913DF">
              <w:t>PSSM-based</w:t>
            </w:r>
          </w:p>
        </w:tc>
        <w:tc>
          <w:tcPr>
            <w:tcW w:w="2337" w:type="dxa"/>
          </w:tcPr>
          <w:p w:rsidRPr="008913DF" w:rsidR="0063479F" w:rsidP="002C0B15" w:rsidRDefault="0063479F" w14:paraId="0D00EC20" w14:textId="77777777">
            <w:r w:rsidRPr="008913DF">
              <w:t>EDP</w:t>
            </w:r>
          </w:p>
        </w:tc>
        <w:tc>
          <w:tcPr>
            <w:tcW w:w="2338" w:type="dxa"/>
          </w:tcPr>
          <w:p w:rsidRPr="008913DF" w:rsidR="0063479F" w:rsidP="002C0B15" w:rsidRDefault="0063479F" w14:paraId="776F3328" w14:textId="77777777">
            <w:r>
              <w:t>pssmpro</w:t>
            </w:r>
          </w:p>
        </w:tc>
        <w:tc>
          <w:tcPr>
            <w:tcW w:w="2338" w:type="dxa"/>
          </w:tcPr>
          <w:p w:rsidRPr="00596FF9" w:rsidR="0063479F" w:rsidP="002C0B15" w:rsidRDefault="0063479F" w14:paraId="000A73D4" w14:textId="34FCFB81">
            <w:r w:rsidRPr="008913DF">
              <w:fldChar w:fldCharType="begin" w:fldLock="1"/>
            </w:r>
            <w:r w:rsidR="001835AC">
              <w:instrText>ADDIN CSL_CITATION {"citationItems":[{"id":"ITEM-1","itemData":{"DOI":"10.1016/j.jtbi.2014.04.008","ISSN":"10958541","PMID":"24735902","abstract":"Knowledge of protein structural class plays an important role in characterizing the overall folding type of a given protein. At present, it is still a challenge to extract sequence information solely using protein sequence for protein structural class prediction with low similarity sequence in the current computational biology. In this study, a novel sequence representation method is proposed based on position specific scoring matrix for protein structural class prediction. By defined evolutionary difference formula, varying length proteins are expressed as uniform dimensional vectors, which can represent evolutionary difference information between the adjacent residues of a given protein. To perform and evaluate the proposed method, support vector machine and jackknife tests are employed on three widely used datasets, 25PDB, 1189 and 640 datasets with sequence similarity lower than 25%, 40% and 25%, respectively. Comparison of our results with the previous methods shows that our method may provide a promising method to predict protein structural class especially for low-similarity sequences. © 2014 Elsevier Ltd.","author":[{"dropping-particle":"","family":"Zhang","given":"Lichao","non-dropping-particle":"","parse-names":false,"suffix":""},{"dropping-particle":"","family":"Zhao","given":"Xiqiang","non-dropping-particle":"","parse-names":false,"suffix":""},{"dropping-particle":"","family":"Kong","given":"Liang","non-dropping-particle":"","parse-names":false,"suffix":""}],"container-title":"Journal of Theoretical Biology","id":"ITEM-1","issued":{"date-parts":[["2014"]]},"title":"Predict protein structural class for low-similarity sequences by evolutionary difference information into the general form of Chou[U+05F3]s pseudo amino acid composition","type":"article-journal"},"uris":["http://www.mendeley.com/documents/?uuid=4b53e20b-f45f-4790-8230-371662c4920c","http://www.mendeley.com/documents/?uuid=c5aa3abc-e193-4ec6-b336-d32e077d117c"]}],"mendeley":{"formattedCitation":"[32]","plainTextFormattedCitation":"[32]","previouslyFormattedCitation":"[32]"},"properties":{"noteIndex":0},"schema":"https://github.com/citation-style-language/schema/raw/master/csl-citation.json"}</w:instrText>
            </w:r>
            <w:r w:rsidRPr="008913DF">
              <w:fldChar w:fldCharType="separate"/>
            </w:r>
            <w:r w:rsidRPr="00CF1D7B" w:rsidR="00CF1D7B">
              <w:rPr>
                <w:noProof/>
              </w:rPr>
              <w:t>[32]</w:t>
            </w:r>
            <w:r w:rsidRPr="008913DF">
              <w:fldChar w:fldCharType="end"/>
            </w:r>
          </w:p>
        </w:tc>
      </w:tr>
      <w:tr w:rsidRPr="008913DF" w:rsidR="0063479F" w:rsidTr="002C0B15" w14:paraId="741077AA" w14:textId="77777777">
        <w:tc>
          <w:tcPr>
            <w:tcW w:w="2337" w:type="dxa"/>
          </w:tcPr>
          <w:p w:rsidRPr="008913DF" w:rsidR="0063479F" w:rsidP="002C0B15" w:rsidRDefault="0063479F" w14:paraId="225A7D9E" w14:textId="77777777">
            <w:r w:rsidRPr="008913DF">
              <w:t>PSSM-based</w:t>
            </w:r>
          </w:p>
        </w:tc>
        <w:tc>
          <w:tcPr>
            <w:tcW w:w="2337" w:type="dxa"/>
          </w:tcPr>
          <w:p w:rsidRPr="008913DF" w:rsidR="0063479F" w:rsidP="002C0B15" w:rsidRDefault="0063479F" w14:paraId="0491E574" w14:textId="77777777">
            <w:r w:rsidRPr="008913DF">
              <w:t>EEDP</w:t>
            </w:r>
          </w:p>
        </w:tc>
        <w:tc>
          <w:tcPr>
            <w:tcW w:w="2338" w:type="dxa"/>
          </w:tcPr>
          <w:p w:rsidRPr="008913DF" w:rsidR="0063479F" w:rsidP="002C0B15" w:rsidRDefault="0063479F" w14:paraId="6C1C3874" w14:textId="77777777">
            <w:r>
              <w:t>pssmpro</w:t>
            </w:r>
          </w:p>
        </w:tc>
        <w:tc>
          <w:tcPr>
            <w:tcW w:w="2338" w:type="dxa"/>
          </w:tcPr>
          <w:p w:rsidRPr="00596FF9" w:rsidR="0063479F" w:rsidP="002C0B15" w:rsidRDefault="0063479F" w14:paraId="11AEA584" w14:textId="2D758DDE">
            <w:r w:rsidRPr="008913DF">
              <w:fldChar w:fldCharType="begin" w:fldLock="1"/>
            </w:r>
            <w:r w:rsidR="001835AC">
              <w:instrText>ADDIN CSL_CITATION {"citationItems":[{"id":"ITEM-1","itemData":{"DOI":"10.1016/j.jtbi.2014.04.008","ISSN":"10958541","PMID":"24735902","abstract":"Knowledge of protein structural class plays an important role in characterizing the overall folding type of a given protein. At present, it is still a challenge to extract sequence information solely using protein sequence for protein structural class prediction with low similarity sequence in the current computational biology. In this study, a novel sequence representation method is proposed based on position specific scoring matrix for protein structural class prediction. By defined evolutionary difference formula, varying length proteins are expressed as uniform dimensional vectors, which can represent evolutionary difference information between the adjacent residues of a given protein. To perform and evaluate the proposed method, support vector machine and jackknife tests are employed on three widely used datasets, 25PDB, 1189 and 640 datasets with sequence similarity lower than 25%, 40% and 25%, respectively. Comparison of our results with the previous methods shows that our method may provide a promising method to predict protein structural class especially for low-similarity sequences. © 2014 Elsevier Ltd.","author":[{"dropping-particle":"","family":"Zhang","given":"Lichao","non-dropping-particle":"","parse-names":false,"suffix":""},{"dropping-particle":"","family":"Zhao","given":"Xiqiang","non-dropping-particle":"","parse-names":false,"suffix":""},{"dropping-particle":"","family":"Kong","given":"Liang","non-dropping-particle":"","parse-names":false,"suffix":""}],"container-title":"Journal of Theoretical Biology","id":"ITEM-1","issued":{"date-parts":[["2014"]]},"title":"Predict protein structural class for low-similarity sequences by evolutionary difference information into the general form of Chou[U+05F3]s pseudo amino acid composition","type":"article-journal"},"uris":["http://www.mendeley.com/documents/?uuid=c5aa3abc-e193-4ec6-b336-d32e077d117c","http://www.mendeley.com/documents/?uuid=4b53e20b-f45f-4790-8230-371662c4920c"]}],"mendeley":{"formattedCitation":"[32]","plainTextFormattedCitation":"[32]","previouslyFormattedCitation":"[32]"},"properties":{"noteIndex":0},"schema":"https://github.com/citation-style-language/schema/raw/master/csl-citation.json"}</w:instrText>
            </w:r>
            <w:r w:rsidRPr="008913DF">
              <w:fldChar w:fldCharType="separate"/>
            </w:r>
            <w:r w:rsidRPr="00CF1D7B" w:rsidR="00CF1D7B">
              <w:rPr>
                <w:noProof/>
              </w:rPr>
              <w:t>[32]</w:t>
            </w:r>
            <w:r w:rsidRPr="008913DF">
              <w:fldChar w:fldCharType="end"/>
            </w:r>
          </w:p>
        </w:tc>
      </w:tr>
      <w:tr w:rsidRPr="008913DF" w:rsidR="0063479F" w:rsidTr="002C0B15" w14:paraId="6CE052CE" w14:textId="77777777">
        <w:tc>
          <w:tcPr>
            <w:tcW w:w="2337" w:type="dxa"/>
          </w:tcPr>
          <w:p w:rsidRPr="008913DF" w:rsidR="0063479F" w:rsidP="002C0B15" w:rsidRDefault="0063479F" w14:paraId="36CBB63C" w14:textId="77777777">
            <w:r w:rsidRPr="008913DF">
              <w:t>PSSM-based</w:t>
            </w:r>
          </w:p>
        </w:tc>
        <w:tc>
          <w:tcPr>
            <w:tcW w:w="2337" w:type="dxa"/>
          </w:tcPr>
          <w:p w:rsidRPr="008913DF" w:rsidR="0063479F" w:rsidP="002C0B15" w:rsidRDefault="0063479F" w14:paraId="401AF0D7" w14:textId="77777777">
            <w:r w:rsidRPr="008913DF">
              <w:t>MEDP</w:t>
            </w:r>
          </w:p>
        </w:tc>
        <w:tc>
          <w:tcPr>
            <w:tcW w:w="2338" w:type="dxa"/>
          </w:tcPr>
          <w:p w:rsidRPr="008913DF" w:rsidR="0063479F" w:rsidP="002C0B15" w:rsidRDefault="0063479F" w14:paraId="64964829" w14:textId="77777777">
            <w:r>
              <w:t>pssmpro</w:t>
            </w:r>
          </w:p>
        </w:tc>
        <w:tc>
          <w:tcPr>
            <w:tcW w:w="2338" w:type="dxa"/>
          </w:tcPr>
          <w:p w:rsidRPr="00596FF9" w:rsidR="0063479F" w:rsidP="002C0B15" w:rsidRDefault="0063479F" w14:paraId="745B47D9" w14:textId="53117F75">
            <w:r w:rsidRPr="008913DF">
              <w:fldChar w:fldCharType="begin" w:fldLock="1"/>
            </w:r>
            <w:r w:rsidR="001835AC">
              <w:instrText>ADDIN CSL_CITATION {"citationItems":[{"id":"ITEM-1","itemData":{"DOI":"10.1016/j.jtbi.2014.04.008","ISSN":"10958541","PMID":"24735902","abstract":"Knowledge of protein structural class plays an important role in characterizing the overall folding type of a given protein. At present, it is still a challenge to extract sequence information solely using protein sequence for protein structural class prediction with low similarity sequence in the current computational biology. In this study, a novel sequence representation method is proposed based on position specific scoring matrix for protein structural class prediction. By defined evolutionary difference formula, varying length proteins are expressed as uniform dimensional vectors, which can represent evolutionary difference information between the adjacent residues of a given protein. To perform and evaluate the proposed method, support vector machine and jackknife tests are employed on three widely used datasets, 25PDB, 1189 and 640 datasets with sequence similarity lower than 25%, 40% and 25%, respectively. Comparison of our results with the previous methods shows that our method may provide a promising method to predict protein structural class especially for low-similarity sequences. © 2014 Elsevier Ltd.","author":[{"dropping-particle":"","family":"Zhang","given":"Lichao","non-dropping-particle":"","parse-names":false,"suffix":""},{"dropping-particle":"","family":"Zhao","given":"Xiqiang","non-dropping-particle":"","parse-names":false,"suffix":""},{"dropping-particle":"","family":"Kong","given":"Liang","non-dropping-particle":"","parse-names":false,"suffix":""}],"container-title":"Journal of Theoretical Biology","id":"ITEM-1","issued":{"date-parts":[["2014"]]},"title":"Predict protein structural class for low-similarity sequences by evolutionary difference information into the general form of Chou[U+05F3]s pseudo amino acid composition","type":"article-journal"},"uris":["http://www.mendeley.com/documents/?uuid=c5aa3abc-e193-4ec6-b336-d32e077d117c","http://www.mendeley.com/documents/?uuid=4b53e20b-f45f-4790-8230-371662c4920c"]}],"mendeley":{"formattedCitation":"[32]","plainTextFormattedCitation":"[32]","previouslyFormattedCitation":"[32]"},"properties":{"noteIndex":0},"schema":"https://github.com/citation-style-language/schema/raw/master/csl-citation.json"}</w:instrText>
            </w:r>
            <w:r w:rsidRPr="008913DF">
              <w:fldChar w:fldCharType="separate"/>
            </w:r>
            <w:r w:rsidRPr="00CF1D7B" w:rsidR="00CF1D7B">
              <w:rPr>
                <w:noProof/>
              </w:rPr>
              <w:t>[32]</w:t>
            </w:r>
            <w:r w:rsidRPr="008913DF">
              <w:fldChar w:fldCharType="end"/>
            </w:r>
          </w:p>
        </w:tc>
      </w:tr>
      <w:tr w:rsidRPr="008913DF" w:rsidR="0063479F" w:rsidTr="002C0B15" w14:paraId="7B450EF7" w14:textId="77777777">
        <w:tc>
          <w:tcPr>
            <w:tcW w:w="2337" w:type="dxa"/>
          </w:tcPr>
          <w:p w:rsidRPr="008913DF" w:rsidR="0063479F" w:rsidP="002C0B15" w:rsidRDefault="0063479F" w14:paraId="74D59627" w14:textId="77777777">
            <w:r w:rsidRPr="008913DF">
              <w:t>PSSM-based</w:t>
            </w:r>
          </w:p>
        </w:tc>
        <w:tc>
          <w:tcPr>
            <w:tcW w:w="2337" w:type="dxa"/>
          </w:tcPr>
          <w:p w:rsidRPr="008913DF" w:rsidR="0063479F" w:rsidP="002C0B15" w:rsidRDefault="0063479F" w14:paraId="40EE56F8" w14:textId="77777777">
            <w:r w:rsidRPr="008913DF">
              <w:t>TPC-PSSM</w:t>
            </w:r>
          </w:p>
        </w:tc>
        <w:tc>
          <w:tcPr>
            <w:tcW w:w="2338" w:type="dxa"/>
          </w:tcPr>
          <w:p w:rsidRPr="008913DF" w:rsidR="0063479F" w:rsidP="002C0B15" w:rsidRDefault="0063479F" w14:paraId="128B4B3A" w14:textId="77777777">
            <w:r>
              <w:t>pssmpro</w:t>
            </w:r>
          </w:p>
        </w:tc>
        <w:tc>
          <w:tcPr>
            <w:tcW w:w="2338" w:type="dxa"/>
          </w:tcPr>
          <w:p w:rsidRPr="00596FF9" w:rsidR="0063479F" w:rsidP="002C0B15" w:rsidRDefault="0063479F" w14:paraId="04D1AF77" w14:textId="1A665017">
            <w:r w:rsidRPr="008913DF">
              <w:fldChar w:fldCharType="begin" w:fldLock="1"/>
            </w:r>
            <w:r w:rsidR="001835AC">
              <w:instrText>ADDIN CSL_CITATION {"citationItems":[{"id":"ITEM-1","itemData":{"DOI":"10.1080/07391102.2011.672627","ISSN":"07391102","PMID":"22545994","abstract":"The accurate identification of protein structure class solely using extracted information from protein sequence is a complicated task in the current computational biology. Prediction of protein structural class for low-similarity sequences remains a challenging problem. In this study, the new computational method has been developed to predict protein structural class by fusing the sequence information and evolution information to represent a protein sample. To evaluate the performance of the proposed method, jackknife cross-validation tests are performed on two widely used benchmark datasets, 1189 and 25PDB with sequence similarity lower than 40 and 25%, respectively. Comparison of our results with other methods shows that the proposed method by us is very promising and may provide a cost-effective alternative to predict protein structural class in particular for low-similarity data-sets. Copyright © 2012 Taylor &amp; Francis.","author":[{"dropping-particle":"","family":"Zhang","given":"Shengli","non-dropping-particle":"","parse-names":false,"suffix":""},{"dropping-particle":"","family":"Ye","given":"Feng","non-dropping-particle":"","parse-names":false,"suffix":""},{"dropping-particle":"","family":"Yuan","given":"Xiguo","non-dropping-particle":"","parse-names":false,"suffix":""}],"container-title":"Journal of Biomolecular Structure and Dynamics","id":"ITEM-1","issued":{"date-parts":[["2012"]]},"title":"Using principal component analysis and support vector machine to predict protein structural class for low-similarity sequences via PSSM","type":"article-journal"},"uris":["http://www.mendeley.com/documents/?uuid=7f54234c-abaa-43a1-9b7c-81ef56601296","http://www.mendeley.com/documents/?uuid=2aa3d0c1-c261-461d-9328-15e0bb95dcbb"]}],"mendeley":{"formattedCitation":"[33]","plainTextFormattedCitation":"[33]","previouslyFormattedCitation":"[33]"},"properties":{"noteIndex":0},"schema":"https://github.com/citation-style-language/schema/raw/master/csl-citation.json"}</w:instrText>
            </w:r>
            <w:r w:rsidRPr="008913DF">
              <w:fldChar w:fldCharType="separate"/>
            </w:r>
            <w:r w:rsidRPr="00CF1D7B" w:rsidR="00CF1D7B">
              <w:rPr>
                <w:noProof/>
              </w:rPr>
              <w:t>[33]</w:t>
            </w:r>
            <w:r w:rsidRPr="008913DF">
              <w:fldChar w:fldCharType="end"/>
            </w:r>
          </w:p>
        </w:tc>
      </w:tr>
      <w:tr w:rsidRPr="008913DF" w:rsidR="0063479F" w:rsidTr="002C0B15" w14:paraId="72CD1979" w14:textId="77777777">
        <w:tc>
          <w:tcPr>
            <w:tcW w:w="2337" w:type="dxa"/>
          </w:tcPr>
          <w:p w:rsidRPr="008913DF" w:rsidR="0063479F" w:rsidP="002C0B15" w:rsidRDefault="0063479F" w14:paraId="235C166A" w14:textId="77777777">
            <w:r w:rsidRPr="008913DF">
              <w:t>PSSM-based</w:t>
            </w:r>
          </w:p>
        </w:tc>
        <w:tc>
          <w:tcPr>
            <w:tcW w:w="2337" w:type="dxa"/>
          </w:tcPr>
          <w:p w:rsidRPr="008913DF" w:rsidR="0063479F" w:rsidP="002C0B15" w:rsidRDefault="0063479F" w14:paraId="1ED49D94" w14:textId="77777777">
            <w:r w:rsidRPr="008913DF">
              <w:t>AATP</w:t>
            </w:r>
          </w:p>
        </w:tc>
        <w:tc>
          <w:tcPr>
            <w:tcW w:w="2338" w:type="dxa"/>
          </w:tcPr>
          <w:p w:rsidRPr="008913DF" w:rsidR="0063479F" w:rsidP="002C0B15" w:rsidRDefault="0063479F" w14:paraId="5DADEBAA" w14:textId="77777777">
            <w:r>
              <w:t>pssmpro</w:t>
            </w:r>
          </w:p>
        </w:tc>
        <w:tc>
          <w:tcPr>
            <w:tcW w:w="2338" w:type="dxa"/>
          </w:tcPr>
          <w:p w:rsidRPr="00596FF9" w:rsidR="0063479F" w:rsidP="002C0B15" w:rsidRDefault="0063479F" w14:paraId="7436BBBC" w14:textId="4D97C90F">
            <w:r w:rsidRPr="008913DF">
              <w:fldChar w:fldCharType="begin" w:fldLock="1"/>
            </w:r>
            <w:r w:rsidR="001835AC">
              <w:instrText>ADDIN CSL_CITATION {"citationItems":[{"id":"ITEM-1","itemData":{"DOI":"10.1080/07391102.2011.672627","ISSN":"07391102","PMID":"22545994","abstract":"The accurate identification of protein structure class solely using extracted information from protein sequence is a complicated task in the current computational biology. Prediction of protein structural class for low-similarity sequences remains a challenging problem. In this study, the new computational method has been developed to predict protein structural class by fusing the sequence information and evolution information to represent a protein sample. To evaluate the performance of the proposed method, jackknife cross-validation tests are performed on two widely used benchmark datasets, 1189 and 25PDB with sequence similarity lower than 40 and 25%, respectively. Comparison of our results with other methods shows that the proposed method by us is very promising and may provide a cost-effective alternative to predict protein structural class in particular for low-similarity data-sets. Copyright © 2012 Taylor &amp; Francis.","author":[{"dropping-particle":"","family":"Zhang","given":"Shengli","non-dropping-particle":"","parse-names":false,"suffix":""},{"dropping-particle":"","family":"Ye","given":"Feng","non-dropping-particle":"","parse-names":false,"suffix":""},{"dropping-particle":"","family":"Yuan","given":"Xiguo","non-dropping-particle":"","parse-names":false,"suffix":""}],"container-title":"Journal of Biomolecular Structure and Dynamics","id":"ITEM-1","issued":{"date-parts":[["2012"]]},"title":"Using principal component analysis and support vector machine to predict protein structural class for low-similarity sequences via PSSM","type":"article-journal"},"uris":["http://www.mendeley.com/documents/?uuid=2aa3d0c1-c261-461d-9328-15e0bb95dcbb","http://www.mendeley.com/documents/?uuid=7f54234c-abaa-43a1-9b7c-81ef56601296"]}],"mendeley":{"formattedCitation":"[33]","plainTextFormattedCitation":"[33]","previouslyFormattedCitation":"[33]"},"properties":{"noteIndex":0},"schema":"https://github.com/citation-style-language/schema/raw/master/csl-citation.json"}</w:instrText>
            </w:r>
            <w:r w:rsidRPr="008913DF">
              <w:fldChar w:fldCharType="separate"/>
            </w:r>
            <w:r w:rsidRPr="00CF1D7B" w:rsidR="00CF1D7B">
              <w:rPr>
                <w:noProof/>
              </w:rPr>
              <w:t>[33]</w:t>
            </w:r>
            <w:r w:rsidRPr="008913DF">
              <w:fldChar w:fldCharType="end"/>
            </w:r>
          </w:p>
        </w:tc>
      </w:tr>
      <w:tr w:rsidRPr="008913DF" w:rsidR="0063479F" w:rsidTr="002C0B15" w14:paraId="56F3AC3C" w14:textId="77777777">
        <w:tc>
          <w:tcPr>
            <w:tcW w:w="2337" w:type="dxa"/>
          </w:tcPr>
          <w:p w:rsidRPr="008913DF" w:rsidR="0063479F" w:rsidP="002C0B15" w:rsidRDefault="0063479F" w14:paraId="415732AA" w14:textId="77777777">
            <w:r w:rsidRPr="008913DF">
              <w:t>PSSM-based</w:t>
            </w:r>
          </w:p>
        </w:tc>
        <w:tc>
          <w:tcPr>
            <w:tcW w:w="2337" w:type="dxa"/>
          </w:tcPr>
          <w:p w:rsidRPr="008913DF" w:rsidR="0063479F" w:rsidP="002C0B15" w:rsidRDefault="0063479F" w14:paraId="493F7967" w14:textId="77777777">
            <w:r w:rsidRPr="008913DF">
              <w:t>k-separated bigrams</w:t>
            </w:r>
          </w:p>
        </w:tc>
        <w:tc>
          <w:tcPr>
            <w:tcW w:w="2338" w:type="dxa"/>
          </w:tcPr>
          <w:p w:rsidRPr="008913DF" w:rsidR="0063479F" w:rsidP="002C0B15" w:rsidRDefault="0063479F" w14:paraId="23212F80" w14:textId="77777777">
            <w:r>
              <w:t>pssmpro</w:t>
            </w:r>
          </w:p>
        </w:tc>
        <w:tc>
          <w:tcPr>
            <w:tcW w:w="2338" w:type="dxa"/>
          </w:tcPr>
          <w:p w:rsidRPr="00596FF9" w:rsidR="0063479F" w:rsidP="002C0B15" w:rsidRDefault="0063479F" w14:paraId="4B27F520" w14:textId="5042171A">
            <w:r w:rsidRPr="008913DF">
              <w:fldChar w:fldCharType="begin" w:fldLock="1"/>
            </w:r>
            <w:r w:rsidR="001835AC">
              <w:instrText>ADDIN CSL_CITATION {"citationItems":[{"id":"ITEM-1","itemData":{"DOI":"10.17706/jsw.11.8.756-767","ISSN":"1796-217X","abstract":"In biology, identifying the tertiary structure of a protein helps determine its functions. A step towards tertiary structure identification is predicting a protein's fold. Computational methods have been applied to determine a protein's fold by assembling information from its structural, physicochemical and/or evolutionary properties. It has been shown that evolutionary information helps improve prediction accuracy. In this study, a scheme is proposed that uses the genetic algorithm (GA) to optimize a weighted voting scheme to improve protein fold recognition. This scheme incorporates k-separated bigram transition probabilities for feature extraction, which are based on the Position Specific Scoring Matrix (PSSM). A set of SVM classifiers are used for initial classification, whereupon their predictions are consolidated using the optimized weighted voting scheme. This scheme has been demonstrated on the Ding and Dubchak (DD), Extended Ding and Dubchak (EDD) and Taguchi and Gromhia (TG) datasets benchmarked data sets.","author":[{"dropping-particle":"","family":"Saini","given":"Harsh","non-dropping-particle":"","parse-names":false,"suffix":""},{"dropping-particle":"","family":"Raicar","given":"Gaurav","non-dropping-particle":"","parse-names":false,"suffix":""},{"dropping-particle":"","family":"Lal","given":"Sunil","non-dropping-particle":"","parse-names":false,"suffix":""},{"dropping-particle":"","family":"Dehzangi","given":"Abdollah","non-dropping-particle":"","parse-names":false,"suffix":""},{"dropping-particle":"","family":"Imoto","given":"Seiya","non-dropping-particle":"","parse-names":false,"suffix":""},{"dropping-particle":"","family":"Sharma","given":"Alok","non-dropping-particle":"","parse-names":false,"suffix":""}],"container-title":"Journal of Software","id":"ITEM-1","issued":{"date-parts":[["2016"]]},"title":"Protein Fold Recognition Using Genetic Algorithm Optimized Voting Scheme and Profile Bigram","type":"article-journal"},"uris":["http://www.mendeley.com/documents/?uuid=098cf17c-554c-4bc9-b42b-c7fe4a1d5c30","http://www.mendeley.com/documents/?uuid=56a28162-660c-4fe4-8b53-af1a603ff12a"]}],"mendeley":{"formattedCitation":"[34]","plainTextFormattedCitation":"[34]","previouslyFormattedCitation":"[34]"},"properties":{"noteIndex":0},"schema":"https://github.com/citation-style-language/schema/raw/master/csl-citation.json"}</w:instrText>
            </w:r>
            <w:r w:rsidRPr="008913DF">
              <w:fldChar w:fldCharType="separate"/>
            </w:r>
            <w:r w:rsidRPr="00CF1D7B" w:rsidR="00CF1D7B">
              <w:rPr>
                <w:noProof/>
              </w:rPr>
              <w:t>[34]</w:t>
            </w:r>
            <w:r w:rsidRPr="008913DF">
              <w:fldChar w:fldCharType="end"/>
            </w:r>
          </w:p>
        </w:tc>
      </w:tr>
      <w:tr w:rsidRPr="008913DF" w:rsidR="0063479F" w:rsidTr="002C0B15" w14:paraId="6DD094F7" w14:textId="77777777">
        <w:tc>
          <w:tcPr>
            <w:tcW w:w="2337" w:type="dxa"/>
          </w:tcPr>
          <w:p w:rsidRPr="008913DF" w:rsidR="0063479F" w:rsidP="002C0B15" w:rsidRDefault="0063479F" w14:paraId="5D234AF1" w14:textId="77777777">
            <w:r w:rsidRPr="008913DF">
              <w:t>PSSM-based</w:t>
            </w:r>
          </w:p>
        </w:tc>
        <w:tc>
          <w:tcPr>
            <w:tcW w:w="2337" w:type="dxa"/>
          </w:tcPr>
          <w:p w:rsidRPr="008913DF" w:rsidR="0063479F" w:rsidP="002C0B15" w:rsidRDefault="0063479F" w14:paraId="2DFEF4E4" w14:textId="77777777">
            <w:r w:rsidRPr="008913DF">
              <w:t>D-FPSSM</w:t>
            </w:r>
          </w:p>
        </w:tc>
        <w:tc>
          <w:tcPr>
            <w:tcW w:w="2338" w:type="dxa"/>
          </w:tcPr>
          <w:p w:rsidRPr="008913DF" w:rsidR="0063479F" w:rsidP="002C0B15" w:rsidRDefault="0063479F" w14:paraId="2905938A" w14:textId="77777777">
            <w:r>
              <w:t>pssmpro</w:t>
            </w:r>
          </w:p>
        </w:tc>
        <w:tc>
          <w:tcPr>
            <w:tcW w:w="2338" w:type="dxa"/>
          </w:tcPr>
          <w:p w:rsidRPr="00596FF9" w:rsidR="0063479F" w:rsidP="002C0B15" w:rsidRDefault="0063479F" w14:paraId="55F9DE43" w14:textId="4967C8A2">
            <w:r w:rsidRPr="008913DF">
              <w:fldChar w:fldCharType="begin" w:fldLock="1"/>
            </w:r>
            <w:r w:rsidR="001835AC">
              <w:instrText>ADDIN CSL_CITATION {"citationItems":[{"id":"ITEM-1","itemData":{"DOI":"10.1016/j.ygeno.2013.05.006","ISSN":"08887543","PMID":"23747746","abstract":"Protein-protein interactions regulate a variety of cellular processes. There is a great need for computational methods as a complement to experimental methods with which to predict protein interactions due to the existence of many limitations involved in experimental techniques. Here, we introduce a novel evolutionary based feature extraction algorithm for protein-protein interaction (PPI) prediction. The algorithm is called PPIevo and extracts the evolutionary feature from Position-Specific Scoring Matrix (PSSM) of protein with known sequence. The algorithm does not depend on the protein annotations, and the features are based on the evolutionary history of the proteins. This enables the algorithm to have more power for predicting protein-protein interaction than many sequence based algorithms. Results on the HPRD database show better performance and robustness of the proposed method. They also reveal that the negative dataset selection could lead to an acute performance overestimation which is the principal drawback of the available methods. © 2013 Elsevier Inc.","author":[{"dropping-particle":"","family":"Zahiri","given":"Javad","non-dropping-particle":"","parse-names":false,"suffix":""},{"dropping-particle":"","family":"Yaghoubi","given":"Omid","non-dropping-particle":"","parse-names":false,"suffix":""},{"dropping-particle":"","family":"Mohammad-Noori","given":"Morteza","non-dropping-particle":"","parse-names":false,"suffix":""},{"dropping-particle":"","family":"Ebrahimpour","given":"Reza","non-dropping-particle":"","parse-names":false,"suffix":""},{"dropping-particle":"","family":"Masoudi-Nejad","given":"Ali","non-dropping-particle":"","parse-names":false,"suffix":""}],"container-title":"Genomics","id":"ITEM-1","issued":{"date-parts":[["2013"]]},"title":"PPIevo: Protein-protein interaction prediction from PSSM based evolutionary information","type":"article-journal"},"uris":["http://www.mendeley.com/documents/?uuid=c17c4c63-282d-497a-8f5c-eff7bef702b1","http://www.mendeley.com/documents/?uuid=3c5a1ccb-38bf-4cb8-a5bd-517d77d055f0"]}],"mendeley":{"formattedCitation":"[35]","plainTextFormattedCitation":"[35]","previouslyFormattedCitation":"[35]"},"properties":{"noteIndex":0},"schema":"https://github.com/citation-style-language/schema/raw/master/csl-citation.json"}</w:instrText>
            </w:r>
            <w:r w:rsidRPr="008913DF">
              <w:fldChar w:fldCharType="separate"/>
            </w:r>
            <w:r w:rsidRPr="00CF1D7B" w:rsidR="00CF1D7B">
              <w:rPr>
                <w:noProof/>
              </w:rPr>
              <w:t>[35]</w:t>
            </w:r>
            <w:r w:rsidRPr="008913DF">
              <w:fldChar w:fldCharType="end"/>
            </w:r>
          </w:p>
        </w:tc>
      </w:tr>
      <w:tr w:rsidRPr="008913DF" w:rsidR="0063479F" w:rsidTr="002C0B15" w14:paraId="748E5669" w14:textId="77777777">
        <w:tc>
          <w:tcPr>
            <w:tcW w:w="2337" w:type="dxa"/>
          </w:tcPr>
          <w:p w:rsidRPr="008913DF" w:rsidR="0063479F" w:rsidP="002C0B15" w:rsidRDefault="0063479F" w14:paraId="75EFC5C2" w14:textId="77777777">
            <w:r w:rsidRPr="008913DF">
              <w:t>PSSM-based</w:t>
            </w:r>
          </w:p>
        </w:tc>
        <w:tc>
          <w:tcPr>
            <w:tcW w:w="2337" w:type="dxa"/>
          </w:tcPr>
          <w:p w:rsidRPr="008913DF" w:rsidR="0063479F" w:rsidP="002C0B15" w:rsidRDefault="0063479F" w14:paraId="0A829166" w14:textId="77777777">
            <w:r w:rsidRPr="008913DF">
              <w:t>S-FPSSM</w:t>
            </w:r>
          </w:p>
        </w:tc>
        <w:tc>
          <w:tcPr>
            <w:tcW w:w="2338" w:type="dxa"/>
          </w:tcPr>
          <w:p w:rsidRPr="008913DF" w:rsidR="0063479F" w:rsidP="002C0B15" w:rsidRDefault="0063479F" w14:paraId="4E10BB83" w14:textId="77777777">
            <w:r>
              <w:t>pssmpro</w:t>
            </w:r>
          </w:p>
        </w:tc>
        <w:tc>
          <w:tcPr>
            <w:tcW w:w="2338" w:type="dxa"/>
          </w:tcPr>
          <w:p w:rsidRPr="00596FF9" w:rsidR="0063479F" w:rsidP="002C0B15" w:rsidRDefault="0063479F" w14:paraId="72F67909" w14:textId="71DA1517">
            <w:r w:rsidRPr="008913DF">
              <w:fldChar w:fldCharType="begin" w:fldLock="1"/>
            </w:r>
            <w:r w:rsidR="001835AC">
              <w:instrText>ADDIN CSL_CITATION {"citationItems":[{"id":"ITEM-1","itemData":{"DOI":"10.1016/j.ygeno.2013.05.006","ISSN":"08887543","PMID":"23747746","abstract":"Protein-protein interactions regulate a variety of cellular processes. There is a great need for computational methods as a complement to experimental methods with which to predict protein interactions due to the existence of many limitations involved in experimental techniques. Here, we introduce a novel evolutionary based feature extraction algorithm for protein-protein interaction (PPI) prediction. The algorithm is called PPIevo and extracts the evolutionary feature from Position-Specific Scoring Matrix (PSSM) of protein with known sequence. The algorithm does not depend on the protein annotations, and the features are based on the evolutionary history of the proteins. This enables the algorithm to have more power for predicting protein-protein interaction than many sequence based algorithms. Results on the HPRD database show better performance and robustness of the proposed method. They also reveal that the negative dataset selection could lead to an acute performance overestimation which is the principal drawback of the available methods. © 2013 Elsevier Inc.","author":[{"dropping-particle":"","family":"Zahiri","given":"Javad","non-dropping-particle":"","parse-names":false,"suffix":""},{"dropping-particle":"","family":"Yaghoubi","given":"Omid","non-dropping-particle":"","parse-names":false,"suffix":""},{"dropping-particle":"","family":"Mohammad-Noori","given":"Morteza","non-dropping-particle":"","parse-names":false,"suffix":""},{"dropping-particle":"","family":"Ebrahimpour","given":"Reza","non-dropping-particle":"","parse-names":false,"suffix":""},{"dropping-particle":"","family":"Masoudi-Nejad","given":"Ali","non-dropping-particle":"","parse-names":false,"suffix":""}],"container-title":"Genomics","id":"ITEM-1","issued":{"date-parts":[["2013"]]},"title":"PPIevo: Protein-protein interaction prediction from PSSM based evolutionary information","type":"article-journal"},"uris":["http://www.mendeley.com/documents/?uuid=3c5a1ccb-38bf-4cb8-a5bd-517d77d055f0","http://www.mendeley.com/documents/?uuid=c17c4c63-282d-497a-8f5c-eff7bef702b1"]}],"mendeley":{"formattedCitation":"[35]","plainTextFormattedCitation":"[35]","previouslyFormattedCitation":"[35]"},"properties":{"noteIndex":0},"schema":"https://github.com/citation-style-language/schema/raw/master/csl-citation.json"}</w:instrText>
            </w:r>
            <w:r w:rsidRPr="008913DF">
              <w:fldChar w:fldCharType="separate"/>
            </w:r>
            <w:r w:rsidRPr="00CF1D7B" w:rsidR="00CF1D7B">
              <w:rPr>
                <w:noProof/>
              </w:rPr>
              <w:t>[35]</w:t>
            </w:r>
            <w:r w:rsidRPr="008913DF">
              <w:fldChar w:fldCharType="end"/>
            </w:r>
          </w:p>
        </w:tc>
      </w:tr>
      <w:tr w:rsidRPr="008913DF" w:rsidR="0063479F" w:rsidTr="002C0B15" w14:paraId="5A3E52C1" w14:textId="77777777">
        <w:tc>
          <w:tcPr>
            <w:tcW w:w="2337" w:type="dxa"/>
          </w:tcPr>
          <w:p w:rsidRPr="008913DF" w:rsidR="0063479F" w:rsidP="002C0B15" w:rsidRDefault="0063479F" w14:paraId="1395FC00" w14:textId="77777777">
            <w:r w:rsidRPr="008913DF">
              <w:t>PSSM-based</w:t>
            </w:r>
          </w:p>
        </w:tc>
        <w:tc>
          <w:tcPr>
            <w:tcW w:w="2337" w:type="dxa"/>
          </w:tcPr>
          <w:p w:rsidRPr="008913DF" w:rsidR="0063479F" w:rsidP="002C0B15" w:rsidRDefault="0063479F" w14:paraId="7BF1373B" w14:textId="77777777">
            <w:r w:rsidRPr="008913DF">
              <w:t>PSE-PSSM</w:t>
            </w:r>
          </w:p>
        </w:tc>
        <w:tc>
          <w:tcPr>
            <w:tcW w:w="2338" w:type="dxa"/>
          </w:tcPr>
          <w:p w:rsidRPr="008913DF" w:rsidR="0063479F" w:rsidP="002C0B15" w:rsidRDefault="0063479F" w14:paraId="6FE0CB37" w14:textId="77777777">
            <w:r>
              <w:t>pssmpro</w:t>
            </w:r>
          </w:p>
        </w:tc>
        <w:tc>
          <w:tcPr>
            <w:tcW w:w="2338" w:type="dxa"/>
          </w:tcPr>
          <w:p w:rsidRPr="00596FF9" w:rsidR="0063479F" w:rsidP="002C0B15" w:rsidRDefault="0063479F" w14:paraId="1DE0F5B1" w14:textId="068F2F77">
            <w:r w:rsidRPr="008913DF">
              <w:fldChar w:fldCharType="begin" w:fldLock="1"/>
            </w:r>
            <w:r w:rsidR="001835AC">
              <w:instrText>ADDIN CSL_CITATION {"citationItems":[{"id":"ITEM-1","itemData":{"DOI":"10.1016/j.bbrc.2007.06.027","ISSN":"0006291X","PMID":"17586467","abstract":"Given an uncharacterized protein sequence, how can we identify whether it is a membrane protein or not? If it is, which membrane protein type it belongs to? These questions are important because they are closely relevant to the biological function of the query protein and to its interaction process with other molecules in a biological system. Particularly, with the avalanche of protein sequences generated in the Post-Genomic Age and the relatively much slower progress in using biochemical experiments to determine their functions, it is highly desired to develop an automated method that can be used to help address these questions. In this study, a 2-layer predictor, called MemType-2L, has been developed: the 1st layer prediction engine is to identify a query protein as membrane or non-membrane; if it is a membrane protein, the process will be automatically continued with the 2nd-layer prediction engine to further identify its type among the following eight categories: (1) type I, (2) type II, (3) type III, (4) type IV, (5) multipass, (6) lipid-chain-anchored, (7) GPI-anchored, and (8) peripheral. MemType-2L is featured by incorporating the evolution information through representing the protein samples with the Pse-PSSM (Pseudo Position-Specific Score Matrix) vectors, and by containing an ensemble classifier formed by fusing many powerful individual OET-KNN (Optimized Evidence-Theoretic K-Nearest Neighbor) classifiers. The success rates obtained by MemType-2L on a new-constructed stringent dataset by both the jackknife test and the independent dataset test are quite high, indicating that MemType-2L may become a very useful high throughput tool. As a Web server, MemType-2L is freely accessible to the public at http://chou.med.harvard.edu/bioinf/MemType. © 2007 Elsevier Inc. All rights reserved.","author":[{"dropping-particle":"","family":"Chou","given":"Kuo Chen","non-dropping-particle":"","parse-names":false,"suffix":""},{"dropping-particle":"Bin","family":"Shen","given":"Hong","non-dropping-particle":"","parse-names":false,"suffix":""}],"container-title":"Biochemical and Biophysical Research Communications","id":"ITEM-1","issued":{"date-parts":[["2007"]]},"title":"MemType-2L: A Web server for predicting membrane proteins and their types by incorporating evolution information through Pse-PSSM","type":"article-journal"},"uris":["http://www.mendeley.com/documents/?uuid=f502f63e-130c-4b6e-9643-5a09fc39725b","http://www.mendeley.com/documents/?uuid=265151ed-296d-40fa-bf0f-7f639f02f517"]}],"mendeley":{"formattedCitation":"[36]","plainTextFormattedCitation":"[36]","previouslyFormattedCitation":"[36]"},"properties":{"noteIndex":0},"schema":"https://github.com/citation-style-language/schema/raw/master/csl-citation.json"}</w:instrText>
            </w:r>
            <w:r w:rsidRPr="008913DF">
              <w:fldChar w:fldCharType="separate"/>
            </w:r>
            <w:r w:rsidRPr="00CF1D7B" w:rsidR="00CF1D7B">
              <w:rPr>
                <w:noProof/>
              </w:rPr>
              <w:t>[36]</w:t>
            </w:r>
            <w:r w:rsidRPr="008913DF">
              <w:fldChar w:fldCharType="end"/>
            </w:r>
          </w:p>
        </w:tc>
      </w:tr>
      <w:tr w:rsidRPr="008913DF" w:rsidR="0063479F" w:rsidTr="002C0B15" w14:paraId="1638254D" w14:textId="77777777">
        <w:tc>
          <w:tcPr>
            <w:tcW w:w="2337" w:type="dxa"/>
          </w:tcPr>
          <w:p w:rsidRPr="008913DF" w:rsidR="0063479F" w:rsidP="002C0B15" w:rsidRDefault="0063479F" w14:paraId="23F98C95" w14:textId="77777777">
            <w:r w:rsidRPr="008913DF">
              <w:t>PSSM-based</w:t>
            </w:r>
          </w:p>
        </w:tc>
        <w:tc>
          <w:tcPr>
            <w:tcW w:w="2337" w:type="dxa"/>
          </w:tcPr>
          <w:p w:rsidRPr="008913DF" w:rsidR="0063479F" w:rsidP="002C0B15" w:rsidRDefault="0063479F" w14:paraId="3792FB22" w14:textId="77777777">
            <w:r w:rsidRPr="008913DF">
              <w:t>DP-PSSM</w:t>
            </w:r>
          </w:p>
        </w:tc>
        <w:tc>
          <w:tcPr>
            <w:tcW w:w="2338" w:type="dxa"/>
          </w:tcPr>
          <w:p w:rsidRPr="008913DF" w:rsidR="0063479F" w:rsidP="002C0B15" w:rsidRDefault="0063479F" w14:paraId="1CB91A60" w14:textId="77777777">
            <w:r>
              <w:t>pssmpro</w:t>
            </w:r>
          </w:p>
        </w:tc>
        <w:tc>
          <w:tcPr>
            <w:tcW w:w="2338" w:type="dxa"/>
          </w:tcPr>
          <w:p w:rsidRPr="00596FF9" w:rsidR="0063479F" w:rsidP="002C0B15" w:rsidRDefault="0063479F" w14:paraId="0435923F" w14:textId="11D0C1BF">
            <w:r w:rsidRPr="008913DF">
              <w:fldChar w:fldCharType="begin" w:fldLock="1"/>
            </w:r>
            <w:r w:rsidR="001835AC">
              <w:instrText>ADDIN CSL_CITATION {"citationItems":[{"id":"ITEM-1","itemData":{"DOI":"10.1109/CISIS.2009.194","ISBN":"9780769535753","abstract":"Invisible bacteria are found almost everywhere, and having a great impact on our everyday life. Particularly, many species of gramnegative bacteria are pathogenic and cause a wide variety of diseases in humans and animals. It is crucial in drug design to cure diseases brought by gram-negative bacteria. Unfortunately, a new drug discovery can be expensive and time-consuming even with the advance of biotechnology. Designing a highly effective and efficient computational system, especially for identifying protein subcellular localization for gram-negative bacteria, is an important research field. In this paper, we propose a new computational system which combines a well-known classifier, support vector machines (SVMs), a protein descriptor, DP-PSSM (Directional Property-PSSM), and an optimal tool for system tuning. In addition, an evolutionary computation based feature selection technique is applied to further improve the performance of our computational system. Our computational system, EF-SVM-PSL, had been tested through 10 fold cross validation on predicting subcellular localizations of three gram-negative bacteria protein datasets, PS1444, NR828, and EV243. Our EF-SVM-PSL has a relative simple architecture and performs competitively with the best alternative systems [7, 8]. © 2009 IEEE.","author":[{"dropping-particle":"","family":"Juan","given":"Eric Y.T.","non-dropping-particle":"","parse-names":false,"suffix":""},{"dropping-particle":"","family":"Li","given":"W. J.","non-dropping-particle":"","parse-names":false,"suffix":""},{"dropping-particle":"","family":"Jhang","given":"J. H.","non-dropping-particle":"","parse-names":false,"suffix":""},{"dropping-particle":"","family":"Chiu","given":"C. H.","non-dropping-particle":"","parse-names":false,"suffix":""}],"container-title":"Proceedings of the International Conference on Complex, Intelligent and Software Intensive Systems, CISIS 2009","id":"ITEM-1","issued":{"date-parts":[["2009"]]},"title":"Predicting protein subcellular localizations for gram-negative bacteria using DP-PSSM and support vector machines","type":"paper-conference"},"uris":["http://www.mendeley.com/documents/?uuid=e64be7b5-b63c-462b-9b99-c542920e4da0","http://www.mendeley.com/documents/?uuid=4064edd3-2095-4d4e-b36c-e7aa9e2f9fbb"]}],"mendeley":{"formattedCitation":"[37]","plainTextFormattedCitation":"[37]","previouslyFormattedCitation":"[37]"},"properties":{"noteIndex":0},"schema":"https://github.com/citation-style-language/schema/raw/master/csl-citation.json"}</w:instrText>
            </w:r>
            <w:r w:rsidRPr="008913DF">
              <w:fldChar w:fldCharType="separate"/>
            </w:r>
            <w:r w:rsidRPr="00CF1D7B" w:rsidR="00CF1D7B">
              <w:rPr>
                <w:noProof/>
              </w:rPr>
              <w:t>[37]</w:t>
            </w:r>
            <w:r w:rsidRPr="008913DF">
              <w:fldChar w:fldCharType="end"/>
            </w:r>
          </w:p>
        </w:tc>
      </w:tr>
      <w:tr w:rsidRPr="008913DF" w:rsidR="0063479F" w:rsidTr="002C0B15" w14:paraId="1CBDA9BF" w14:textId="77777777">
        <w:tc>
          <w:tcPr>
            <w:tcW w:w="2337" w:type="dxa"/>
          </w:tcPr>
          <w:p w:rsidRPr="008913DF" w:rsidR="0063479F" w:rsidP="002C0B15" w:rsidRDefault="0063479F" w14:paraId="02FBA71C" w14:textId="77777777">
            <w:r w:rsidRPr="008913DF">
              <w:t>PSSM-based</w:t>
            </w:r>
          </w:p>
        </w:tc>
        <w:tc>
          <w:tcPr>
            <w:tcW w:w="2337" w:type="dxa"/>
          </w:tcPr>
          <w:p w:rsidRPr="008913DF" w:rsidR="0063479F" w:rsidP="002C0B15" w:rsidRDefault="0063479F" w14:paraId="0B469020" w14:textId="77777777">
            <w:r w:rsidRPr="008913DF">
              <w:t>PSSM-Composition</w:t>
            </w:r>
          </w:p>
        </w:tc>
        <w:tc>
          <w:tcPr>
            <w:tcW w:w="2338" w:type="dxa"/>
          </w:tcPr>
          <w:p w:rsidRPr="008913DF" w:rsidR="0063479F" w:rsidP="002C0B15" w:rsidRDefault="0063479F" w14:paraId="2D13E2E3" w14:textId="77777777">
            <w:r>
              <w:t>pssmpro</w:t>
            </w:r>
          </w:p>
        </w:tc>
        <w:tc>
          <w:tcPr>
            <w:tcW w:w="2338" w:type="dxa"/>
          </w:tcPr>
          <w:p w:rsidRPr="00596FF9" w:rsidR="0063479F" w:rsidP="002C0B15" w:rsidRDefault="0063479F" w14:paraId="6EF3DEF7" w14:textId="641FC8CB">
            <w:r w:rsidRPr="008913DF">
              <w:fldChar w:fldCharType="begin" w:fldLock="1"/>
            </w:r>
            <w:r w:rsidR="001835AC">
              <w:instrText>ADDIN CSL_CITATION {"citationItems":[{"id":"ITEM-1","itemData":{"DOI":"10.1093/bioinformatics/btt554","ISSN":"14602059","PMID":"24064423","abstract":"Motivation: Various human pathogens secret effector proteins into hosts cells via the type IV secretion system (T4SS). These proteins play important roles in the interaction between bacteria and hosts. Computational methods for T4SS effector prediction have been developed for screening experimental targets in several isolated bacterial species; however, widely applicable prediction approaches are still unavailable Results: In this work, four types of distinctive features, namely, amino acid composition, dipeptide composition, position-specific scoring matrix composition and auto covariance transformation of position specific scoring matrix, were calculated from primary sequences. A classifier, T4EffPred, was developed using the support vector machine with these features and their different combinations for effector prediction. Various theoretical tests were performed in a newly established dataset, and the results were measured with four indexes. We demonstrated that T4EffPred can discriminate IVA and IVB effectors in benchmark datasets with positive rates of 76.7% and 89.7%, respectively. The overall accuracy of 95.9% shows that the present method is accurate for distinguishing the T4SS effector in unidentified sequences. A classifier ensemble was designed to synthesize all single classifiers. Notable performance improvement was observed using this ensemble system in benchmark tests. To demonstrate the model's application, a genome-scale prediction of effectors was performed in Bartonella henselae, an important zoonotic pathogen. A number of putative candidates were distinguished.","author":[{"dropping-particle":"","family":"Zou","given":"Lingyun","non-dropping-particle":"","parse-names":false,"suffix":""},{"dropping-particle":"","family":"Nan","given":"Chonghan","non-dropping-particle":"","parse-names":false,"suffix":""},{"dropping-particle":"","family":"Hu","given":"Fuquan","non-dropping-particle":"","parse-names":false,"suffix":""},{"dropping-particle":"","family":"Hancock","given":"John","non-dropping-particle":"","parse-names":false,"suffix":""}],"container-title":"Bioinformatics","id":"ITEM-1","issued":{"date-parts":[["2013"]]},"title":"Accurate prediction of bacterial type IV secreted effectors using amino acid composition and PSSM profiles","type":"article-journal"},"uris":["http://www.mendeley.com/documents/?uuid=6972e765-e698-44f2-80e0-1d548ec83b4a","http://www.mendeley.com/documents/?uuid=c8e3b41c-5052-4877-9e78-0ea2399842a1"]}],"mendeley":{"formattedCitation":"[38]","plainTextFormattedCitation":"[38]","previouslyFormattedCitation":"[38]"},"properties":{"noteIndex":0},"schema":"https://github.com/citation-style-language/schema/raw/master/csl-citation.json"}</w:instrText>
            </w:r>
            <w:r w:rsidRPr="008913DF">
              <w:fldChar w:fldCharType="separate"/>
            </w:r>
            <w:r w:rsidRPr="00CF1D7B" w:rsidR="00CF1D7B">
              <w:rPr>
                <w:noProof/>
              </w:rPr>
              <w:t>[38]</w:t>
            </w:r>
            <w:r w:rsidRPr="008913DF">
              <w:fldChar w:fldCharType="end"/>
            </w:r>
          </w:p>
        </w:tc>
      </w:tr>
      <w:tr w:rsidRPr="008913DF" w:rsidR="0063479F" w:rsidTr="002C0B15" w14:paraId="4621670E" w14:textId="77777777">
        <w:tc>
          <w:tcPr>
            <w:tcW w:w="2337" w:type="dxa"/>
          </w:tcPr>
          <w:p w:rsidRPr="008913DF" w:rsidR="0063479F" w:rsidP="002C0B15" w:rsidRDefault="0063479F" w14:paraId="3325D7EF" w14:textId="77777777">
            <w:r w:rsidRPr="008913DF">
              <w:t>PSSM-based</w:t>
            </w:r>
          </w:p>
        </w:tc>
        <w:tc>
          <w:tcPr>
            <w:tcW w:w="2337" w:type="dxa"/>
          </w:tcPr>
          <w:p w:rsidRPr="008913DF" w:rsidR="0063479F" w:rsidP="002C0B15" w:rsidRDefault="0063479F" w14:paraId="4DD9B39B" w14:textId="77777777">
            <w:r w:rsidRPr="008913DF">
              <w:t>Smoothed-PSSM</w:t>
            </w:r>
          </w:p>
        </w:tc>
        <w:tc>
          <w:tcPr>
            <w:tcW w:w="2338" w:type="dxa"/>
          </w:tcPr>
          <w:p w:rsidRPr="008913DF" w:rsidR="0063479F" w:rsidP="002C0B15" w:rsidRDefault="0063479F" w14:paraId="33CC1B99" w14:textId="77777777">
            <w:r>
              <w:t>pssmpro</w:t>
            </w:r>
          </w:p>
        </w:tc>
        <w:tc>
          <w:tcPr>
            <w:tcW w:w="2338" w:type="dxa"/>
          </w:tcPr>
          <w:p w:rsidRPr="00596FF9" w:rsidR="0063479F" w:rsidP="002C0B15" w:rsidRDefault="0063479F" w14:paraId="384B91B4" w14:textId="517BC6E0">
            <w:r w:rsidRPr="008913DF">
              <w:fldChar w:fldCharType="begin" w:fldLock="1"/>
            </w:r>
            <w:r w:rsidR="001835AC">
              <w:instrText>ADDIN CSL_CITATION {"citationItems":[{"id":"ITEM-1","itemData":{"DOI":"10.1186/1471-2105-9-S12-S6","ISSN":"14712105","PMID":"19091029","abstract":"Background: RNA-protein interaction plays an essential role in several biological processes, such as protein synthesis, gene expression, posttranscriptional regulation and viral infectivity. Identification of RNA-binding sites in proteins provides valuable insights for biologists. However, experimental determination of RNA-protein interaction remains time-consuming and labor-intensive. Thus, computational approaches for prediction of RNA-binding sites in proteins have become highly desirable. Extensive studies of RNA-binding site prediction have led to the development of several methods. However, they could yield low sensitivities in trade-off for high specificities. Results: We propose a method, RNAProB, which incorporates a new smoothed position-specific scoring matrix (PSSM) encoding scheme with a support vector machine model to predict RNA-binding sites in proteins. Besides the incorporation of evolutionary information from standard PSSM profiles, the proposed smoothed PSSM encoding scheme also considers the correlation and dependency from the neighboring residues for each amino acid in a protein. Experimental results show that smoothed PSSM encoding significantly enhances the prediction performance, especially for sensitivity. Using five-fold cross-validation, our method performs better than the state-of-the-art systems by 4.90%</w:instrText>
            </w:r>
            <w:r w:rsidR="001835AC">
              <w:rPr>
                <w:rFonts w:ascii="Cambria Math" w:hAnsi="Cambria Math" w:cs="Cambria Math"/>
              </w:rPr>
              <w:instrText>∼</w:instrText>
            </w:r>
            <w:r w:rsidR="001835AC">
              <w:instrText>6.83%, 0.88%</w:instrText>
            </w:r>
            <w:r w:rsidR="001835AC">
              <w:rPr>
                <w:rFonts w:ascii="Cambria Math" w:hAnsi="Cambria Math" w:cs="Cambria Math"/>
              </w:rPr>
              <w:instrText>∼</w:instrText>
            </w:r>
            <w:r w:rsidR="001835AC">
              <w:instrText>5.33%, and 0.10</w:instrText>
            </w:r>
            <w:r w:rsidR="001835AC">
              <w:rPr>
                <w:rFonts w:ascii="Cambria Math" w:hAnsi="Cambria Math" w:cs="Cambria Math"/>
              </w:rPr>
              <w:instrText>∼</w:instrText>
            </w:r>
            <w:r w:rsidR="001835AC">
              <w:instrText>0.23 in terms of overall accuracy, specificity, and Matthew's correlation coefficient, respectively. Most notably, compared to other approaches, RNAProB significantly improves sensitivity by 7.0%</w:instrText>
            </w:r>
            <w:r w:rsidR="001835AC">
              <w:rPr>
                <w:rFonts w:ascii="Cambria Math" w:hAnsi="Cambria Math" w:cs="Cambria Math"/>
              </w:rPr>
              <w:instrText>∼</w:instrText>
            </w:r>
            <w:r w:rsidR="001835AC">
              <w:instrText>26.9% over the benchmark data sets. To prevent data over fitting, a three-way data split procedure is incorporated to estimate the prediction performance. Moreover, physicochemical properties and amino acid preferences of RNA-binding proteins are examined and analyzed. Conclusion: Our results demonstrate that smoothed PSSM encoding scheme significantly enhances the performance of RNA-binding site prediction in proteins. This also supports our assumption that smoothed PSSM encoding can better resolve the ambiguity of discriminating between interacting and non-interacting residues by modelling the dependency from surrounding residues. The proposed method can be used in other research areas, such as DNA-binding site prediction, protein-protein interaction, and prediction of posttranslational modification sites. © 2008 Cheng et al; licensee BioMed Central Ltd.","author":[{"dropping-particle":"","family":"Cheng","given":"Cheng Wei","non-dropping-particle":"","parse-names":false,"suffix":""},{"dropping-particle":"","family":"Su","given":"Emily Chia Yu","non-dropping-particle":"","parse-names":false,"suffix":""},{"dropping-particle":"","family":"Hwang","given":"Jenn Kang","non-dropping-particle":"","parse-names":false,"suffix":""},{"dropping-particle":"","family":"Sung","given":"Ting Yi","non-dropping-particle":"","parse-names":false,"suffix":""},{"dropping-particle":"","family":"Hsu","given":"Wen Lian","non-dropping-particle":"","parse-names":false,"suffix":""}],"container-title":"BMC Bioinformatics","id":"ITEM-1","issued":{"date-parts":[["2008"]]},"title":"Predicting RNA-binding sites of proteins using support vector machines and evolutionary information","type":"paper-conference"},"uris":["http://www.mendeley.com/documents/?uuid=d9cb85c8-ac99-473a-9913-2bd3138d0607","http://www.mendeley.com/documents/?uuid=ef5276d0-443a-498c-92b6-6fe6cda1cb79"]}],"mendeley":{"formattedCitation":"[39]","plainTextFormattedCitation":"[39]","previouslyFormattedCitation":"[39]"},"properties":{"noteIndex":0},"schema":"https://github.com/citation-style-language/schema/raw/master/csl-citation.json"}</w:instrText>
            </w:r>
            <w:r w:rsidRPr="008913DF">
              <w:fldChar w:fldCharType="separate"/>
            </w:r>
            <w:r w:rsidRPr="00CF1D7B" w:rsidR="00CF1D7B">
              <w:rPr>
                <w:noProof/>
              </w:rPr>
              <w:t>[39]</w:t>
            </w:r>
            <w:r w:rsidRPr="008913DF">
              <w:fldChar w:fldCharType="end"/>
            </w:r>
          </w:p>
        </w:tc>
      </w:tr>
      <w:tr w:rsidRPr="008913DF" w:rsidR="0063479F" w:rsidTr="002C0B15" w14:paraId="016D2F11" w14:textId="77777777">
        <w:tc>
          <w:tcPr>
            <w:tcW w:w="2337" w:type="dxa"/>
          </w:tcPr>
          <w:p w:rsidRPr="008913DF" w:rsidR="0063479F" w:rsidP="002C0B15" w:rsidRDefault="0063479F" w14:paraId="0A7B5490" w14:textId="77777777">
            <w:r w:rsidRPr="008913DF">
              <w:t>PSSM-based</w:t>
            </w:r>
          </w:p>
        </w:tc>
        <w:tc>
          <w:tcPr>
            <w:tcW w:w="2337" w:type="dxa"/>
          </w:tcPr>
          <w:p w:rsidRPr="008913DF" w:rsidR="0063479F" w:rsidP="002C0B15" w:rsidRDefault="0063479F" w14:paraId="3867CEF0" w14:textId="77777777">
            <w:r w:rsidRPr="008913DF">
              <w:t xml:space="preserve">AB-PSSM </w:t>
            </w:r>
          </w:p>
        </w:tc>
        <w:tc>
          <w:tcPr>
            <w:tcW w:w="2338" w:type="dxa"/>
          </w:tcPr>
          <w:p w:rsidRPr="008913DF" w:rsidR="0063479F" w:rsidP="002C0B15" w:rsidRDefault="0063479F" w14:paraId="017A90A1" w14:textId="77777777">
            <w:r>
              <w:t>pssmpro</w:t>
            </w:r>
          </w:p>
        </w:tc>
        <w:tc>
          <w:tcPr>
            <w:tcW w:w="2338" w:type="dxa"/>
          </w:tcPr>
          <w:p w:rsidRPr="00596FF9" w:rsidR="0063479F" w:rsidP="002C0B15" w:rsidRDefault="0063479F" w14:paraId="560B0FE2" w14:textId="5E5CA091">
            <w:r w:rsidRPr="008913DF">
              <w:fldChar w:fldCharType="begin" w:fldLock="1"/>
            </w:r>
            <w:r w:rsidR="001835AC">
              <w:instrText>ADDIN CSL_CITATION {"citationItems":[{"id":"ITEM-1","itemData":{"DOI":"10.1109/TCBB.2010.93","ISSN":"15455963","PMID":"20855926","abstract":"While genome sequencing projects have generated tremendous amounts of protein sequence data for a vast number of genomes, substantial portions of most genomes are still unannotated. Despite the success of experimental methods for identifying protein functions, they are often lab intensive and time consuming. Thus, it is only practical to use in silico methods for the genome-wide functional annotations. In this paper, we propose new features extracted from protein sequence only and machine learning-based methods for computational function prediction. These features are derived from a position-specific scoring matrix, which has shown great potential in other bininformatics problems. We evaluate these features using four different classifiers and yeast protein data. Our experimental results show that features derived from the position-specific scoring matrix are appropriate for automatic function annotation. © 2011 IEEE.","author":[{"dropping-particle":"","family":"Jeong","given":"Jong Cheol","non-dropping-particle":"","parse-names":false,"suffix":""},{"dropping-particle":"","family":"Lin","given":"Xiaotong","non-dropping-particle":"","parse-names":false,"suffix":""},{"dropping-particle":"","family":"Chen","given":"Xue Wen","non-dropping-particle":"","parse-names":false,"suffix":""}],"container-title":"IEEE/ACM Transactions on Computational Biology and Bioinformatics","id":"ITEM-1","issued":{"date-parts":[["2011"]]},"title":"On position-specific scoring matrix for protein function prediction","type":"article-journal"},"uris":["http://www.mendeley.com/documents/?uuid=2dceed61-0bdb-490a-87be-40e508126faa","http://www.mendeley.com/documents/?uuid=c93b2898-8734-422d-8c3e-1ed146596e7f"]}],"mendeley":{"formattedCitation":"[40]","plainTextFormattedCitation":"[40]","previouslyFormattedCitation":"[40]"},"properties":{"noteIndex":0},"schema":"https://github.com/citation-style-language/schema/raw/master/csl-citation.json"}</w:instrText>
            </w:r>
            <w:r w:rsidRPr="008913DF">
              <w:fldChar w:fldCharType="separate"/>
            </w:r>
            <w:r w:rsidRPr="00CF1D7B" w:rsidR="00CF1D7B">
              <w:rPr>
                <w:noProof/>
              </w:rPr>
              <w:t>[40]</w:t>
            </w:r>
            <w:r w:rsidRPr="008913DF">
              <w:fldChar w:fldCharType="end"/>
            </w:r>
          </w:p>
        </w:tc>
      </w:tr>
      <w:tr w:rsidRPr="008913DF" w:rsidR="0063479F" w:rsidTr="002C0B15" w14:paraId="27F4F2A6" w14:textId="77777777">
        <w:tc>
          <w:tcPr>
            <w:tcW w:w="2337" w:type="dxa"/>
          </w:tcPr>
          <w:p w:rsidRPr="008913DF" w:rsidR="0063479F" w:rsidP="002C0B15" w:rsidRDefault="0063479F" w14:paraId="54B35593" w14:textId="77777777">
            <w:r w:rsidRPr="008913DF">
              <w:t>PSSM-based</w:t>
            </w:r>
          </w:p>
        </w:tc>
        <w:tc>
          <w:tcPr>
            <w:tcW w:w="2337" w:type="dxa"/>
          </w:tcPr>
          <w:p w:rsidRPr="008913DF" w:rsidR="0063479F" w:rsidP="002C0B15" w:rsidRDefault="0063479F" w14:paraId="7EE6BD4B" w14:textId="77777777">
            <w:r w:rsidRPr="008913DF">
              <w:t>RPM-PSSM</w:t>
            </w:r>
          </w:p>
        </w:tc>
        <w:tc>
          <w:tcPr>
            <w:tcW w:w="2338" w:type="dxa"/>
          </w:tcPr>
          <w:p w:rsidRPr="008913DF" w:rsidR="0063479F" w:rsidP="002C0B15" w:rsidRDefault="0063479F" w14:paraId="74F8EA31" w14:textId="77777777">
            <w:r>
              <w:t>pssmpro</w:t>
            </w:r>
          </w:p>
        </w:tc>
        <w:tc>
          <w:tcPr>
            <w:tcW w:w="2338" w:type="dxa"/>
          </w:tcPr>
          <w:p w:rsidRPr="00596FF9" w:rsidR="0063479F" w:rsidP="002C0B15" w:rsidRDefault="0063479F" w14:paraId="0C3D5510" w14:textId="293E52A7">
            <w:r w:rsidRPr="008913DF">
              <w:fldChar w:fldCharType="begin" w:fldLock="1"/>
            </w:r>
            <w:r w:rsidR="001835AC">
              <w:instrText>ADDIN CSL_CITATION {"citationItems":[{"id":"ITEM-1","itemData":{"DOI":"10.1109/TCBB.2010.93","ISSN":"15455963","PMID":"20855926","abstract":"While genome sequencing projects have generated tremendous amounts of protein sequence data for a vast number of genomes, substantial portions of most genomes are still unannotated. Despite the success of experimental methods for identifying protein functions, they are often lab intensive and time consuming. Thus, it is only practical to use in silico methods for the genome-wide functional annotations. In this paper, we propose new features extracted from protein sequence only and machine learning-based methods for computational function prediction. These features are derived from a position-specific scoring matrix, which has shown great potential in other bininformatics problems. We evaluate these features using four different classifiers and yeast protein data. Our experimental results show that features derived from the position-specific scoring matrix are appropriate for automatic function annotation. © 2011 IEEE.","author":[{"dropping-particle":"","family":"Jeong","given":"Jong Cheol","non-dropping-particle":"","parse-names":false,"suffix":""},{"dropping-particle":"","family":"Lin","given":"Xiaotong","non-dropping-particle":"","parse-names":false,"suffix":""},{"dropping-particle":"","family":"Chen","given":"Xue Wen","non-dropping-particle":"","parse-names":false,"suffix":""}],"container-title":"IEEE/ACM Transactions on Computational Biology and Bioinformatics","id":"ITEM-1","issued":{"date-parts":[["2011"]]},"title":"On position-specific scoring matrix for protein function prediction","type":"article-journal"},"uris":["http://www.mendeley.com/documents/?uuid=c93b2898-8734-422d-8c3e-1ed146596e7f","http://www.mendeley.com/documents/?uuid=2dceed61-0bdb-490a-87be-40e508126faa"]}],"mendeley":{"formattedCitation":"[40]","plainTextFormattedCitation":"[40]","previouslyFormattedCitation":"[40]"},"properties":{"noteIndex":0},"schema":"https://github.com/citation-style-language/schema/raw/master/csl-citation.json"}</w:instrText>
            </w:r>
            <w:r w:rsidRPr="008913DF">
              <w:fldChar w:fldCharType="separate"/>
            </w:r>
            <w:r w:rsidRPr="00CF1D7B" w:rsidR="00CF1D7B">
              <w:rPr>
                <w:noProof/>
              </w:rPr>
              <w:t>[40]</w:t>
            </w:r>
            <w:r w:rsidRPr="008913DF">
              <w:fldChar w:fldCharType="end"/>
            </w:r>
          </w:p>
        </w:tc>
      </w:tr>
    </w:tbl>
    <w:p w:rsidRPr="005837FD" w:rsidR="0063479F" w:rsidP="0063479F" w:rsidRDefault="0063479F" w14:paraId="7B0D87BE" w14:textId="77777777"/>
    <w:p w:rsidR="00E96865" w:rsidRDefault="00E96865" w14:paraId="67C78CB2" w14:textId="77777777">
      <w:pPr>
        <w:jc w:val="left"/>
        <w:rPr>
          <w:color w:val="2F5496" w:themeColor="accent1" w:themeShade="BF"/>
          <w:sz w:val="32"/>
          <w:szCs w:val="32"/>
        </w:rPr>
      </w:pPr>
      <w:r>
        <w:br w:type="page"/>
      </w:r>
    </w:p>
    <w:p w:rsidR="00B76054" w:rsidP="00C405BA" w:rsidRDefault="00326DD8" w14:paraId="093C6F7F" w14:textId="54D7131B">
      <w:pPr>
        <w:pStyle w:val="Heading2"/>
      </w:pPr>
      <w:r>
        <w:t>Text</w:t>
      </w:r>
      <w:r w:rsidR="00C35EBF">
        <w:t xml:space="preserve"> S2</w:t>
      </w:r>
    </w:p>
    <w:p w:rsidR="00E54A3B" w:rsidP="00E54A3B" w:rsidRDefault="00E54A3B" w14:paraId="6539DB29" w14:textId="1C679CAE"/>
    <w:p w:rsidRPr="00FF7A2F" w:rsidR="005E17E8" w:rsidP="005E17E8" w:rsidRDefault="005E17E8" w14:paraId="343B4589" w14:textId="6E4C8B0E">
      <w:pPr>
        <w:pStyle w:val="Heading3"/>
      </w:pPr>
      <w:r>
        <w:t>Model training</w:t>
      </w:r>
    </w:p>
    <w:p w:rsidR="005E17E8" w:rsidP="00076FBE" w:rsidRDefault="005E17E8" w14:paraId="60E775D4" w14:textId="6D14B32F">
      <w:r>
        <w:t xml:space="preserve">EnZymClass can be trained using python’s numpy and scikit-learn modules </w:t>
      </w:r>
      <w:r>
        <w:fldChar w:fldCharType="begin" w:fldLock="1"/>
      </w:r>
      <w:r w:rsidR="001835AC">
        <w:instrText>ADDIN CSL_CITATION {"citationItems":[{"id":"ITEM-1","itemData":{"ISBN":"9788578110796","ISSN":"1098-6596","PMID":"25246403","abstract":"NumPy is the fundamental package for scientific computing with Python. It contains among other things: - a powerful N-dimensional array object - sophisticated (broadcasting) functions - tools for integrating C/C++ and Fortran code - useful linear algebra, Fourier transform, and random number capabilities Besides its obvious scientific uses, NumPy can also be used as an efficient multi-dimensional container of generic data. Arbitrary data-types can be defined. This allows NumPy to seamlessly and speedily integrate with a wide variety of databases. NumPy is licensed under the BSD license, enabling reuse with few restrictions.","author":[{"dropping-particle":"","family":"NumPy","given":"","non-dropping-particle":"","parse-names":false,"suffix":""}],"container-title":"NumPy Website","id":"ITEM-1","issued":{"date-parts":[["2017"]]},"title":"NumPy — NumPy","type":"webpage"},"uris":["http://www.mendeley.com/documents/?uuid=a77fb01d-8ded-4a3d-81bd-a2cb0d21a50a","http://www.mendeley.com/documents/?uuid=b52cba0e-6ed3-413a-8f57-fcfe106e6db3"]},{"id":"ITEM-2","itemData":{"ISSN":"15324435","abstract":"Scikit-learn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Research","id":"ITEM-2","issued":{"date-parts":[["2011"]]},"title":"Scikit-learn: Machine learning in Python","type":"article-journal"},"uris":["http://www.mendeley.com/documents/?uuid=b8ff105b-84db-4d4c-9f7f-9aafb7368dc4","http://www.mendeley.com/documents/?uuid=28962934-4b48-4934-a892-c15e11bb6bc7"]}],"mendeley":{"formattedCitation":"[41], [42]","plainTextFormattedCitation":"[41], [42]","previouslyFormattedCitation":"[41], [42]"},"properties":{"noteIndex":0},"schema":"https://github.com/citation-style-language/schema/raw/master/csl-citation.json"}</w:instrText>
      </w:r>
      <w:r>
        <w:fldChar w:fldCharType="separate"/>
      </w:r>
      <w:r w:rsidRPr="00CF1D7B" w:rsidR="00CF1D7B">
        <w:rPr>
          <w:noProof/>
        </w:rPr>
        <w:t>[41], [42]</w:t>
      </w:r>
      <w:r>
        <w:fldChar w:fldCharType="end"/>
      </w:r>
      <w:r>
        <w:t xml:space="preserve">. Model training and validation can be divided into five stages described below. </w:t>
      </w:r>
    </w:p>
    <w:p w:rsidR="005E17E8" w:rsidP="00076FBE" w:rsidRDefault="005E17E8" w14:paraId="2AA036C9" w14:textId="77777777"/>
    <w:p w:rsidR="005E17E8" w:rsidP="00076FBE" w:rsidRDefault="005E17E8" w14:paraId="5F627EA8" w14:textId="77777777">
      <w:pPr>
        <w:pStyle w:val="ListParagraph"/>
        <w:numPr>
          <w:ilvl w:val="0"/>
          <w:numId w:val="2"/>
        </w:numPr>
      </w:pPr>
      <w:r w:rsidRPr="007A0F55">
        <w:t>Random seed assignment and dataset division</w:t>
      </w:r>
      <w:r w:rsidRPr="00364033">
        <w:t>:</w:t>
      </w:r>
      <w:r>
        <w:t xml:space="preserve"> EnZymClass requires a characterized dataset as input. It divides the characterized dataset (115 TE enzyme sequences labeled according to their corresponding substrate specificity category in this study) into training and validation set by a 75-25 percentage split. A random seed can be specified in EnZymClass to reproduce results. Changing the random seed will produce different training and validation sets, an event which will be used later to evaluate model performance.  </w:t>
      </w:r>
    </w:p>
    <w:p w:rsidR="005E17E8" w:rsidP="00076FBE" w:rsidRDefault="005E17E8" w14:paraId="60A1D15D" w14:textId="77777777"/>
    <w:p w:rsidR="005E17E8" w:rsidP="00076FBE" w:rsidRDefault="005E17E8" w14:paraId="3AE9D0ED" w14:textId="235C1FFF">
      <w:pPr>
        <w:pStyle w:val="ListParagraph"/>
        <w:numPr>
          <w:ilvl w:val="0"/>
          <w:numId w:val="2"/>
        </w:numPr>
      </w:pPr>
      <w:r w:rsidRPr="007A0F55">
        <w:t>Feature representation</w:t>
      </w:r>
      <w:r w:rsidRPr="00364033">
        <w:t>:</w:t>
      </w:r>
      <w:r>
        <w:t xml:space="preserve"> The training and validation set of sequences needs to be encoded by different feature representation techniques before feeding them as input to EnZymClass. In the current work, we used feature representation methods described in the </w:t>
      </w:r>
      <w:r w:rsidRPr="00E47A13">
        <w:rPr>
          <w:b/>
          <w:bCs/>
        </w:rPr>
        <w:t>Feature Extraction</w:t>
      </w:r>
      <w:r>
        <w:t xml:space="preserve"> section to transform TE sequences into 47 distinct feature vector representation. The distinct feature vectors of the training set of sequences were used to train 47 separate base learners operating on the same principle (PCA+SVM or PCA+NN or PCA+GBT). </w:t>
      </w:r>
    </w:p>
    <w:p w:rsidR="005E17E8" w:rsidP="00076FBE" w:rsidRDefault="005E17E8" w14:paraId="3700DC68" w14:textId="77777777"/>
    <w:p w:rsidR="005E17E8" w:rsidP="00076FBE" w:rsidRDefault="005E17E8" w14:paraId="3714401F" w14:textId="77777777">
      <w:pPr>
        <w:pStyle w:val="ListParagraph"/>
        <w:numPr>
          <w:ilvl w:val="0"/>
          <w:numId w:val="2"/>
        </w:numPr>
      </w:pPr>
      <w:r w:rsidRPr="007A0F55">
        <w:t>Base model training</w:t>
      </w:r>
      <w:r w:rsidRPr="00AD6AD2">
        <w:rPr>
          <w:b/>
          <w:bCs/>
        </w:rPr>
        <w:t>:</w:t>
      </w:r>
      <w:r>
        <w:t xml:space="preserve"> The base models accept the feature vector representation of protein sequences as input and predicts their functional attributes. They are trained using scikit-learn dedicated modules for Principal Component Analysis (PCA), Support Vector Classifier (SVC), Neural Network (NN) and Gradient Boosting Classifier (GBC).  Each base model is a scikit-learn pipeline object consisting of PCA instance followed by the learning algorithm instance (SVC, NN, or GBC). The pipeline object was trained on the feature vector representation of the training set of TE sequences in this study. EnZymClass allows the hyperparameters of the base learners to be optimized using the GridSearchCV module of scikit-learn with a 5-fold cross-validation process.</w:t>
      </w:r>
    </w:p>
    <w:p w:rsidR="005E17E8" w:rsidP="00076FBE" w:rsidRDefault="005E17E8" w14:paraId="1EECC3E6" w14:textId="77777777"/>
    <w:p w:rsidR="005E17E8" w:rsidP="00076FBE" w:rsidRDefault="005E17E8" w14:paraId="7C2411D6" w14:textId="77777777">
      <w:pPr>
        <w:pStyle w:val="ListParagraph"/>
        <w:numPr>
          <w:ilvl w:val="0"/>
          <w:numId w:val="2"/>
        </w:numPr>
      </w:pPr>
      <w:r w:rsidRPr="007A0F55">
        <w:t>Meta learner prediction</w:t>
      </w:r>
      <w:r w:rsidRPr="00364033">
        <w:t>:</w:t>
      </w:r>
      <w:r>
        <w:t xml:space="preserve"> The trained base models in EnZymClass independently predict the functional attributes of protein sequences and pass on their predictions to the Meta Learner that uses a hard-voting based majority vote classifier to output the final prediction of the functional attribute. In the present study, the 47 base models trained only on the training set were used to independently predict the substrate specificity category of enzymes in both training and validation sets. The output predictions of these base learners were passed on to the meta learner. The parameter </w:t>
      </w:r>
      <w:r w:rsidRPr="00E61EB8">
        <w:rPr>
          <w:i/>
          <w:iCs/>
        </w:rPr>
        <w:t>k</w:t>
      </w:r>
      <w:r>
        <w:rPr>
          <w:rFonts w:eastAsiaTheme="minorEastAsia"/>
        </w:rPr>
        <w:t xml:space="preserve"> of EnZymClass</w:t>
      </w:r>
      <w:r>
        <w:t xml:space="preserve">, representing the </w:t>
      </w:r>
      <w:r w:rsidRPr="00E61EB8">
        <w:rPr>
          <w:i/>
          <w:iCs/>
        </w:rPr>
        <w:t>k</w:t>
      </w:r>
      <w:r>
        <w:t xml:space="preserve">-best base models to pass on to the meta learner, was chosen to be 5. </w:t>
      </w:r>
    </w:p>
    <w:p w:rsidR="005E17E8" w:rsidP="00076FBE" w:rsidRDefault="005E17E8" w14:paraId="0ECD434B" w14:textId="77777777"/>
    <w:p w:rsidR="005E17E8" w:rsidP="00076FBE" w:rsidRDefault="005E17E8" w14:paraId="739B5428" w14:textId="35DDA417">
      <w:pPr>
        <w:pStyle w:val="ListParagraph"/>
        <w:numPr>
          <w:ilvl w:val="0"/>
          <w:numId w:val="2"/>
        </w:numPr>
      </w:pPr>
      <w:bookmarkStart w:name="_Model_Evaluation" w:id="14"/>
      <w:bookmarkStart w:name="_Ref65356577" w:id="15"/>
      <w:bookmarkEnd w:id="14"/>
      <w:r w:rsidRPr="007A0F55">
        <w:t>Model evaluation</w:t>
      </w:r>
      <w:bookmarkEnd w:id="15"/>
      <w:r w:rsidRPr="00364033">
        <w:t>:</w:t>
      </w:r>
      <w:r>
        <w:t xml:space="preserve"> EnZymClass allows model evaluation by providing methods to calculate four popular classification metrics, accuracy, precision, recall, and MCC. In the current study, the validation set accuracy, precision (on the medium-chain TEs) and recall (on the medium-chain TEs) of the 47 base learners and ensemble model were recorded. The entire Model Training procedure was repeated 10,000 times by varying the random seed specified initially. This resulted in different training and validation sets, thus affecting model performance and yielding a distribution of training and validation set accuracies, precision, and recall scores for 47 base learners and EnZymClass. </w:t>
      </w:r>
      <w:r w:rsidRPr="00444313">
        <w:t xml:space="preserve">The objective of </w:t>
      </w:r>
      <w:r>
        <w:t>evaluating</w:t>
      </w:r>
      <w:r w:rsidRPr="00444313">
        <w:t xml:space="preserve"> our model multiple times </w:t>
      </w:r>
      <w:r>
        <w:t xml:space="preserve">by varying the training and validation set </w:t>
      </w:r>
      <w:r w:rsidRPr="00444313">
        <w:t>was to check its robustness to the training set.</w:t>
      </w:r>
      <w:r>
        <w:t xml:space="preserve"> A parametric sweep of the ensemble model parameter </w:t>
      </w:r>
      <w:r w:rsidRPr="00E61EB8">
        <w:rPr>
          <w:i/>
          <w:iCs/>
        </w:rPr>
        <w:t>k</w:t>
      </w:r>
      <w:r>
        <w:t xml:space="preserve"> was performed to illustrate its effect on validation score.  </w:t>
      </w:r>
    </w:p>
    <w:p w:rsidRPr="00995ACC" w:rsidR="005E17E8" w:rsidP="005E17E8" w:rsidRDefault="005E17E8" w14:paraId="28F8806A" w14:textId="77777777"/>
    <w:p w:rsidRPr="00FF7A2F" w:rsidR="005E17E8" w:rsidP="005E17E8" w:rsidRDefault="005E17E8" w14:paraId="60631BFA" w14:textId="77777777">
      <w:pPr>
        <w:pStyle w:val="Heading3"/>
      </w:pPr>
      <w:r>
        <w:t>Model prediction</w:t>
      </w:r>
    </w:p>
    <w:p w:rsidR="005E17E8" w:rsidP="005E17E8" w:rsidRDefault="005E17E8" w14:paraId="4DF27D53" w14:textId="31E49048">
      <w:r>
        <w:t xml:space="preserve">To predict uncharacterized protein sequences in a test set, the test sequences were converted to feature vectors using the same feature extraction techniques employed to encode sequences in the training set. The </w:t>
      </w:r>
      <w:r w:rsidRPr="003123D5">
        <w:rPr>
          <w:i/>
          <w:iCs/>
        </w:rPr>
        <w:t>N</w:t>
      </w:r>
      <w:r w:rsidRPr="14167246">
        <w:rPr>
          <w:i/>
        </w:rPr>
        <w:t xml:space="preserve"> </w:t>
      </w:r>
      <w:r>
        <w:t xml:space="preserve">base models delegated to each feature vector representation are subsequently trained and hyperparameter optimized using all the characterized protein sequences. The trained base models are used to independently predict the functional attributes of test set proteins. The output predictions of the </w:t>
      </w:r>
      <w:r w:rsidRPr="003123D5">
        <w:rPr>
          <w:i/>
          <w:iCs/>
        </w:rPr>
        <w:t>k</w:t>
      </w:r>
      <w:r>
        <w:t xml:space="preserve"> best-performing base learners are passed on to a meta learner that uses a hard-voting based majority vote classifier to output the final prediction of the functional attribute</w:t>
      </w:r>
      <w:r w:rsidRPr="007341FF">
        <w:t>.</w:t>
      </w:r>
      <w:r>
        <w:t xml:space="preserve"> In the present work, we followed the above procedure to obtain substrate specificity predictions of uncharacterized TE sequences. The parameter </w:t>
      </w:r>
      <w:r w:rsidRPr="003123D5">
        <w:rPr>
          <w:i/>
          <w:iCs/>
        </w:rPr>
        <w:t>k</w:t>
      </w:r>
      <w:r>
        <w:t xml:space="preserve"> was selected based on the results of the parametric sweep study discussed in the </w:t>
      </w:r>
      <w:r w:rsidRPr="14167246">
        <w:rPr>
          <w:rStyle w:val="SubtleReference"/>
          <w:b/>
          <w:bCs/>
          <w:u w:val="none"/>
        </w:rPr>
        <w:t>Model Training</w:t>
      </w:r>
      <w:r>
        <w:t xml:space="preserve"> section.</w:t>
      </w:r>
    </w:p>
    <w:p w:rsidR="00F926B6" w:rsidP="005E17E8" w:rsidRDefault="00F926B6" w14:paraId="287FDE6B" w14:textId="4C84748E"/>
    <w:p w:rsidR="00996A22" w:rsidP="00996A22" w:rsidRDefault="00F926B6" w14:paraId="2ADA1C1F" w14:textId="77777777">
      <w:pPr>
        <w:keepNext/>
      </w:pPr>
      <w:r>
        <w:rPr>
          <w:noProof/>
        </w:rPr>
        <w:drawing>
          <wp:inline distT="0" distB="0" distL="0" distR="0" wp14:anchorId="7646D719" wp14:editId="07AB5570">
            <wp:extent cx="5830432" cy="3161692"/>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818" cy="3185219"/>
                    </a:xfrm>
                    <a:prstGeom prst="rect">
                      <a:avLst/>
                    </a:prstGeom>
                  </pic:spPr>
                </pic:pic>
              </a:graphicData>
            </a:graphic>
          </wp:inline>
        </w:drawing>
      </w:r>
    </w:p>
    <w:p w:rsidR="00F926B6" w:rsidP="00996A22" w:rsidRDefault="00996A22" w14:paraId="10784295" w14:textId="6B0869A8">
      <w:pPr>
        <w:pStyle w:val="Caption"/>
      </w:pPr>
      <w:r w:rsidRPr="00996A22">
        <w:rPr>
          <w:b/>
          <w:bCs/>
        </w:rPr>
        <w:t>Figure S</w:t>
      </w:r>
      <w:r w:rsidRPr="00996A22">
        <w:rPr>
          <w:b/>
          <w:bCs/>
        </w:rPr>
        <w:fldChar w:fldCharType="begin"/>
      </w:r>
      <w:r w:rsidRPr="00996A22">
        <w:rPr>
          <w:b/>
          <w:bCs/>
        </w:rPr>
        <w:instrText xml:space="preserve"> SEQ Figure_S \* ARABIC </w:instrText>
      </w:r>
      <w:r w:rsidRPr="00996A22">
        <w:rPr>
          <w:b/>
          <w:bCs/>
        </w:rPr>
        <w:fldChar w:fldCharType="separate"/>
      </w:r>
      <w:r w:rsidR="003459FC">
        <w:rPr>
          <w:b/>
          <w:bCs/>
          <w:noProof/>
        </w:rPr>
        <w:t>1</w:t>
      </w:r>
      <w:r w:rsidRPr="00996A22">
        <w:rPr>
          <w:b/>
          <w:bCs/>
        </w:rPr>
        <w:fldChar w:fldCharType="end"/>
      </w:r>
      <w:r>
        <w:t xml:space="preserve">: </w:t>
      </w:r>
      <w:r w:rsidRPr="000578D1">
        <w:t>EnZymClass pipeline is described here. Unique feature representation technique designated Base Learners get independently trained and predict functional attributes of protein sequences. The independent predictions are collected by the Meta Learner that outputs the final model prediction by calculating the majority vote of the predictions made by each individual Base Learner. EnZymClass requires a labelled characterized set of sequences as input. Users can also provide an unlabeled test set and optimized hyperparameters for each Base Learner as optional arguments. Training and validation sets are created from subsets of the characterized “training” set. EnZymClass outputs model predictions for the training set, validation set and test set (if provided).</w:t>
      </w:r>
    </w:p>
    <w:p w:rsidRPr="00E54A3B" w:rsidR="00076FBE" w:rsidP="005E17E8" w:rsidRDefault="00076FBE" w14:paraId="2DA9D28F" w14:textId="77777777"/>
    <w:p w:rsidRPr="00C405BA" w:rsidR="00C405BA" w:rsidP="00E54A3B" w:rsidRDefault="00C405BA" w14:paraId="3B5AB782" w14:textId="7C028F32">
      <w:pPr>
        <w:pStyle w:val="Heading3"/>
      </w:pPr>
      <w:r w:rsidRPr="00C405BA">
        <w:t>Computational study workflow</w:t>
      </w:r>
    </w:p>
    <w:p w:rsidRPr="00C405BA" w:rsidR="00C405BA" w:rsidP="00C405BA" w:rsidRDefault="00C405BA" w14:paraId="223ECE0B" w14:textId="2C560B77">
      <w:r w:rsidRPr="00C405BA">
        <w:t xml:space="preserve">In the current study, we employed EnZymClass to predict substrate specificity of plant acyl-ACP TEs by training it on a small, unbalanced TE dataset with high sequence similarity between the enzyme sequences. EnZymClass is specifically built to tackle the challenges of high-dimensionality, small-sized and imbalanced datasets, correlated features, and high sequence similarity among proteins at every stage of its pipeline. We used 47 alignment-free feature extraction techniques, proven to be effective in multiple application areas of protein sequence classification, to numerically encode TE sequences such that EnZymClass can effectively extract as much information from primary sequences as realistically possible. To prevent overfitting, the feature vectors generated through the extraction process were decomposed into lower dimensional and linearly uncorrelated features using Principal Component Analysis.  The lower dimensional and decomposed set of feature vectors were used to train individual base learners and independently predict substrate specificity of TEs. An ensemble method was used to circumvent the dataset imbalance problem and retain high prediction accuracy. The generalizability of EnZymClass was assessed through a rigorous model validation strategy where we simulated 10,000 different versions of training and validation datasets from the characterized set of TE sequences. We recorded the performance of the framework on these validation datasets using three popular classification metrics, accuracy, precision, and recall. </w:t>
      </w:r>
    </w:p>
    <w:p w:rsidRPr="00C405BA" w:rsidR="00C405BA" w:rsidP="00C405BA" w:rsidRDefault="00C405BA" w14:paraId="5E735156" w14:textId="77777777"/>
    <w:p w:rsidR="00C405BA" w:rsidP="00C405BA" w:rsidRDefault="00C405BA" w14:paraId="169461A5" w14:textId="0895A6CB">
      <w:r w:rsidRPr="00C405BA">
        <w:t xml:space="preserve">EnZymClass’ novel pipeline and model architecture allows it to overcome challenges posed by small, characterized protein sequence datasets for the purpose of attaining high prediction accuracies. It employs 47 alignment-free descriptors of protein sequences, the maximum number of encoders used by any protein classification algorithm known, with the ability to automatically select the encoders best suited for a specific protein classification task. Intuitively, the ability of EnZymClass to select the best set of feature descriptors should allow it to generalize across protein classification datasets covering a wide range of application areas in computational biology. It is worth noting that although deep learning algorithms such as CNNs or RNNs can automatically build features descriptive of a specific classification task, they require characterized datasets ranging from thousands to millions of instances. unlike EnZymClass which can work with as few as a hundred training instances as illustrated in this study. Moreover, unlike similar ensemble learning algorithms described in </w:t>
      </w:r>
      <w:r w:rsidRPr="00C405BA">
        <w:fldChar w:fldCharType="begin" w:fldLock="1"/>
      </w:r>
      <w:r w:rsidR="001835AC">
        <w:instrText>ADDIN CSL_CITATION {"citationItems":[{"id":"ITEM-1","itemData":{"DOI":"10.1155/2020/7297631","ISSN":"23146141","abstract":"DNA-binding proteins (DBPs) play vital roles in all aspects of genetic activities. However, the identification of DBPs by using wet-lab experimental approaches is often time-consuming and laborious. In this study, we develop a novel computational method, called PredDBP-Stack, to predict DBPs solely based on protein sequences. First, amino acid composition (AAC) and transition probability composition (TPC) extracted from the hidden markov model (HMM) profile are adopted to represent a protein. Next, we establish a stacked ensemble model to identify DBPs, which involves two stages of learning. In the first stage, the four base classifiers are trained with the features of HMM-based compositions. In the second stage, the prediction probabilities of these base classifiers are used as inputs to the meta-classifier to perform the final prediction of DBPs. Based on the PDB1075 benchmark dataset, we conduct a jackknife cross validation with the proposed PredDBP-Stack predictor and obtain a balanced sensitivity and specificity of 92.47% and 92.36%, respectively. This outcome outperforms most of the existing classifiers. Furthermore, our method also achieves superior performance and model robustness on the PDB186 independent dataset. This demonstrates that the PredDBP-Stack is an effective classifier for accurately identifying DBPs based on protein sequence information alone.","author":[{"dropping-particle":"","family":"Wang","given":"Jun","non-dropping-particle":"","parse-names":false,"suffix":""},{"dropping-particle":"","family":"Zheng","given":"Huiwen","non-dropping-particle":"","parse-names":false,"suffix":""},{"dropping-particle":"","family":"Yang","given":"Yang","non-dropping-particle":"","parse-names":false,"suffix":""},{"dropping-particle":"","family":"Xiao","given":"Wanyue","non-dropping-particle":"","parse-names":false,"suffix":""},{"dropping-particle":"","family":"Liu","given":"Taigang","non-dropping-particle":"","parse-names":false,"suffix":""}],"container-title":"BioMed Research International","id":"ITEM-1","issued":{"date-parts":[["2020"]]},"title":"PredDBP-Stack: Prediction of DNA-Binding Proteins from HMM Profiles using a Stacked Ensemble Method","type":"article-journal","volume":"2020"},"uris":["http://www.mendeley.com/documents/?uuid=98db0e8c-962c-3b45-9cc1-4600c0784a11"]},{"id":"ITEM-2","itemData":{"DOI":"10.3389/fmicb.2018.02571","ISSN":"1664302X","abstract":"Gram-negative bacteria use various secretion systems to deliver their secreted effectors. Among them, type IV secretion system exists widely in a variety of bacterial species, and secretes type IV secreted effectors (T4SEs), which play vital roles in host-pathogen interactions. However, experimental approaches to identify T4SEs are time- and resourceconsuming. In the present study, we aim to develop an in silico stacked ensemble method to predict whether a protein is an effector of type IV secretion system or not based on its sequence information. The protein sequences were encoded by the feature of position specific scoring matrix (PSSM)-composition by summing rows that correspond to the same amino acid residues in PSSM profiles. Based on the PSSM-composition features, we develop a stacked ensemble model PredT4SE-Stack to predict T4SEs, which utilized an ensemble of base-classifiers implemented by various machine learning algorithms, such as support vector machine, gradient boosting machine, and extremely randomized trees, to generate outputs for the meta-classifier in the classification system. Our results demonstrated that the framework of PredT4SE-Stack was a feasible and effective way to accurately identify T4SEs based on protein sequence information.","author":[{"dropping-particle":"","family":"Xiong","given":"Yi","non-dropping-particle":"","parse-names":false,"suffix":""},{"dropping-particle":"","family":"Wang","given":"Qiankun","non-dropping-particle":"","parse-names":false,"suffix":""},{"dropping-particle":"","family":"Yang","given":"Junchen","non-dropping-particle":"","parse-names":false,"suffix":""},{"dropping-particle":"","family":"Zhu","given":"Xiaolei","non-dropping-particle":"","parse-names":false,"suffix":""},{"dropping-particle":"","family":"Wei","given":"Dong Qing","non-dropping-particle":"","parse-names":false,"suffix":""}],"container-title":"Frontiers in Microbiology","id":"ITEM-2","issue":"OCT","issued":{"date-parts":[["2018"]]},"title":"PredT4SE-stack: Prediction of bacterial type IV secreted effectors from protein sequences using a stacked ensemble method","type":"article-journal","volume":"9"},"uris":["http://www.mendeley.com/documents/?uuid=87e774b1-3417-3f01-8350-16f235ee396d"]},{"id":"ITEM-3","itemData":{"DOI":"10.1155/2014/236717","ISSN":"1537744X","abstract":"Many domains would benefit from reliable and efficient systems for automatic protein classification. An area of particular interest in recent studies on automatic protein classification is the exploration of new methods for extracting features from a protein that work well for specific problems. These methods, however, are not generalizable and have proven useful in only a few domains. Our goal is to evaluate several feature extraction approaches for representing proteins by testing them across multiple datasets. Different types of protein representations are evaluated: those starting from the position specific scoring matrix of the proteins (PSSM), those derived from the amino-acid sequence, two matrix representations, and features taken from the 3D tertiary structure of the protein. We also test new variants of proteins descriptors. We develop our system experimentally by comparing and combining different descriptors taken from the protein representations. Each descriptor is used to train a separate support vector machine (SVM), and the results are combined by sum rule. Some stand-alone descriptors work well on some datasets but not on others. Through fusion, the different descriptors provide a performance that works well across all tested datasets, in some cases performing better than the state-of-the-art. © 2014 Loris Nanni et al.","author":[{"dropping-particle":"","family":"Nanni","given":"Loris","non-dropping-particle":"","parse-names":false,"suffix":""},{"dropping-particle":"","family":"Lumini","given":"Alessandra","non-dropping-particle":"","parse-names":false,"suffix":""},{"dropping-particle":"","family":"Brahnam","given":"Sheryl","non-dropping-particle":"","parse-names":false,"suffix":""}],"container-title":"Scientific World Journal","id":"ITEM-3","issued":{"date-parts":[["2014"]]},"title":"An empirical study of different approaches for protein classification","type":"article-journal","volume":"2014"},"uris":["http://www.mendeley.com/documents/?uuid=59a269a0-e42f-3543-878b-36516468874a"]},{"id":"ITEM-4","itemData":{"DOI":"10.1109/TNB.2015.2431292","ISSN":"15361241","abstract":"Classification of protein sequences into functional and structural families based on machine learning methods is a hot research topic in machine learning and Bioinformatics. In fact, the underlying protein classification problem is a huge multiclass problem. Generally, the multiclass problem can be reduced to a set of binary classification problems. The protein in one class are seen as positive examples while those outside the class are seen as negative examples. However, the class imbalance problem will arise in this case because the number of protein in one class is usually much smaller than that of the protein outside the class. To handle the challenge, we propose a novel framework to classify the protein. We firstly use free scores (FS) to perform feature extraction for protein; then, the inverse random under sampling (IRUS) is used to create a large number of distinct training sets; next, we use a new ensemble approach to combine these distinct training sets with a new fuzzy total margin support vector machine (FTM-SVM) that we have constructed. we call the novel ensemble classifier as ensemble fuzzy total margin support vector machine (EnFTM-SVM). We then give a full description of our method, including the details of its derivation. Finally, experimental results on fourteen benchmark protein data sets indicate that the proposed method outperforms many state-of-the-art protein classifying methods.","author":[{"dropping-particle":"","family":"Dai","given":"Hong Liang","non-dropping-particle":"","parse-names":false,"suffix":""}],"container-title":"IEEE Transactions on Nanobioscience","id":"ITEM-4","issue":"4","issued":{"date-parts":[["2015"]]},"title":"Imbalanced protein data classification using ensemble FTM-SVM","type":"article-journal","volume":"14"},"uris":["http://www.mendeley.com/documents/?uuid=8f9576de-045d-30ce-b8de-36ec3f7310f8"]},{"id":"ITEM-5","itemData":{"DOI":"10.1016/j.compbiomed.2020.103899","ISSN":"18790534","abstract":"Protein-protein interactions (PPIs) are involved with most cellular activities at the proteomic level, making the study of PPIs necessary to comprehending any biological process. Machine learning approaches have been explored, leading to more accurate and generalized PPIs predictions. In this paper, we propose a predictive framework called StackPPI. First, we use pseudo amino acid composition, Moreau-Broto, Moran and Geary autocorrelation descriptor, amino acid composition position-specific scoring matrix, Bi-gram position-specific scoring matrix and composition, transition and distribution to encode biologically relevant features. Secondly, we employ XGBoost to reduce feature noise and perform dimensionality reduction through gradient boosting and average gain. Finally, the optimized features that result are analyzed by StackPPI, a PPIs predictor we have developed from a stacked ensemble classifier consisting of random forest, extremely randomized trees and logistic regression algorithms. Five-fold cross-validation shows StackPPI can successfully predict PPIs with an ACC of 89.27%, MCC of 0.7859, AUC of 0.9561 on Helicobacter pylori, and with an ACC of 94.64%, MCC of 0.8934, AUC of 0.9810 on Saccharomyces cerevisiae. We find StackPPI improves protein interaction prediction accuracy on independent test sets compared to the state-of-the-art models. Finally, we highlight StackPPI's ability to infer biologically significant PPI networks. StackPPI's accurate prediction of functional pathways make it the logical choice for studying the underlying mechanism of PPIs, especially as it applies to drug design. The datasets and source code used to create StackPPI are available here: https://github.com/QUST-AIBBDRC/StackPPI/.","author":[{"dropping-particle":"","family":"Chen","given":"Cheng","non-dropping-particle":"","parse-names":false,"suffix":""},{"dropping-particle":"","family":"Zhang","given":"Qingmei","non-dropping-particle":"","parse-names":false,"suffix":""},{"dropping-particle":"","family":"Yu","given":"Bin","non-dropping-particle":"","parse-names":false,"suffix":""},{"dropping-particle":"","family":"Yu","given":"Zhaomin","non-dropping-particle":"","parse-names":false,"suffix":""},{"dropping-particle":"","family":"Lawrence","given":"Patrick J.","non-dropping-particle":"","parse-names":false,"suffix":""},{"dropping-particle":"","family":"Ma","given":"Qin","non-dropping-particle":"","parse-names":false,"suffix":""},{"dropping-particle":"","family":"Zhang","given":"Yan","non-dropping-particle":"","parse-names":false,"suffix":""}],"container-title":"Computers in Biology and Medicine","id":"ITEM-5","issued":{"date-parts":[["2020"]]},"title":"Improving protein-protein interactions prediction accuracy using XGBoost feature selection and stacked ensemble classifier","type":"article-journal","volume":"123"},"uris":["http://www.mendeley.com/documents/?uuid=c2a7a459-8614-3178-a2f6-c5938e598598"]},{"id":"ITEM-6","itemData":{"DOI":"10.1093/bioinformatics/bty653","ISSN":"14602059","abstract":"Motivation Identification of DNA-binding proteins from only sequence information is one of the most challenging problems in the field of genome annotation. DNA-binding proteins play an important role in various biological processes such as DNA replication, repair, transcription and splicing. Existing experimental techniques for identifying DNA-binding proteins are time-consuming and expensive. Thus, prediction of DNA-binding proteins from sequences alone using computational methods can be useful to quickly annotate and guide the experimental process. Most of the methods developed for predicting DNA-binding proteins use the information from the evolutionary profile, called the position-specific scoring matrix (PSSM) profile, alone and the accuracies of such methods have been limited. Here, we propose a method, called StackDPPred, which utilizes features extracted from PSSM and residue specific contact-energy to help train a stacking based machine learning method for the effective prediction of DNA-binding proteins. Results Based on benchmark sequences of 1063 (518 DNA-binding and 545 non DNA-binding) proteins and using jackknife validation, StackDPPred achieved an ACC of 89.96%, MCC of 0.799 and AUC of 94.50%. This outcome outperforms several state-of-the-art approaches. Furthermore, when tested on recently designed two independent test datasets, StackDPPred outperforms existing approaches consistently. The proposed StackDPPred can be used for effective prediction of DNA-binding proteins from sequence alone. Availability and implementation Online server is at http://bmll.cs.uno.edu/add and code-data is at http://cs.uno.edu/-1/4tamjid/Software/StackDPPred/code-data.zip. Supplementary informationSupplementary dataare available at Bioinformatics online.","author":[{"dropping-particle":"","family":"Mishra","given":"Avdesh","non-dropping-particle":"","parse-names":false,"suffix":""},{"dropping-particle":"","family":"Pokhrel","given":"Pujan","non-dropping-particle":"","parse-names":false,"suffix":""},{"dropping-particle":"","family":"Hoque","given":"Md Tamjidul","non-dropping-particle":"","parse-names":false,"suffix":""}],"container-title":"Bioinformatics","id":"ITEM-6","issue":"3","issued":{"date-parts":[["2019"]]},"title":"StackDPPred: A stacking based prediction of DNA-binding protein from sequence","type":"article-journal","volume":"35"},"uris":["http://www.mendeley.com/documents/?uuid=91471466-2ead-3f77-b93a-77e3503f2f84"]}],"mendeley":{"formattedCitation":"[43]–[48]","plainTextFormattedCitation":"[43]–[48]","previouslyFormattedCitation":"[43]–[48]"},"properties":{"noteIndex":0},"schema":"https://github.com/citation-style-language/schema/raw/master/csl-citation.json"}</w:instrText>
      </w:r>
      <w:r w:rsidRPr="00C405BA">
        <w:fldChar w:fldCharType="separate"/>
      </w:r>
      <w:r w:rsidRPr="00CF1D7B" w:rsidR="00CF1D7B">
        <w:rPr>
          <w:noProof/>
        </w:rPr>
        <w:t>[43]–[48]</w:t>
      </w:r>
      <w:r w:rsidRPr="00C405BA">
        <w:fldChar w:fldCharType="end"/>
      </w:r>
      <w:r w:rsidRPr="00C405BA">
        <w:t xml:space="preserve">, EnZymClass includes an in-built decomposition technique to tackle issues related to high-dimensionality and is capable of self-tuning model hyperparameters, a phenomenon that often leads to better and more robust model performance. Additionally, it provides the user with the flexibility of choosing the base learner training algorithm among SVM, GBC and NN. </w:t>
      </w:r>
    </w:p>
    <w:p w:rsidR="00BA438F" w:rsidP="00C405BA" w:rsidRDefault="00BA438F" w14:paraId="485B5E20" w14:textId="7436DD38"/>
    <w:p w:rsidR="00656435" w:rsidP="00656435" w:rsidRDefault="00BA438F" w14:paraId="583B6DCD" w14:textId="77777777">
      <w:pPr>
        <w:keepNext/>
      </w:pPr>
      <w:r>
        <w:rPr>
          <w:noProof/>
        </w:rPr>
        <w:drawing>
          <wp:inline distT="0" distB="0" distL="0" distR="0" wp14:anchorId="707DF810" wp14:editId="26E684EB">
            <wp:extent cx="5911913" cy="4946703"/>
            <wp:effectExtent l="0" t="0" r="6350" b="6350"/>
            <wp:docPr id="2" name="Picture 2" descr="A picture containing text,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arking, 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984" cy="4987762"/>
                    </a:xfrm>
                    <a:prstGeom prst="rect">
                      <a:avLst/>
                    </a:prstGeom>
                  </pic:spPr>
                </pic:pic>
              </a:graphicData>
            </a:graphic>
          </wp:inline>
        </w:drawing>
      </w:r>
    </w:p>
    <w:p w:rsidR="00BA438F" w:rsidP="00656435" w:rsidRDefault="00656435" w14:paraId="77D1A740" w14:textId="7C5B03BA">
      <w:pPr>
        <w:pStyle w:val="Caption"/>
      </w:pPr>
      <w:r w:rsidRPr="00656435">
        <w:rPr>
          <w:b/>
          <w:bCs/>
        </w:rPr>
        <w:t>Figure S</w:t>
      </w:r>
      <w:r w:rsidRPr="00656435">
        <w:rPr>
          <w:b/>
          <w:bCs/>
        </w:rPr>
        <w:fldChar w:fldCharType="begin"/>
      </w:r>
      <w:r w:rsidRPr="00656435">
        <w:rPr>
          <w:b/>
          <w:bCs/>
        </w:rPr>
        <w:instrText xml:space="preserve"> SEQ Figure_S \* ARABIC </w:instrText>
      </w:r>
      <w:r w:rsidRPr="00656435">
        <w:rPr>
          <w:b/>
          <w:bCs/>
        </w:rPr>
        <w:fldChar w:fldCharType="separate"/>
      </w:r>
      <w:r w:rsidR="003459FC">
        <w:rPr>
          <w:b/>
          <w:bCs/>
          <w:noProof/>
        </w:rPr>
        <w:t>2</w:t>
      </w:r>
      <w:r w:rsidRPr="00656435">
        <w:rPr>
          <w:b/>
          <w:bCs/>
        </w:rPr>
        <w:fldChar w:fldCharType="end"/>
      </w:r>
      <w:r>
        <w:t xml:space="preserve">: </w:t>
      </w:r>
      <w:r w:rsidRPr="002C1B11">
        <w:t>a) outlines the entire workflow of TE substrate specificity prediction method. Both characterized and uncharacterized TE sequences are encoded into 47 unique training and test feature sets. In the Model Training phase, the training feature sets are used to optimize hyperparameters of EnZymClass in addition to evaluating model predictions on a validation set created by splitting the original training set into two segments. A parametric sweep of the EnZymClass hyperparameter k, the number of best base learners that passes on their predictions to the meta learner, is also performed. Finally, the optimized hyperparameters along with the entire training set is used to train EnZymClass and predict substrate specificity of uncharacterized TE sequences in the Model Prediction phase; b) describes the Base Learner Hyperparameter Optimization component of the Model Training phase. The unique set of features are divided into different training and validation sets, 1000 times. Each time, EnZymClass is trained, and the base learners are hyperparameter optimized using a training set. The optimized hyperparameters are stored for each run. At the end of 1000 runs, the most frequent hyperparameters among the list of hyperparameters for each base learner are selected as the chosen hyperparameters; c) illustrates the Model Evaluation component of the Model Training phase. The unique set of features are divided into different training and validation sets, 10000 times. Each time, EnZymClass is trained using the training set and the optimized hyperparameters obtained in the Base Learner Hyperparameter Optimization stage. The resulting model predictions of the Base and Meta Learners in EnZymClass are noted and they are used to calculate classification metrics that indicate model performance. The list of metrics for each run is stored and a distribution of classification metrics are returned after 10,000 runs; d) depicts the Model Prediction phase. The entire Training feature set along with the previously optimized hyperparameters are used to train EnZymClass which predicts the substrate specificity of the test set enzymes.</w:t>
      </w:r>
    </w:p>
    <w:p w:rsidRPr="003D4D13" w:rsidR="003D4D13" w:rsidP="003D4D13" w:rsidRDefault="00C405BA" w14:paraId="44F27184" w14:textId="170FF5D7">
      <w:pPr>
        <w:jc w:val="left"/>
        <w:rPr>
          <w:color w:val="2F5496" w:themeColor="accent1" w:themeShade="BF"/>
          <w:sz w:val="32"/>
          <w:szCs w:val="32"/>
        </w:rPr>
      </w:pPr>
      <w:r>
        <w:br w:type="page"/>
      </w:r>
    </w:p>
    <w:p w:rsidR="003D4D13" w:rsidP="003D4D13" w:rsidRDefault="003D4D13" w14:paraId="36A523AC" w14:textId="5C9A6A5D">
      <w:pPr>
        <w:pStyle w:val="Caption"/>
        <w:keepNext/>
      </w:pPr>
      <w:r w:rsidRPr="003D4D13">
        <w:rPr>
          <w:b/>
          <w:bCs/>
        </w:rPr>
        <w:t xml:space="preserve">Table S </w:t>
      </w:r>
      <w:r w:rsidRPr="003D4D13">
        <w:rPr>
          <w:b/>
          <w:bCs/>
        </w:rPr>
        <w:fldChar w:fldCharType="begin"/>
      </w:r>
      <w:r w:rsidRPr="003D4D13">
        <w:rPr>
          <w:b/>
          <w:bCs/>
        </w:rPr>
        <w:instrText xml:space="preserve"> SEQ Table_S \* ARABIC </w:instrText>
      </w:r>
      <w:r w:rsidRPr="003D4D13">
        <w:rPr>
          <w:b/>
          <w:bCs/>
        </w:rPr>
        <w:fldChar w:fldCharType="separate"/>
      </w:r>
      <w:r w:rsidR="003459FC">
        <w:rPr>
          <w:b/>
          <w:bCs/>
          <w:noProof/>
        </w:rPr>
        <w:t>2</w:t>
      </w:r>
      <w:r w:rsidRPr="003D4D13">
        <w:rPr>
          <w:b/>
          <w:bCs/>
        </w:rPr>
        <w:fldChar w:fldCharType="end"/>
      </w:r>
      <w:r>
        <w:t>:</w:t>
      </w:r>
      <w:r w:rsidRPr="003D4D13">
        <w:t xml:space="preserve"> </w:t>
      </w:r>
      <w:r w:rsidRPr="000578D1">
        <w:t>The hyperparameters of each base learner are dependent on the learning algorithm used to train it. The learning algorithm</w:t>
      </w:r>
      <w:r>
        <w:t>-</w:t>
      </w:r>
      <w:r w:rsidRPr="000578D1">
        <w:t>dependent hyperparameters are displayed here.</w:t>
      </w:r>
    </w:p>
    <w:tbl>
      <w:tblPr>
        <w:tblStyle w:val="TableGrid"/>
        <w:tblW w:w="10800" w:type="dxa"/>
        <w:tblInd w:w="-729" w:type="dxa"/>
        <w:tblLook w:val="04A0" w:firstRow="1" w:lastRow="0" w:firstColumn="1" w:lastColumn="0" w:noHBand="0" w:noVBand="1"/>
      </w:tblPr>
      <w:tblGrid>
        <w:gridCol w:w="2160"/>
        <w:gridCol w:w="2071"/>
        <w:gridCol w:w="2339"/>
        <w:gridCol w:w="2070"/>
        <w:gridCol w:w="2160"/>
      </w:tblGrid>
      <w:tr w:rsidRPr="008913DF" w:rsidR="003D4D13" w:rsidTr="00D22654" w14:paraId="78C671E9" w14:textId="77777777">
        <w:tc>
          <w:tcPr>
            <w:tcW w:w="2160" w:type="dxa"/>
          </w:tcPr>
          <w:p w:rsidRPr="00831694" w:rsidR="003D4D13" w:rsidP="002C0B15" w:rsidRDefault="003D4D13" w14:paraId="23F9B949" w14:textId="77777777">
            <w:r w:rsidRPr="00596FF9">
              <w:t>L</w:t>
            </w:r>
            <w:r w:rsidRPr="007875BD">
              <w:t>earning Algorithm</w:t>
            </w:r>
          </w:p>
        </w:tc>
        <w:tc>
          <w:tcPr>
            <w:tcW w:w="2071" w:type="dxa"/>
          </w:tcPr>
          <w:p w:rsidRPr="008913DF" w:rsidR="003D4D13" w:rsidP="002C0B15" w:rsidRDefault="003D4D13" w14:paraId="3E45E150" w14:textId="77777777">
            <w:r w:rsidRPr="008913DF">
              <w:t>Hyperparameter I</w:t>
            </w:r>
          </w:p>
        </w:tc>
        <w:tc>
          <w:tcPr>
            <w:tcW w:w="2339" w:type="dxa"/>
          </w:tcPr>
          <w:p w:rsidRPr="008913DF" w:rsidR="003D4D13" w:rsidP="002C0B15" w:rsidRDefault="003D4D13" w14:paraId="19E191F5" w14:textId="77777777">
            <w:r w:rsidRPr="008913DF">
              <w:t>Hyperparameter II</w:t>
            </w:r>
          </w:p>
        </w:tc>
        <w:tc>
          <w:tcPr>
            <w:tcW w:w="2070" w:type="dxa"/>
          </w:tcPr>
          <w:p w:rsidRPr="008913DF" w:rsidR="003D4D13" w:rsidP="002C0B15" w:rsidRDefault="003D4D13" w14:paraId="7DA919F3" w14:textId="77777777">
            <w:r w:rsidRPr="008913DF">
              <w:t>Hyperparameter III</w:t>
            </w:r>
          </w:p>
        </w:tc>
        <w:tc>
          <w:tcPr>
            <w:tcW w:w="2160" w:type="dxa"/>
          </w:tcPr>
          <w:p w:rsidRPr="008913DF" w:rsidR="003D4D13" w:rsidP="002C0B15" w:rsidRDefault="003D4D13" w14:paraId="5B557716" w14:textId="77777777">
            <w:r w:rsidRPr="008913DF">
              <w:t>Hyperparameter IV</w:t>
            </w:r>
          </w:p>
        </w:tc>
      </w:tr>
      <w:tr w:rsidRPr="008913DF" w:rsidR="003D4D13" w:rsidTr="00D22654" w14:paraId="5F91AF34" w14:textId="77777777">
        <w:tc>
          <w:tcPr>
            <w:tcW w:w="2160" w:type="dxa"/>
          </w:tcPr>
          <w:p w:rsidRPr="008913DF" w:rsidR="003D4D13" w:rsidP="002C0B15" w:rsidRDefault="003D4D13" w14:paraId="700CFF90" w14:textId="77777777">
            <w:r w:rsidRPr="008913DF">
              <w:t>SVM</w:t>
            </w:r>
          </w:p>
        </w:tc>
        <w:tc>
          <w:tcPr>
            <w:tcW w:w="2071" w:type="dxa"/>
          </w:tcPr>
          <w:p w:rsidRPr="008913DF" w:rsidR="003D4D13" w:rsidP="002C0B15" w:rsidRDefault="003D4D13" w14:paraId="3DB52455" w14:textId="77777777">
            <w:r w:rsidRPr="008913DF">
              <w:t>PCA Components</w:t>
            </w:r>
          </w:p>
        </w:tc>
        <w:tc>
          <w:tcPr>
            <w:tcW w:w="2339" w:type="dxa"/>
          </w:tcPr>
          <w:p w:rsidRPr="008913DF" w:rsidR="003D4D13" w:rsidP="002C0B15" w:rsidRDefault="003D4D13" w14:paraId="693FB5CE" w14:textId="77777777">
            <w:r w:rsidRPr="008913DF">
              <w:t>Kernel</w:t>
            </w:r>
          </w:p>
        </w:tc>
        <w:tc>
          <w:tcPr>
            <w:tcW w:w="2070" w:type="dxa"/>
          </w:tcPr>
          <w:p w:rsidRPr="008913DF" w:rsidR="003D4D13" w:rsidP="002C0B15" w:rsidRDefault="003D4D13" w14:paraId="4C2E9360" w14:textId="77777777">
            <w:r w:rsidRPr="008913DF">
              <w:t>Regularization C</w:t>
            </w:r>
          </w:p>
        </w:tc>
        <w:tc>
          <w:tcPr>
            <w:tcW w:w="2160" w:type="dxa"/>
          </w:tcPr>
          <w:p w:rsidRPr="008913DF" w:rsidR="003D4D13" w:rsidP="002C0B15" w:rsidRDefault="003D4D13" w14:paraId="31D8A729" w14:textId="77777777">
            <w:r w:rsidRPr="008913DF">
              <w:t>Gamma</w:t>
            </w:r>
          </w:p>
        </w:tc>
      </w:tr>
      <w:tr w:rsidRPr="008913DF" w:rsidR="003D4D13" w:rsidTr="00D22654" w14:paraId="7924C748" w14:textId="77777777">
        <w:tc>
          <w:tcPr>
            <w:tcW w:w="2160" w:type="dxa"/>
          </w:tcPr>
          <w:p w:rsidRPr="008913DF" w:rsidR="003D4D13" w:rsidP="002C0B15" w:rsidRDefault="003D4D13" w14:paraId="72FB3986" w14:textId="77777777">
            <w:r w:rsidRPr="008913DF">
              <w:t>NN</w:t>
            </w:r>
          </w:p>
        </w:tc>
        <w:tc>
          <w:tcPr>
            <w:tcW w:w="2071" w:type="dxa"/>
          </w:tcPr>
          <w:p w:rsidRPr="008913DF" w:rsidR="003D4D13" w:rsidP="002C0B15" w:rsidRDefault="003D4D13" w14:paraId="2ADACF81" w14:textId="77777777">
            <w:r w:rsidRPr="008913DF">
              <w:t>PCA Components</w:t>
            </w:r>
          </w:p>
        </w:tc>
        <w:tc>
          <w:tcPr>
            <w:tcW w:w="2339" w:type="dxa"/>
          </w:tcPr>
          <w:p w:rsidRPr="008913DF" w:rsidR="003D4D13" w:rsidP="002C0B15" w:rsidRDefault="003D4D13" w14:paraId="27574B3A" w14:textId="77777777">
            <w:r w:rsidRPr="008913DF">
              <w:t>Hidden layer size</w:t>
            </w:r>
          </w:p>
        </w:tc>
        <w:tc>
          <w:tcPr>
            <w:tcW w:w="2070" w:type="dxa"/>
          </w:tcPr>
          <w:p w:rsidRPr="008913DF" w:rsidR="003D4D13" w:rsidP="002C0B15" w:rsidRDefault="003D4D13" w14:paraId="5AEDAEDC" w14:textId="77777777">
            <w:r w:rsidRPr="008913DF">
              <w:t>Learning rate</w:t>
            </w:r>
          </w:p>
        </w:tc>
        <w:tc>
          <w:tcPr>
            <w:tcW w:w="2160" w:type="dxa"/>
          </w:tcPr>
          <w:p w:rsidRPr="008913DF" w:rsidR="003D4D13" w:rsidP="002C0B15" w:rsidRDefault="003D4D13" w14:paraId="6B5A1000" w14:textId="77777777">
            <w:r w:rsidRPr="008913DF">
              <w:t xml:space="preserve">Regularization </w:t>
            </w:r>
            <m:oMath>
              <m:r>
                <m:rPr>
                  <m:sty m:val="p"/>
                </m:rPr>
                <w:rPr>
                  <w:rFonts w:ascii="Cambria Math" w:hAnsi="Cambria Math"/>
                </w:rPr>
                <m:t>α</m:t>
              </m:r>
            </m:oMath>
          </w:p>
        </w:tc>
      </w:tr>
      <w:tr w:rsidRPr="008913DF" w:rsidR="003D4D13" w:rsidTr="00D22654" w14:paraId="5498022F" w14:textId="77777777">
        <w:tc>
          <w:tcPr>
            <w:tcW w:w="2160" w:type="dxa"/>
          </w:tcPr>
          <w:p w:rsidRPr="008913DF" w:rsidR="003D4D13" w:rsidP="002C0B15" w:rsidRDefault="003D4D13" w14:paraId="12FE1BF5" w14:textId="77777777">
            <w:r w:rsidRPr="008913DF">
              <w:t>GBC</w:t>
            </w:r>
          </w:p>
        </w:tc>
        <w:tc>
          <w:tcPr>
            <w:tcW w:w="2071" w:type="dxa"/>
          </w:tcPr>
          <w:p w:rsidRPr="008913DF" w:rsidR="003D4D13" w:rsidP="002C0B15" w:rsidRDefault="003D4D13" w14:paraId="398330CA" w14:textId="77777777">
            <w:r w:rsidRPr="008913DF">
              <w:t>PCA Components</w:t>
            </w:r>
          </w:p>
        </w:tc>
        <w:tc>
          <w:tcPr>
            <w:tcW w:w="2339" w:type="dxa"/>
          </w:tcPr>
          <w:p w:rsidRPr="008913DF" w:rsidR="003D4D13" w:rsidP="002C0B15" w:rsidRDefault="003D4D13" w14:paraId="78F3845B" w14:textId="77777777">
            <w:r w:rsidRPr="008913DF">
              <w:t>Number of estimators</w:t>
            </w:r>
          </w:p>
        </w:tc>
        <w:tc>
          <w:tcPr>
            <w:tcW w:w="2070" w:type="dxa"/>
          </w:tcPr>
          <w:p w:rsidRPr="008913DF" w:rsidR="003D4D13" w:rsidP="002C0B15" w:rsidRDefault="003D4D13" w14:paraId="31298222" w14:textId="77777777">
            <w:r w:rsidRPr="008913DF">
              <w:t>Learning rate</w:t>
            </w:r>
          </w:p>
        </w:tc>
        <w:tc>
          <w:tcPr>
            <w:tcW w:w="2160" w:type="dxa"/>
          </w:tcPr>
          <w:p w:rsidRPr="008913DF" w:rsidR="003D4D13" w:rsidP="002C0B15" w:rsidRDefault="003D4D13" w14:paraId="20721B8F" w14:textId="77777777">
            <w:r w:rsidRPr="008913DF">
              <w:t>Tree max depth</w:t>
            </w:r>
          </w:p>
        </w:tc>
      </w:tr>
    </w:tbl>
    <w:p w:rsidR="003D4D13" w:rsidP="00C405BA" w:rsidRDefault="003D4D13" w14:paraId="7D1871CB" w14:textId="77777777">
      <w:pPr>
        <w:pStyle w:val="Heading2"/>
      </w:pPr>
    </w:p>
    <w:p w:rsidR="003D4D13" w:rsidRDefault="003D4D13" w14:paraId="2F05AE3F" w14:textId="77777777">
      <w:pPr>
        <w:jc w:val="left"/>
        <w:rPr>
          <w:color w:val="2F5496" w:themeColor="accent1" w:themeShade="BF"/>
          <w:sz w:val="32"/>
          <w:szCs w:val="32"/>
        </w:rPr>
      </w:pPr>
      <w:r>
        <w:br w:type="page"/>
      </w:r>
    </w:p>
    <w:p w:rsidR="00141813" w:rsidP="00141813" w:rsidRDefault="00141813" w14:paraId="24D290F0" w14:textId="77777777">
      <w:pPr>
        <w:pStyle w:val="Heading1"/>
      </w:pPr>
      <w:r>
        <w:t>Text S3</w:t>
      </w:r>
    </w:p>
    <w:p w:rsidR="00945FEE" w:rsidP="00945FEE" w:rsidRDefault="008A1E7A" w14:paraId="4E572640" w14:textId="77777777">
      <w:pPr>
        <w:pStyle w:val="Heading2"/>
      </w:pPr>
      <w:r>
        <w:t xml:space="preserve">Mathematical </w:t>
      </w:r>
      <w:r w:rsidR="00DA15BD">
        <w:t xml:space="preserve">formulation of </w:t>
      </w:r>
      <w:r w:rsidR="00945FEE">
        <w:t>performance metrics</w:t>
      </w:r>
    </w:p>
    <w:p w:rsidRPr="00945FEE" w:rsidR="00945FEE" w:rsidP="00945FEE" w:rsidRDefault="00945FEE" w14:paraId="10C941BE" w14:textId="77777777"/>
    <w:p w:rsidR="00945FEE" w:rsidP="00945FEE" w:rsidRDefault="00945FEE" w14:paraId="006339D9" w14:textId="77777777">
      <w:r>
        <w:t>Accuracy score for a multi-class classification problem is defined as:</w:t>
      </w:r>
    </w:p>
    <w:p w:rsidRPr="00520BF0" w:rsidR="00945FEE" w:rsidP="00945FEE" w:rsidRDefault="00945FEE" w14:paraId="79AEF014" w14:textId="77777777">
      <w:pPr>
        <w:rPr>
          <w:rFonts w:eastAsiaTheme="minorEastAsia"/>
        </w:rPr>
      </w:pPr>
      <m:oMathPara>
        <m:oMath>
          <m:r>
            <w:rPr>
              <w:rFonts w:ascii="Cambria Math" w:hAnsi="Cambria Math"/>
            </w:rPr>
            <m:t>acc</m:t>
          </m:r>
          <m:d>
            <m:dPr>
              <m:ctrlPr>
                <w:rPr>
                  <w:rFonts w:ascii="Cambria Math" w:hAnsi="Cambria Math"/>
                </w:rPr>
              </m:ctrlPr>
            </m:dPr>
            <m:e>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y</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b"/>
                </m:rPr>
                <w:rPr>
                  <w:rFonts w:ascii="Cambria Math" w:hAnsi="Cambria Math"/>
                </w:rPr>
                <m:t>1</m:t>
              </m:r>
            </m:e>
          </m:nary>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oMath>
      </m:oMathPara>
    </w:p>
    <w:p w:rsidR="00683303" w:rsidP="00945FEE" w:rsidRDefault="00945FEE" w14:paraId="491227DE" w14:textId="77777777">
      <w:r>
        <w:t xml:space="preserve">Where </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is the predicted value for sample </w:t>
      </w:r>
      <w:r w:rsidRPr="009C2841">
        <w:rPr>
          <w:i/>
          <w:iCs/>
        </w:rPr>
        <w:t>i</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is the corresponding true sample, </w:t>
      </w:r>
      <w:r w:rsidRPr="005F095E">
        <w:rPr>
          <w:i/>
          <w:iCs/>
        </w:rPr>
        <w:t>N</w:t>
      </w:r>
      <w:r>
        <w:t xml:space="preserve"> is the number of samples, and </w:t>
      </w:r>
      <w:r w:rsidRPr="005F095E">
        <w:rPr>
          <w:b/>
          <w:bCs/>
        </w:rPr>
        <w:t>1</w:t>
      </w:r>
      <w:r>
        <w:t xml:space="preserve"> is an indicator function that is equals to 1 if a certain condition is true and 0 otherwise. </w:t>
      </w:r>
    </w:p>
    <w:p w:rsidR="00945FEE" w:rsidP="00945FEE" w:rsidRDefault="00945FEE" w14:paraId="473D1C96" w14:textId="58905CBE">
      <w:r>
        <w:t xml:space="preserve">Precision score for a class </w:t>
      </w:r>
      <m:oMath>
        <m:r>
          <w:rPr>
            <w:rFonts w:ascii="Cambria Math" w:hAnsi="Cambria Math"/>
          </w:rPr>
          <m:t>i</m:t>
        </m:r>
      </m:oMath>
      <w:r>
        <w:t xml:space="preserve"> is defined as:</w:t>
      </w:r>
    </w:p>
    <w:p w:rsidR="00945FEE" w:rsidP="00945FEE" w:rsidRDefault="00945FEE" w14:paraId="0E7E8F52" w14:textId="77777777">
      <m:oMathPara>
        <m:oMath>
          <m:r>
            <w:rPr>
              <w:rFonts w:ascii="Cambria Math" w:hAnsi="Cambria Math"/>
            </w:rPr>
            <m:t>pre</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i</m:t>
                  </m:r>
                </m:sub>
              </m:sSub>
            </m:den>
          </m:f>
        </m:oMath>
      </m:oMathPara>
    </w:p>
    <w:p w:rsidR="00683303" w:rsidP="00945FEE" w:rsidRDefault="00945FEE" w14:paraId="2F86F4AF" w14:textId="77777777">
      <w:r>
        <w:t xml:space="preserve">Where </w:t>
      </w:r>
      <m:oMath>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number of true positives for the </w:t>
      </w:r>
      <w:r w:rsidRPr="005F095E">
        <w:rPr>
          <w:i/>
          <w:iCs/>
        </w:rPr>
        <w:t>i</w:t>
      </w:r>
      <w:r>
        <w:t xml:space="preserve">-th class and </w:t>
      </w:r>
      <m:oMath>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number of false positives for the </w:t>
      </w:r>
      <w:r w:rsidRPr="005F095E">
        <w:rPr>
          <w:i/>
          <w:iCs/>
        </w:rPr>
        <w:t>i</w:t>
      </w:r>
      <w:r>
        <w:t xml:space="preserve">-th class. </w:t>
      </w:r>
    </w:p>
    <w:p w:rsidR="00945FEE" w:rsidP="00945FEE" w:rsidRDefault="00945FEE" w14:paraId="284CF4B0" w14:textId="4949CE95">
      <w:r>
        <w:t xml:space="preserve">Recall score for a class </w:t>
      </w:r>
      <w:r w:rsidRPr="00C10288">
        <w:rPr>
          <w:i/>
          <w:iCs/>
        </w:rPr>
        <w:t>i</w:t>
      </w:r>
      <w:r>
        <w:t xml:space="preserve"> is defined as:</w:t>
      </w:r>
    </w:p>
    <w:p w:rsidR="00945FEE" w:rsidP="00945FEE" w:rsidRDefault="00945FEE" w14:paraId="2B53CABF" w14:textId="77777777">
      <m:oMathPara>
        <m:oMath>
          <m:r>
            <w:rPr>
              <w:rFonts w:ascii="Cambria Math" w:hAnsi="Cambria Math"/>
            </w:rPr>
            <m:t>re</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i</m:t>
                  </m:r>
                </m:sub>
              </m:sSub>
            </m:den>
          </m:f>
        </m:oMath>
      </m:oMathPara>
    </w:p>
    <w:p w:rsidR="00683303" w:rsidP="00945FEE" w:rsidRDefault="00945FEE" w14:paraId="42B060E6" w14:textId="77777777">
      <w:r>
        <w:t xml:space="preserve">Where </w:t>
      </w:r>
      <m:oMath>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is the number of false negatives recorded for the </w:t>
      </w:r>
      <w:r w:rsidRPr="005F095E">
        <w:rPr>
          <w:i/>
          <w:iCs/>
        </w:rPr>
        <w:t>i</w:t>
      </w:r>
      <w:r>
        <w:t xml:space="preserve">-th class. </w:t>
      </w:r>
    </w:p>
    <w:p w:rsidR="00945FEE" w:rsidP="00945FEE" w:rsidRDefault="00945FEE" w14:paraId="4895CDD0" w14:textId="6765AD25">
      <w:r>
        <w:t>Matthew’s Correlation Coefficient for a multiclass classification problem is defined as:</w:t>
      </w:r>
    </w:p>
    <w:p w:rsidRPr="00600E93" w:rsidR="00945FEE" w:rsidP="00945FEE" w:rsidRDefault="00945FEE" w14:paraId="360588E4" w14:textId="77777777">
      <m:oMathPara>
        <m:oMath>
          <m:r>
            <w:rPr>
              <w:rFonts w:ascii="Cambria Math" w:hAnsi="Cambria Math"/>
            </w:rPr>
            <m:t>MCC</m:t>
          </m:r>
          <m:r>
            <m:rPr>
              <m:sty m:val="p"/>
            </m:rPr>
            <w:rPr>
              <w:rFonts w:ascii="Cambria Math" w:hAnsi="Cambria Math"/>
            </w:rPr>
            <m:t>=</m:t>
          </m:r>
          <m:f>
            <m:fPr>
              <m:ctrlPr>
                <w:rPr>
                  <w:rFonts w:ascii="Cambria Math" w:hAnsi="Cambria Math"/>
                </w:rPr>
              </m:ctrlPr>
            </m:fPr>
            <m:num>
              <m:r>
                <w:rPr>
                  <w:rFonts w:ascii="Cambria Math" w:hAnsi="Cambria Math"/>
                </w:rPr>
                <m:t>cs</m:t>
              </m:r>
              <m:r>
                <m:rPr>
                  <m:sty m:val="p"/>
                </m:rPr>
                <w:rPr>
                  <w:rFonts w:ascii="Cambria Math" w:hAnsi="Cambria Math"/>
                </w:rPr>
                <m:t>-</m:t>
              </m:r>
              <m:acc>
                <m:accPr>
                  <m:chr m:val="⃗"/>
                  <m:ctrlPr>
                    <w:rPr>
                      <w:rFonts w:ascii="Cambria Math" w:hAnsi="Cambria Math"/>
                    </w:rPr>
                  </m:ctrlPr>
                </m:accPr>
                <m:e>
                  <m:r>
                    <w:rPr>
                      <w:rFonts w:ascii="Cambria Math" w:hAnsi="Cambria Math"/>
                    </w:rPr>
                    <m:t>t</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rad>
              <m:rad>
                <m:radPr>
                  <m:degHide m:val="1"/>
                  <m:ctrlPr>
                    <w:rPr>
                      <w:rFonts w:ascii="Cambria Math" w:hAnsi="Cambria Math"/>
                    </w:rPr>
                  </m:ctrlPr>
                </m:radPr>
                <m:deg/>
                <m:e>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t</m:t>
                      </m:r>
                    </m:e>
                  </m:acc>
                  <m:r>
                    <m:rPr>
                      <m:sty m:val="p"/>
                    </m:rPr>
                    <w:rPr>
                      <w:rFonts w:ascii="Cambria Math" w:hAnsi="Cambria Math"/>
                    </w:rPr>
                    <m:t>⋅</m:t>
                  </m:r>
                  <m:acc>
                    <m:accPr>
                      <m:chr m:val="⃗"/>
                      <m:ctrlPr>
                        <w:rPr>
                          <w:rFonts w:ascii="Cambria Math" w:hAnsi="Cambria Math"/>
                        </w:rPr>
                      </m:ctrlPr>
                    </m:accPr>
                    <m:e>
                      <m:r>
                        <w:rPr>
                          <w:rFonts w:ascii="Cambria Math" w:hAnsi="Cambria Math"/>
                        </w:rPr>
                        <m:t>t</m:t>
                      </m:r>
                    </m:e>
                  </m:acc>
                </m:e>
              </m:rad>
            </m:den>
          </m:f>
        </m:oMath>
      </m:oMathPara>
    </w:p>
    <w:p w:rsidR="00945FEE" w:rsidP="00945FEE" w:rsidRDefault="00945FEE" w14:paraId="0D6174FD" w14:textId="77777777">
      <w:r>
        <w:t xml:space="preserve">Where, </w:t>
      </w:r>
      <m:oMath>
        <m:r>
          <w:rPr>
            <w:rFonts w:ascii="Cambria Math" w:hAnsi="Cambria Math"/>
          </w:rPr>
          <m:t>c=</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kk</m:t>
                </m:r>
              </m:sub>
            </m:sSub>
            <m:ctrlPr>
              <w:rPr>
                <w:rFonts w:ascii="Cambria Math" w:hAnsi="Cambria Math"/>
                <w:i/>
              </w:rPr>
            </m:ctrlPr>
          </m:e>
        </m:nary>
      </m:oMath>
      <w:r>
        <w:t xml:space="preserve"> or the total number of instances correctly predicted across all </w:t>
      </w:r>
      <w:r w:rsidRPr="002B1D1B">
        <w:rPr>
          <w:i/>
          <w:iCs/>
        </w:rPr>
        <w:t>k</w:t>
      </w:r>
      <w:r>
        <w:t xml:space="preserve"> classes, </w:t>
      </w:r>
      <m:oMath>
        <m:r>
          <w:rPr>
            <w:rFonts w:ascii="Cambria Math" w:hAnsi="Cambria Math"/>
          </w:rPr>
          <m:t>s=</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ij</m:t>
                    </m:r>
                  </m:sub>
                </m:sSub>
                <m:ctrlPr>
                  <w:rPr>
                    <w:rFonts w:ascii="Cambria Math" w:hAnsi="Cambria Math"/>
                    <w:i/>
                  </w:rPr>
                </m:ctrlPr>
              </m:e>
            </m:nary>
            <m:ctrlPr>
              <w:rPr>
                <w:rFonts w:ascii="Cambria Math" w:hAnsi="Cambria Math"/>
                <w:i/>
              </w:rPr>
            </m:ctrlPr>
          </m:e>
        </m:nary>
      </m:oMath>
      <w:r>
        <w:t xml:space="preserve"> or the total number of instances,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ik</m:t>
                </m:r>
              </m:sub>
            </m:sSub>
            <m:ctrlPr>
              <w:rPr>
                <w:rFonts w:ascii="Cambria Math" w:hAnsi="Cambria Math"/>
                <w:i/>
              </w:rPr>
            </m:ctrlPr>
          </m:e>
        </m:nary>
      </m:oMath>
      <w:r>
        <w:t xml:space="preserve"> or the number of times class </w:t>
      </w:r>
      <w:r w:rsidRPr="002B1D1B">
        <w:rPr>
          <w:i/>
          <w:iCs/>
        </w:rPr>
        <w:t>k</w:t>
      </w:r>
      <w:r>
        <w:t xml:space="preserve"> actually occurred,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ki</m:t>
                </m:r>
              </m:sub>
            </m:sSub>
            <m:ctrlPr>
              <w:rPr>
                <w:rFonts w:ascii="Cambria Math" w:hAnsi="Cambria Math"/>
                <w:i/>
              </w:rPr>
            </m:ctrlPr>
          </m:e>
        </m:nary>
      </m:oMath>
      <w:r>
        <w:t xml:space="preserve"> or the number of times class </w:t>
      </w:r>
      <w:r w:rsidRPr="002B1D1B">
        <w:rPr>
          <w:i/>
          <w:iCs/>
        </w:rPr>
        <w:t>k</w:t>
      </w:r>
      <w:r>
        <w:t xml:space="preserve"> was predicted, and </w:t>
      </w:r>
      <w:r w:rsidRPr="00347696">
        <w:rPr>
          <w:i/>
          <w:iCs/>
        </w:rPr>
        <w:t>C</w:t>
      </w:r>
      <w:r>
        <w:t xml:space="preserve"> is a confusion matrix of size </w:t>
      </w:r>
      <w:r w:rsidRPr="00347696">
        <w:rPr>
          <w:i/>
          <w:iCs/>
        </w:rPr>
        <w:t xml:space="preserve">k </w:t>
      </w:r>
      <w:r>
        <w:t>x</w:t>
      </w:r>
      <w:r w:rsidRPr="00347696">
        <w:rPr>
          <w:i/>
          <w:iCs/>
        </w:rPr>
        <w:t xml:space="preserve"> k</w:t>
      </w:r>
      <w:r>
        <w:t>.</w:t>
      </w:r>
      <w:bookmarkStart w:name="_Model_training_2" w:id="16"/>
      <w:bookmarkEnd w:id="16"/>
    </w:p>
    <w:p w:rsidR="00141813" w:rsidP="00945FEE" w:rsidRDefault="00141813" w14:paraId="60DD3344" w14:textId="48BE79E5">
      <w:pPr>
        <w:pStyle w:val="Heading2"/>
      </w:pPr>
      <w:r>
        <w:br w:type="page"/>
      </w:r>
    </w:p>
    <w:p w:rsidR="00CB7950" w:rsidP="00C405BA" w:rsidRDefault="00CB7950" w14:paraId="7B6C23FF" w14:textId="514861CF">
      <w:pPr>
        <w:pStyle w:val="Heading2"/>
      </w:pPr>
      <w:r>
        <w:t>Feature extraction techniques comparison</w:t>
      </w:r>
    </w:p>
    <w:p w:rsidR="00CB7950" w:rsidP="00CB7950" w:rsidRDefault="31EA02F5" w14:paraId="7EADD5B5" w14:textId="41FC9FAF">
      <w:r>
        <w:t xml:space="preserve">We compared the performance of 47 different base models, each trained on a unique feature encoded representation of TE sequences, on validation set using three popular classification performance metrics to detect the feature extraction techniques which can most successfully discriminate between enzyme substrate specificity classes. The three metrics were 1) accuracy score on all three categories of TE substrate specificity, 2) precision score on medium-chain TEs and 3) recall score on medium-chain TEs. Our validation scheme produced a distribution of model metrics through 10,000 simulations of our model evaluation experiment by varying the training and validation dataset during each simulation as discussed in the </w:t>
      </w:r>
      <w:r w:rsidRPr="31EA02F5">
        <w:rPr>
          <w:b/>
          <w:bCs/>
        </w:rPr>
        <w:t>Model Training</w:t>
      </w:r>
      <w:r>
        <w:t xml:space="preserve"> section. A list of the 47 feature encoding techniques ranked by their mean accuracy scores on TE substrate specificity prediction is given in </w:t>
      </w:r>
      <w:r w:rsidR="00CB7950">
        <w:fldChar w:fldCharType="begin"/>
      </w:r>
      <w:r w:rsidR="00CB7950">
        <w:instrText xml:space="preserve"> REF _Ref68639603 \h </w:instrText>
      </w:r>
      <w:r w:rsidR="00CB7950">
        <w:fldChar w:fldCharType="separate"/>
      </w:r>
      <w:r w:rsidRPr="31EA02F5" w:rsidR="003459FC">
        <w:rPr>
          <w:b/>
          <w:bCs/>
        </w:rPr>
        <w:t>Table S</w:t>
      </w:r>
      <w:r w:rsidR="003459FC">
        <w:rPr>
          <w:b/>
          <w:bCs/>
          <w:noProof/>
        </w:rPr>
        <w:t>3</w:t>
      </w:r>
      <w:r w:rsidR="00CB7950">
        <w:fldChar w:fldCharType="end"/>
      </w:r>
      <w:r>
        <w:t>.</w:t>
      </w:r>
    </w:p>
    <w:p w:rsidR="00CB7950" w:rsidP="00CB7950" w:rsidRDefault="00CB7950" w14:paraId="6DEC8C7E" w14:textId="77777777"/>
    <w:p w:rsidR="00CB7950" w:rsidP="00CB7950" w:rsidRDefault="31EA02F5" w14:paraId="26D6B4D6" w14:textId="4CCBD923">
      <w:bookmarkStart w:name="_Ref68639603" w:id="17"/>
      <w:r w:rsidRPr="31EA02F5">
        <w:rPr>
          <w:b/>
          <w:bCs/>
        </w:rPr>
        <w:t>Table S</w:t>
      </w:r>
      <w:r w:rsidRPr="31EA02F5" w:rsidR="00CB7950">
        <w:rPr>
          <w:b/>
          <w:bCs/>
        </w:rPr>
        <w:fldChar w:fldCharType="begin"/>
      </w:r>
      <w:r w:rsidRPr="31EA02F5" w:rsidR="00CB7950">
        <w:rPr>
          <w:b/>
          <w:bCs/>
        </w:rPr>
        <w:instrText xml:space="preserve"> SEQ Table_S \* ARABIC </w:instrText>
      </w:r>
      <w:r w:rsidRPr="31EA02F5" w:rsidR="00CB7950">
        <w:rPr>
          <w:b/>
          <w:bCs/>
        </w:rPr>
        <w:fldChar w:fldCharType="separate"/>
      </w:r>
      <w:r w:rsidR="003459FC">
        <w:rPr>
          <w:b/>
          <w:bCs/>
          <w:noProof/>
        </w:rPr>
        <w:t>3</w:t>
      </w:r>
      <w:r w:rsidRPr="31EA02F5" w:rsidR="00CB7950">
        <w:rPr>
          <w:b/>
          <w:bCs/>
        </w:rPr>
        <w:fldChar w:fldCharType="end"/>
      </w:r>
      <w:bookmarkEnd w:id="17"/>
      <w:r>
        <w:t xml:space="preserve">: A list of three performance metrics for the 47 base models </w:t>
      </w:r>
      <w:r w:rsidRPr="31EA02F5">
        <w:rPr>
          <w:noProof/>
        </w:rPr>
        <w:t>ranked by their mean accuracy score on varying validation datasets generated through 10000 simulations of model evaluation experiment is shown. The table presents the mean precision and recall scores obtained on the medium-chain TEs of varying validation datasets apart from the mean accuracy score achieved on all three substrate specificity categories of TEs by the 47 base models along with their feature extraction technique.</w:t>
      </w:r>
    </w:p>
    <w:tbl>
      <w:tblPr>
        <w:tblStyle w:val="TableGrid"/>
        <w:tblW w:w="0" w:type="auto"/>
        <w:tblLook w:val="04A0" w:firstRow="1" w:lastRow="0" w:firstColumn="1" w:lastColumn="0" w:noHBand="0" w:noVBand="1"/>
      </w:tblPr>
      <w:tblGrid>
        <w:gridCol w:w="3070"/>
        <w:gridCol w:w="2052"/>
        <w:gridCol w:w="2131"/>
        <w:gridCol w:w="2097"/>
      </w:tblGrid>
      <w:tr w:rsidRPr="008913DF" w:rsidR="00CB7950" w:rsidTr="002709F8" w14:paraId="2581421B" w14:textId="77777777">
        <w:tc>
          <w:tcPr>
            <w:tcW w:w="2869" w:type="dxa"/>
          </w:tcPr>
          <w:p w:rsidRPr="00596FF9" w:rsidR="00CB7950" w:rsidP="002C0B15" w:rsidRDefault="00CB7950" w14:paraId="15E44159" w14:textId="77777777">
            <w:r w:rsidRPr="008913DF">
              <w:t>Model Feature Extraction</w:t>
            </w:r>
          </w:p>
        </w:tc>
        <w:tc>
          <w:tcPr>
            <w:tcW w:w="2110" w:type="dxa"/>
          </w:tcPr>
          <w:p w:rsidRPr="008913DF" w:rsidR="00CB7950" w:rsidP="002C0B15" w:rsidRDefault="00CB7950" w14:paraId="70ABB15F" w14:textId="77777777">
            <w:r w:rsidRPr="008913DF">
              <w:t xml:space="preserve">Mean Accuracy </w:t>
            </w:r>
          </w:p>
        </w:tc>
        <w:tc>
          <w:tcPr>
            <w:tcW w:w="2195" w:type="dxa"/>
          </w:tcPr>
          <w:p w:rsidRPr="008913DF" w:rsidR="00CB7950" w:rsidP="002C0B15" w:rsidRDefault="00CB7950" w14:paraId="05C072A4" w14:textId="77777777">
            <w:r w:rsidRPr="008913DF">
              <w:t>Mean Precision</w:t>
            </w:r>
          </w:p>
        </w:tc>
        <w:tc>
          <w:tcPr>
            <w:tcW w:w="2176" w:type="dxa"/>
          </w:tcPr>
          <w:p w:rsidRPr="008913DF" w:rsidR="00CB7950" w:rsidP="002C0B15" w:rsidRDefault="00CB7950" w14:paraId="42FAAB0F" w14:textId="77777777">
            <w:r w:rsidRPr="008913DF">
              <w:t>Mean Recall</w:t>
            </w:r>
          </w:p>
        </w:tc>
      </w:tr>
      <w:tr w:rsidRPr="008913DF" w:rsidR="002709F8" w:rsidTr="002709F8" w14:paraId="13F3A642" w14:textId="77777777">
        <w:tc>
          <w:tcPr>
            <w:tcW w:w="2869" w:type="dxa"/>
            <w:vAlign w:val="center"/>
          </w:tcPr>
          <w:p w:rsidRPr="00302C55" w:rsidR="002709F8" w:rsidP="002709F8" w:rsidRDefault="002709F8" w14:paraId="6AD1CF9C" w14:textId="730FF171">
            <w:r>
              <w:rPr>
                <w:b/>
                <w:bCs/>
              </w:rPr>
              <w:t>spectrumKernel</w:t>
            </w:r>
          </w:p>
        </w:tc>
        <w:tc>
          <w:tcPr>
            <w:tcW w:w="2110" w:type="dxa"/>
            <w:vAlign w:val="center"/>
          </w:tcPr>
          <w:p w:rsidRPr="008913DF" w:rsidR="002709F8" w:rsidP="002709F8" w:rsidRDefault="002709F8" w14:paraId="0E1690A8" w14:textId="502F8ED0">
            <w:r>
              <w:t>0.87</w:t>
            </w:r>
          </w:p>
        </w:tc>
        <w:tc>
          <w:tcPr>
            <w:tcW w:w="2195" w:type="dxa"/>
            <w:vAlign w:val="center"/>
          </w:tcPr>
          <w:p w:rsidRPr="008913DF" w:rsidR="002709F8" w:rsidP="002709F8" w:rsidRDefault="002709F8" w14:paraId="12B82F9C" w14:textId="07382241">
            <w:r>
              <w:t>0.85</w:t>
            </w:r>
          </w:p>
        </w:tc>
        <w:tc>
          <w:tcPr>
            <w:tcW w:w="2176" w:type="dxa"/>
            <w:vAlign w:val="center"/>
          </w:tcPr>
          <w:p w:rsidRPr="008913DF" w:rsidR="002709F8" w:rsidP="002709F8" w:rsidRDefault="002709F8" w14:paraId="3F073E73" w14:textId="4401424F">
            <w:r>
              <w:t>0.77</w:t>
            </w:r>
          </w:p>
        </w:tc>
      </w:tr>
      <w:tr w:rsidRPr="008913DF" w:rsidR="002709F8" w:rsidTr="002709F8" w14:paraId="48482AFE" w14:textId="77777777">
        <w:tc>
          <w:tcPr>
            <w:tcW w:w="2869" w:type="dxa"/>
            <w:vAlign w:val="center"/>
          </w:tcPr>
          <w:p w:rsidRPr="00302C55" w:rsidR="002709F8" w:rsidP="002709F8" w:rsidRDefault="002709F8" w14:paraId="053DFBB6" w14:textId="2CD96E5A">
            <w:r>
              <w:rPr>
                <w:b/>
                <w:bCs/>
              </w:rPr>
              <w:t>gappyKernel</w:t>
            </w:r>
          </w:p>
        </w:tc>
        <w:tc>
          <w:tcPr>
            <w:tcW w:w="2110" w:type="dxa"/>
            <w:vAlign w:val="center"/>
          </w:tcPr>
          <w:p w:rsidRPr="008913DF" w:rsidR="002709F8" w:rsidP="002709F8" w:rsidRDefault="002709F8" w14:paraId="35EE1E67" w14:textId="27FFDC80">
            <w:r>
              <w:t>0.87</w:t>
            </w:r>
          </w:p>
        </w:tc>
        <w:tc>
          <w:tcPr>
            <w:tcW w:w="2195" w:type="dxa"/>
            <w:vAlign w:val="center"/>
          </w:tcPr>
          <w:p w:rsidRPr="008913DF" w:rsidR="002709F8" w:rsidP="002709F8" w:rsidRDefault="002709F8" w14:paraId="0B11327C" w14:textId="24F5250B">
            <w:r>
              <w:t>0.86</w:t>
            </w:r>
          </w:p>
        </w:tc>
        <w:tc>
          <w:tcPr>
            <w:tcW w:w="2176" w:type="dxa"/>
            <w:vAlign w:val="center"/>
          </w:tcPr>
          <w:p w:rsidRPr="008913DF" w:rsidR="002709F8" w:rsidP="002709F8" w:rsidRDefault="002709F8" w14:paraId="2DCA6317" w14:textId="2E617E18">
            <w:r>
              <w:t>0.77</w:t>
            </w:r>
          </w:p>
        </w:tc>
      </w:tr>
      <w:tr w:rsidRPr="008913DF" w:rsidR="002709F8" w:rsidTr="002709F8" w14:paraId="5E907783" w14:textId="77777777">
        <w:tc>
          <w:tcPr>
            <w:tcW w:w="2869" w:type="dxa"/>
            <w:vAlign w:val="center"/>
          </w:tcPr>
          <w:p w:rsidRPr="00302C55" w:rsidR="002709F8" w:rsidP="002709F8" w:rsidRDefault="002709F8" w14:paraId="13A6309C" w14:textId="445DBCDE">
            <w:r>
              <w:rPr>
                <w:b/>
                <w:bCs/>
              </w:rPr>
              <w:t>cksaap</w:t>
            </w:r>
          </w:p>
        </w:tc>
        <w:tc>
          <w:tcPr>
            <w:tcW w:w="2110" w:type="dxa"/>
            <w:vAlign w:val="center"/>
          </w:tcPr>
          <w:p w:rsidRPr="008913DF" w:rsidR="002709F8" w:rsidP="002709F8" w:rsidRDefault="002709F8" w14:paraId="69A39E72" w14:textId="785193BC">
            <w:r>
              <w:t>0.87</w:t>
            </w:r>
          </w:p>
        </w:tc>
        <w:tc>
          <w:tcPr>
            <w:tcW w:w="2195" w:type="dxa"/>
            <w:vAlign w:val="center"/>
          </w:tcPr>
          <w:p w:rsidRPr="008913DF" w:rsidR="002709F8" w:rsidP="002709F8" w:rsidRDefault="002709F8" w14:paraId="45026A15" w14:textId="735BB0D0">
            <w:r>
              <w:t>0.86</w:t>
            </w:r>
          </w:p>
        </w:tc>
        <w:tc>
          <w:tcPr>
            <w:tcW w:w="2176" w:type="dxa"/>
            <w:vAlign w:val="center"/>
          </w:tcPr>
          <w:p w:rsidRPr="008913DF" w:rsidR="002709F8" w:rsidP="002709F8" w:rsidRDefault="002709F8" w14:paraId="08AC8C56" w14:textId="1D3737EF">
            <w:r>
              <w:t>0.77</w:t>
            </w:r>
          </w:p>
        </w:tc>
      </w:tr>
      <w:tr w:rsidRPr="008913DF" w:rsidR="002709F8" w:rsidTr="002709F8" w14:paraId="47F6035C" w14:textId="77777777">
        <w:tc>
          <w:tcPr>
            <w:tcW w:w="2869" w:type="dxa"/>
            <w:vAlign w:val="center"/>
          </w:tcPr>
          <w:p w:rsidRPr="00302C55" w:rsidR="002709F8" w:rsidP="002709F8" w:rsidRDefault="002709F8" w14:paraId="6745C63D" w14:textId="6F33BCE3">
            <w:r>
              <w:rPr>
                <w:b/>
                <w:bCs/>
              </w:rPr>
              <w:t>ksctriad</w:t>
            </w:r>
          </w:p>
        </w:tc>
        <w:tc>
          <w:tcPr>
            <w:tcW w:w="2110" w:type="dxa"/>
            <w:vAlign w:val="center"/>
          </w:tcPr>
          <w:p w:rsidRPr="008913DF" w:rsidR="002709F8" w:rsidP="002709F8" w:rsidRDefault="002709F8" w14:paraId="7AD2F057" w14:textId="3AF5A52D">
            <w:r>
              <w:t>0.86</w:t>
            </w:r>
          </w:p>
        </w:tc>
        <w:tc>
          <w:tcPr>
            <w:tcW w:w="2195" w:type="dxa"/>
            <w:vAlign w:val="center"/>
          </w:tcPr>
          <w:p w:rsidRPr="008913DF" w:rsidR="002709F8" w:rsidP="002709F8" w:rsidRDefault="002709F8" w14:paraId="095B462D" w14:textId="1AA865A8">
            <w:r>
              <w:t>0.85</w:t>
            </w:r>
          </w:p>
        </w:tc>
        <w:tc>
          <w:tcPr>
            <w:tcW w:w="2176" w:type="dxa"/>
            <w:vAlign w:val="center"/>
          </w:tcPr>
          <w:p w:rsidRPr="008913DF" w:rsidR="002709F8" w:rsidP="002709F8" w:rsidRDefault="002709F8" w14:paraId="0D9FD689" w14:textId="32A03D43">
            <w:r>
              <w:t>0.76</w:t>
            </w:r>
          </w:p>
        </w:tc>
      </w:tr>
      <w:tr w:rsidRPr="008913DF" w:rsidR="002709F8" w:rsidTr="002709F8" w14:paraId="34DD40B3" w14:textId="77777777">
        <w:tc>
          <w:tcPr>
            <w:tcW w:w="2869" w:type="dxa"/>
            <w:vAlign w:val="center"/>
          </w:tcPr>
          <w:p w:rsidRPr="00302C55" w:rsidR="002709F8" w:rsidP="002709F8" w:rsidRDefault="002709F8" w14:paraId="43EBC61A" w14:textId="66D37DDD">
            <w:proofErr w:type="spellStart"/>
            <w:r>
              <w:rPr>
                <w:b/>
                <w:bCs/>
              </w:rPr>
              <w:t>moran</w:t>
            </w:r>
            <w:proofErr w:type="spellEnd"/>
          </w:p>
        </w:tc>
        <w:tc>
          <w:tcPr>
            <w:tcW w:w="2110" w:type="dxa"/>
            <w:vAlign w:val="center"/>
          </w:tcPr>
          <w:p w:rsidRPr="008913DF" w:rsidR="002709F8" w:rsidP="002709F8" w:rsidRDefault="002709F8" w14:paraId="471B9994" w14:textId="75C756C9">
            <w:r>
              <w:t>0.87</w:t>
            </w:r>
          </w:p>
        </w:tc>
        <w:tc>
          <w:tcPr>
            <w:tcW w:w="2195" w:type="dxa"/>
            <w:vAlign w:val="center"/>
          </w:tcPr>
          <w:p w:rsidRPr="008913DF" w:rsidR="002709F8" w:rsidP="002709F8" w:rsidRDefault="002709F8" w14:paraId="08DF9D35" w14:textId="2DDBAB25">
            <w:r>
              <w:t>0.85</w:t>
            </w:r>
          </w:p>
        </w:tc>
        <w:tc>
          <w:tcPr>
            <w:tcW w:w="2176" w:type="dxa"/>
            <w:vAlign w:val="center"/>
          </w:tcPr>
          <w:p w:rsidRPr="008913DF" w:rsidR="002709F8" w:rsidP="002709F8" w:rsidRDefault="002709F8" w14:paraId="059EB6F3" w14:textId="6EE7168D">
            <w:r>
              <w:t>0.76</w:t>
            </w:r>
          </w:p>
        </w:tc>
      </w:tr>
      <w:tr w:rsidRPr="008913DF" w:rsidR="002709F8" w:rsidTr="002709F8" w14:paraId="0E9F0240" w14:textId="77777777">
        <w:tc>
          <w:tcPr>
            <w:tcW w:w="2869" w:type="dxa"/>
            <w:vAlign w:val="center"/>
          </w:tcPr>
          <w:p w:rsidRPr="00302C55" w:rsidR="002709F8" w:rsidP="002709F8" w:rsidRDefault="002709F8" w14:paraId="2707E440" w14:textId="1DA4C68A">
            <w:proofErr w:type="spellStart"/>
            <w:r>
              <w:rPr>
                <w:b/>
                <w:bCs/>
              </w:rPr>
              <w:t>dpc</w:t>
            </w:r>
            <w:proofErr w:type="spellEnd"/>
          </w:p>
        </w:tc>
        <w:tc>
          <w:tcPr>
            <w:tcW w:w="2110" w:type="dxa"/>
            <w:vAlign w:val="center"/>
          </w:tcPr>
          <w:p w:rsidRPr="008913DF" w:rsidR="002709F8" w:rsidP="002709F8" w:rsidRDefault="002709F8" w14:paraId="74CC4131" w14:textId="14991E6B">
            <w:r>
              <w:t>0.87</w:t>
            </w:r>
          </w:p>
        </w:tc>
        <w:tc>
          <w:tcPr>
            <w:tcW w:w="2195" w:type="dxa"/>
            <w:vAlign w:val="center"/>
          </w:tcPr>
          <w:p w:rsidRPr="008913DF" w:rsidR="002709F8" w:rsidP="002709F8" w:rsidRDefault="002709F8" w14:paraId="5AEDDBC0" w14:textId="5593F6AE">
            <w:r>
              <w:t>0.85</w:t>
            </w:r>
          </w:p>
        </w:tc>
        <w:tc>
          <w:tcPr>
            <w:tcW w:w="2176" w:type="dxa"/>
            <w:vAlign w:val="center"/>
          </w:tcPr>
          <w:p w:rsidRPr="008913DF" w:rsidR="002709F8" w:rsidP="002709F8" w:rsidRDefault="002709F8" w14:paraId="721444C4" w14:textId="372DE344">
            <w:r>
              <w:t>0.76</w:t>
            </w:r>
          </w:p>
        </w:tc>
      </w:tr>
      <w:tr w:rsidRPr="008913DF" w:rsidR="002709F8" w:rsidTr="002709F8" w14:paraId="1B592174" w14:textId="77777777">
        <w:tc>
          <w:tcPr>
            <w:tcW w:w="2869" w:type="dxa"/>
            <w:vAlign w:val="center"/>
          </w:tcPr>
          <w:p w:rsidRPr="00302C55" w:rsidR="002709F8" w:rsidP="002709F8" w:rsidRDefault="002709F8" w14:paraId="05260C39" w14:textId="6DEB2B0E">
            <w:r>
              <w:rPr>
                <w:b/>
                <w:bCs/>
              </w:rPr>
              <w:t>ctriad</w:t>
            </w:r>
          </w:p>
        </w:tc>
        <w:tc>
          <w:tcPr>
            <w:tcW w:w="2110" w:type="dxa"/>
            <w:vAlign w:val="center"/>
          </w:tcPr>
          <w:p w:rsidRPr="008913DF" w:rsidR="002709F8" w:rsidP="002709F8" w:rsidRDefault="002709F8" w14:paraId="1FAF9850" w14:textId="2C0D1EE5">
            <w:r>
              <w:t>0.86</w:t>
            </w:r>
          </w:p>
        </w:tc>
        <w:tc>
          <w:tcPr>
            <w:tcW w:w="2195" w:type="dxa"/>
            <w:vAlign w:val="center"/>
          </w:tcPr>
          <w:p w:rsidRPr="008913DF" w:rsidR="002709F8" w:rsidP="002709F8" w:rsidRDefault="002709F8" w14:paraId="2E72F1FB" w14:textId="1F0B9F5D">
            <w:r>
              <w:t>0.85</w:t>
            </w:r>
          </w:p>
        </w:tc>
        <w:tc>
          <w:tcPr>
            <w:tcW w:w="2176" w:type="dxa"/>
            <w:vAlign w:val="center"/>
          </w:tcPr>
          <w:p w:rsidRPr="008913DF" w:rsidR="002709F8" w:rsidP="002709F8" w:rsidRDefault="002709F8" w14:paraId="0AB9F783" w14:textId="7D8FE8F9">
            <w:r>
              <w:t>0.76</w:t>
            </w:r>
          </w:p>
        </w:tc>
      </w:tr>
      <w:tr w:rsidRPr="008913DF" w:rsidR="002709F8" w:rsidTr="002709F8" w14:paraId="6FD6F31C" w14:textId="77777777">
        <w:tc>
          <w:tcPr>
            <w:tcW w:w="2869" w:type="dxa"/>
            <w:vAlign w:val="center"/>
          </w:tcPr>
          <w:p w:rsidRPr="00302C55" w:rsidR="002709F8" w:rsidP="002709F8" w:rsidRDefault="002709F8" w14:paraId="45650FD8" w14:textId="6150149B">
            <w:r>
              <w:rPr>
                <w:b/>
                <w:bCs/>
              </w:rPr>
              <w:t>geary</w:t>
            </w:r>
          </w:p>
        </w:tc>
        <w:tc>
          <w:tcPr>
            <w:tcW w:w="2110" w:type="dxa"/>
            <w:vAlign w:val="center"/>
          </w:tcPr>
          <w:p w:rsidRPr="008913DF" w:rsidR="002709F8" w:rsidP="002709F8" w:rsidRDefault="002709F8" w14:paraId="511DADDB" w14:textId="453F562D">
            <w:r>
              <w:t>0.87</w:t>
            </w:r>
          </w:p>
        </w:tc>
        <w:tc>
          <w:tcPr>
            <w:tcW w:w="2195" w:type="dxa"/>
            <w:vAlign w:val="center"/>
          </w:tcPr>
          <w:p w:rsidRPr="008913DF" w:rsidR="002709F8" w:rsidP="002709F8" w:rsidRDefault="002709F8" w14:paraId="7AA382F9" w14:textId="22967CA8">
            <w:r>
              <w:t>0.84</w:t>
            </w:r>
          </w:p>
        </w:tc>
        <w:tc>
          <w:tcPr>
            <w:tcW w:w="2176" w:type="dxa"/>
            <w:vAlign w:val="center"/>
          </w:tcPr>
          <w:p w:rsidRPr="008913DF" w:rsidR="002709F8" w:rsidP="002709F8" w:rsidRDefault="002709F8" w14:paraId="6DE4712E" w14:textId="61D52F59">
            <w:r>
              <w:t>0.75</w:t>
            </w:r>
          </w:p>
        </w:tc>
      </w:tr>
      <w:tr w:rsidRPr="008913DF" w:rsidR="002709F8" w:rsidTr="002709F8" w14:paraId="285F18CA" w14:textId="77777777">
        <w:tc>
          <w:tcPr>
            <w:tcW w:w="2869" w:type="dxa"/>
            <w:vAlign w:val="center"/>
          </w:tcPr>
          <w:p w:rsidRPr="00302C55" w:rsidR="002709F8" w:rsidP="002709F8" w:rsidRDefault="002709F8" w14:paraId="24396DB0" w14:textId="1CDCEB60">
            <w:r>
              <w:rPr>
                <w:b/>
                <w:bCs/>
              </w:rPr>
              <w:t>cksaagp</w:t>
            </w:r>
          </w:p>
        </w:tc>
        <w:tc>
          <w:tcPr>
            <w:tcW w:w="2110" w:type="dxa"/>
            <w:vAlign w:val="center"/>
          </w:tcPr>
          <w:p w:rsidRPr="008913DF" w:rsidR="002709F8" w:rsidP="002709F8" w:rsidRDefault="002709F8" w14:paraId="4A31BDCC" w14:textId="144DAB29">
            <w:r>
              <w:t>0.82</w:t>
            </w:r>
          </w:p>
        </w:tc>
        <w:tc>
          <w:tcPr>
            <w:tcW w:w="2195" w:type="dxa"/>
            <w:vAlign w:val="center"/>
          </w:tcPr>
          <w:p w:rsidRPr="008913DF" w:rsidR="002709F8" w:rsidP="002709F8" w:rsidRDefault="002709F8" w14:paraId="714B122C" w14:textId="19B98F23">
            <w:r>
              <w:t>0.84</w:t>
            </w:r>
          </w:p>
        </w:tc>
        <w:tc>
          <w:tcPr>
            <w:tcW w:w="2176" w:type="dxa"/>
            <w:vAlign w:val="center"/>
          </w:tcPr>
          <w:p w:rsidRPr="008913DF" w:rsidR="002709F8" w:rsidP="002709F8" w:rsidRDefault="002709F8" w14:paraId="680524BB" w14:textId="7C61F621">
            <w:r>
              <w:t>0.75</w:t>
            </w:r>
          </w:p>
        </w:tc>
      </w:tr>
      <w:tr w:rsidRPr="008913DF" w:rsidR="002709F8" w:rsidTr="002709F8" w14:paraId="24322718" w14:textId="77777777">
        <w:tc>
          <w:tcPr>
            <w:tcW w:w="2869" w:type="dxa"/>
            <w:vAlign w:val="center"/>
          </w:tcPr>
          <w:p w:rsidRPr="00302C55" w:rsidR="002709F8" w:rsidP="002709F8" w:rsidRDefault="002709F8" w14:paraId="6346C4B6" w14:textId="1DDF92A4">
            <w:r>
              <w:rPr>
                <w:b/>
                <w:bCs/>
              </w:rPr>
              <w:t>nmbroto</w:t>
            </w:r>
          </w:p>
        </w:tc>
        <w:tc>
          <w:tcPr>
            <w:tcW w:w="2110" w:type="dxa"/>
            <w:vAlign w:val="center"/>
          </w:tcPr>
          <w:p w:rsidRPr="008913DF" w:rsidR="002709F8" w:rsidP="002709F8" w:rsidRDefault="002709F8" w14:paraId="2CF57753" w14:textId="7185B71C">
            <w:r>
              <w:t>0.87</w:t>
            </w:r>
          </w:p>
        </w:tc>
        <w:tc>
          <w:tcPr>
            <w:tcW w:w="2195" w:type="dxa"/>
            <w:vAlign w:val="center"/>
          </w:tcPr>
          <w:p w:rsidRPr="008913DF" w:rsidR="002709F8" w:rsidP="002709F8" w:rsidRDefault="002709F8" w14:paraId="5FEF72A2" w14:textId="5DB65209">
            <w:r>
              <w:t>0.82</w:t>
            </w:r>
          </w:p>
        </w:tc>
        <w:tc>
          <w:tcPr>
            <w:tcW w:w="2176" w:type="dxa"/>
            <w:vAlign w:val="center"/>
          </w:tcPr>
          <w:p w:rsidRPr="008913DF" w:rsidR="002709F8" w:rsidP="002709F8" w:rsidRDefault="002709F8" w14:paraId="000D95A2" w14:textId="6A926947">
            <w:r>
              <w:t>0.75</w:t>
            </w:r>
          </w:p>
        </w:tc>
      </w:tr>
      <w:tr w:rsidRPr="008913DF" w:rsidR="002709F8" w:rsidTr="002709F8" w14:paraId="51E0FEFC" w14:textId="77777777">
        <w:tc>
          <w:tcPr>
            <w:tcW w:w="2869" w:type="dxa"/>
            <w:vAlign w:val="center"/>
          </w:tcPr>
          <w:p w:rsidRPr="00302C55" w:rsidR="002709F8" w:rsidP="002709F8" w:rsidRDefault="002709F8" w14:paraId="331282E3" w14:textId="0D4734E9">
            <w:r>
              <w:rPr>
                <w:b/>
                <w:bCs/>
              </w:rPr>
              <w:t>gtpc</w:t>
            </w:r>
          </w:p>
        </w:tc>
        <w:tc>
          <w:tcPr>
            <w:tcW w:w="2110" w:type="dxa"/>
            <w:vAlign w:val="center"/>
          </w:tcPr>
          <w:p w:rsidRPr="008913DF" w:rsidR="002709F8" w:rsidP="002709F8" w:rsidRDefault="002709F8" w14:paraId="6834044C" w14:textId="5959B732">
            <w:r>
              <w:t>0.84</w:t>
            </w:r>
          </w:p>
        </w:tc>
        <w:tc>
          <w:tcPr>
            <w:tcW w:w="2195" w:type="dxa"/>
            <w:vAlign w:val="center"/>
          </w:tcPr>
          <w:p w:rsidRPr="008913DF" w:rsidR="002709F8" w:rsidP="002709F8" w:rsidRDefault="002709F8" w14:paraId="2E95BC8A" w14:textId="6693366D">
            <w:r>
              <w:t>0.84</w:t>
            </w:r>
          </w:p>
        </w:tc>
        <w:tc>
          <w:tcPr>
            <w:tcW w:w="2176" w:type="dxa"/>
            <w:vAlign w:val="center"/>
          </w:tcPr>
          <w:p w:rsidRPr="008913DF" w:rsidR="002709F8" w:rsidP="002709F8" w:rsidRDefault="002709F8" w14:paraId="416EC74F" w14:textId="4DA0824A">
            <w:r>
              <w:t>0.75</w:t>
            </w:r>
          </w:p>
        </w:tc>
      </w:tr>
      <w:tr w:rsidRPr="008913DF" w:rsidR="002709F8" w:rsidTr="002709F8" w14:paraId="678A3175" w14:textId="77777777">
        <w:tc>
          <w:tcPr>
            <w:tcW w:w="2869" w:type="dxa"/>
            <w:vAlign w:val="center"/>
          </w:tcPr>
          <w:p w:rsidRPr="00302C55" w:rsidR="002709F8" w:rsidP="002709F8" w:rsidRDefault="002709F8" w14:paraId="3FA2E8DB" w14:textId="7061198D">
            <w:r>
              <w:rPr>
                <w:b/>
                <w:bCs/>
              </w:rPr>
              <w:t>dde</w:t>
            </w:r>
          </w:p>
        </w:tc>
        <w:tc>
          <w:tcPr>
            <w:tcW w:w="2110" w:type="dxa"/>
            <w:vAlign w:val="center"/>
          </w:tcPr>
          <w:p w:rsidRPr="008913DF" w:rsidR="002709F8" w:rsidP="002709F8" w:rsidRDefault="002709F8" w14:paraId="67CBF532" w14:textId="1751E56C">
            <w:r>
              <w:t>0.85</w:t>
            </w:r>
          </w:p>
        </w:tc>
        <w:tc>
          <w:tcPr>
            <w:tcW w:w="2195" w:type="dxa"/>
            <w:vAlign w:val="center"/>
          </w:tcPr>
          <w:p w:rsidRPr="008913DF" w:rsidR="002709F8" w:rsidP="002709F8" w:rsidRDefault="002709F8" w14:paraId="168A5EA0" w14:textId="5D792B55">
            <w:r>
              <w:t>0.85</w:t>
            </w:r>
          </w:p>
        </w:tc>
        <w:tc>
          <w:tcPr>
            <w:tcW w:w="2176" w:type="dxa"/>
            <w:vAlign w:val="center"/>
          </w:tcPr>
          <w:p w:rsidRPr="008913DF" w:rsidR="002709F8" w:rsidP="002709F8" w:rsidRDefault="002709F8" w14:paraId="555CE356" w14:textId="2FF26A7D">
            <w:r>
              <w:t>0.75</w:t>
            </w:r>
          </w:p>
        </w:tc>
      </w:tr>
      <w:tr w:rsidRPr="008913DF" w:rsidR="002709F8" w:rsidTr="002709F8" w14:paraId="0BD872B9" w14:textId="77777777">
        <w:tc>
          <w:tcPr>
            <w:tcW w:w="2869" w:type="dxa"/>
            <w:vAlign w:val="center"/>
          </w:tcPr>
          <w:p w:rsidRPr="00302C55" w:rsidR="002709F8" w:rsidP="002709F8" w:rsidRDefault="002709F8" w14:paraId="3B983FD4" w14:textId="569B8292">
            <w:r>
              <w:rPr>
                <w:b/>
                <w:bCs/>
              </w:rPr>
              <w:t>tpc</w:t>
            </w:r>
          </w:p>
        </w:tc>
        <w:tc>
          <w:tcPr>
            <w:tcW w:w="2110" w:type="dxa"/>
            <w:vAlign w:val="center"/>
          </w:tcPr>
          <w:p w:rsidRPr="008913DF" w:rsidR="002709F8" w:rsidP="002709F8" w:rsidRDefault="002709F8" w14:paraId="5AD57830" w14:textId="6E0D86CC">
            <w:r>
              <w:t>0.81</w:t>
            </w:r>
          </w:p>
        </w:tc>
        <w:tc>
          <w:tcPr>
            <w:tcW w:w="2195" w:type="dxa"/>
            <w:vAlign w:val="center"/>
          </w:tcPr>
          <w:p w:rsidRPr="008913DF" w:rsidR="002709F8" w:rsidP="002709F8" w:rsidRDefault="002709F8" w14:paraId="4A70B0EA" w14:textId="4B4586F0">
            <w:r>
              <w:t>0.84</w:t>
            </w:r>
          </w:p>
        </w:tc>
        <w:tc>
          <w:tcPr>
            <w:tcW w:w="2176" w:type="dxa"/>
            <w:vAlign w:val="center"/>
          </w:tcPr>
          <w:p w:rsidRPr="008913DF" w:rsidR="002709F8" w:rsidP="002709F8" w:rsidRDefault="002709F8" w14:paraId="603FD4ED" w14:textId="21206F0E">
            <w:r>
              <w:t>0.74</w:t>
            </w:r>
          </w:p>
        </w:tc>
      </w:tr>
      <w:tr w:rsidRPr="008913DF" w:rsidR="002709F8" w:rsidTr="002709F8" w14:paraId="17356B50" w14:textId="77777777">
        <w:tc>
          <w:tcPr>
            <w:tcW w:w="2869" w:type="dxa"/>
            <w:vAlign w:val="center"/>
          </w:tcPr>
          <w:p w:rsidRPr="00302C55" w:rsidR="002709F8" w:rsidP="002709F8" w:rsidRDefault="002709F8" w14:paraId="09B5E8E5" w14:textId="69FAA90A">
            <w:r>
              <w:rPr>
                <w:b/>
                <w:bCs/>
              </w:rPr>
              <w:t>pssm_composition</w:t>
            </w:r>
          </w:p>
        </w:tc>
        <w:tc>
          <w:tcPr>
            <w:tcW w:w="2110" w:type="dxa"/>
            <w:vAlign w:val="center"/>
          </w:tcPr>
          <w:p w:rsidRPr="008913DF" w:rsidR="002709F8" w:rsidP="002709F8" w:rsidRDefault="002709F8" w14:paraId="22B449D2" w14:textId="6EBF9B5D">
            <w:r>
              <w:t>0.84</w:t>
            </w:r>
          </w:p>
        </w:tc>
        <w:tc>
          <w:tcPr>
            <w:tcW w:w="2195" w:type="dxa"/>
            <w:vAlign w:val="center"/>
          </w:tcPr>
          <w:p w:rsidRPr="008913DF" w:rsidR="002709F8" w:rsidP="002709F8" w:rsidRDefault="002709F8" w14:paraId="7980D2B4" w14:textId="017ACB7D">
            <w:r>
              <w:t>0.86</w:t>
            </w:r>
          </w:p>
        </w:tc>
        <w:tc>
          <w:tcPr>
            <w:tcW w:w="2176" w:type="dxa"/>
            <w:vAlign w:val="center"/>
          </w:tcPr>
          <w:p w:rsidRPr="008913DF" w:rsidR="002709F8" w:rsidP="002709F8" w:rsidRDefault="002709F8" w14:paraId="5E20464A" w14:textId="6821B905">
            <w:r>
              <w:t>0.73</w:t>
            </w:r>
          </w:p>
        </w:tc>
      </w:tr>
      <w:tr w:rsidRPr="008913DF" w:rsidR="002709F8" w:rsidTr="002709F8" w14:paraId="5774D472" w14:textId="77777777">
        <w:tc>
          <w:tcPr>
            <w:tcW w:w="2869" w:type="dxa"/>
            <w:vAlign w:val="center"/>
          </w:tcPr>
          <w:p w:rsidRPr="00302C55" w:rsidR="002709F8" w:rsidP="002709F8" w:rsidRDefault="002709F8" w14:paraId="77629B26" w14:textId="2822D7EC">
            <w:r>
              <w:rPr>
                <w:b/>
                <w:bCs/>
              </w:rPr>
              <w:t>kmer</w:t>
            </w:r>
          </w:p>
        </w:tc>
        <w:tc>
          <w:tcPr>
            <w:tcW w:w="2110" w:type="dxa"/>
            <w:vAlign w:val="center"/>
          </w:tcPr>
          <w:p w:rsidRPr="008913DF" w:rsidR="002709F8" w:rsidP="002709F8" w:rsidRDefault="002709F8" w14:paraId="1CE6FEC3" w14:textId="4606C42E">
            <w:r>
              <w:t>0.79</w:t>
            </w:r>
          </w:p>
        </w:tc>
        <w:tc>
          <w:tcPr>
            <w:tcW w:w="2195" w:type="dxa"/>
            <w:vAlign w:val="center"/>
          </w:tcPr>
          <w:p w:rsidRPr="008913DF" w:rsidR="002709F8" w:rsidP="002709F8" w:rsidRDefault="002709F8" w14:paraId="64C83F5A" w14:textId="18547C91">
            <w:r>
              <w:t>0.82</w:t>
            </w:r>
          </w:p>
        </w:tc>
        <w:tc>
          <w:tcPr>
            <w:tcW w:w="2176" w:type="dxa"/>
            <w:vAlign w:val="center"/>
          </w:tcPr>
          <w:p w:rsidRPr="008913DF" w:rsidR="002709F8" w:rsidP="002709F8" w:rsidRDefault="002709F8" w14:paraId="71334898" w14:textId="118D730C">
            <w:r>
              <w:t>0.73</w:t>
            </w:r>
          </w:p>
        </w:tc>
      </w:tr>
      <w:tr w:rsidRPr="008913DF" w:rsidR="002709F8" w:rsidTr="002709F8" w14:paraId="12AE8CEA" w14:textId="77777777">
        <w:tc>
          <w:tcPr>
            <w:tcW w:w="2869" w:type="dxa"/>
            <w:vAlign w:val="center"/>
          </w:tcPr>
          <w:p w:rsidRPr="00302C55" w:rsidR="002709F8" w:rsidP="002709F8" w:rsidRDefault="002709F8" w14:paraId="3807028A" w14:textId="1D3523E5">
            <w:r>
              <w:rPr>
                <w:b/>
                <w:bCs/>
              </w:rPr>
              <w:t>rpm_pssm</w:t>
            </w:r>
          </w:p>
        </w:tc>
        <w:tc>
          <w:tcPr>
            <w:tcW w:w="2110" w:type="dxa"/>
            <w:vAlign w:val="center"/>
          </w:tcPr>
          <w:p w:rsidRPr="008913DF" w:rsidR="002709F8" w:rsidP="002709F8" w:rsidRDefault="002709F8" w14:paraId="7FF93BE6" w14:textId="3D6AD4E5">
            <w:r>
              <w:t>0.83</w:t>
            </w:r>
          </w:p>
        </w:tc>
        <w:tc>
          <w:tcPr>
            <w:tcW w:w="2195" w:type="dxa"/>
            <w:vAlign w:val="center"/>
          </w:tcPr>
          <w:p w:rsidRPr="008913DF" w:rsidR="002709F8" w:rsidP="002709F8" w:rsidRDefault="002709F8" w14:paraId="177BE99B" w14:textId="3F925098">
            <w:r>
              <w:t>0.84</w:t>
            </w:r>
          </w:p>
        </w:tc>
        <w:tc>
          <w:tcPr>
            <w:tcW w:w="2176" w:type="dxa"/>
            <w:vAlign w:val="center"/>
          </w:tcPr>
          <w:p w:rsidRPr="008913DF" w:rsidR="002709F8" w:rsidP="002709F8" w:rsidRDefault="002709F8" w14:paraId="07BDAD50" w14:textId="60EB51B4">
            <w:r>
              <w:t>0.73</w:t>
            </w:r>
          </w:p>
        </w:tc>
      </w:tr>
      <w:tr w:rsidRPr="008913DF" w:rsidR="002709F8" w:rsidTr="002709F8" w14:paraId="15B8648E" w14:textId="77777777">
        <w:tc>
          <w:tcPr>
            <w:tcW w:w="2869" w:type="dxa"/>
            <w:vAlign w:val="center"/>
          </w:tcPr>
          <w:p w:rsidRPr="00302C55" w:rsidR="002709F8" w:rsidP="002709F8" w:rsidRDefault="002709F8" w14:paraId="4D609EFC" w14:textId="28573C1A">
            <w:r>
              <w:rPr>
                <w:b/>
                <w:bCs/>
              </w:rPr>
              <w:t>s_fpssm</w:t>
            </w:r>
          </w:p>
        </w:tc>
        <w:tc>
          <w:tcPr>
            <w:tcW w:w="2110" w:type="dxa"/>
            <w:vAlign w:val="center"/>
          </w:tcPr>
          <w:p w:rsidRPr="008913DF" w:rsidR="002709F8" w:rsidP="002709F8" w:rsidRDefault="002709F8" w14:paraId="0EC0094F" w14:textId="420C9B51">
            <w:r>
              <w:t>0.84</w:t>
            </w:r>
          </w:p>
        </w:tc>
        <w:tc>
          <w:tcPr>
            <w:tcW w:w="2195" w:type="dxa"/>
            <w:vAlign w:val="center"/>
          </w:tcPr>
          <w:p w:rsidRPr="008913DF" w:rsidR="002709F8" w:rsidP="002709F8" w:rsidRDefault="002709F8" w14:paraId="7831D46B" w14:textId="7641B310">
            <w:r>
              <w:t>0.84</w:t>
            </w:r>
          </w:p>
        </w:tc>
        <w:tc>
          <w:tcPr>
            <w:tcW w:w="2176" w:type="dxa"/>
            <w:vAlign w:val="center"/>
          </w:tcPr>
          <w:p w:rsidRPr="008913DF" w:rsidR="002709F8" w:rsidP="002709F8" w:rsidRDefault="002709F8" w14:paraId="2AAEF9F8" w14:textId="218E784E">
            <w:r>
              <w:t>0.73</w:t>
            </w:r>
          </w:p>
        </w:tc>
      </w:tr>
      <w:tr w:rsidRPr="008913DF" w:rsidR="002709F8" w:rsidTr="002709F8" w14:paraId="66BE57B6" w14:textId="77777777">
        <w:tc>
          <w:tcPr>
            <w:tcW w:w="2869" w:type="dxa"/>
            <w:vAlign w:val="center"/>
          </w:tcPr>
          <w:p w:rsidRPr="00302C55" w:rsidR="002709F8" w:rsidP="002709F8" w:rsidRDefault="002709F8" w14:paraId="5DF65DAC" w14:textId="22D4B93A">
            <w:r>
              <w:rPr>
                <w:b/>
                <w:bCs/>
              </w:rPr>
              <w:t>gaakmer</w:t>
            </w:r>
          </w:p>
        </w:tc>
        <w:tc>
          <w:tcPr>
            <w:tcW w:w="2110" w:type="dxa"/>
            <w:vAlign w:val="center"/>
          </w:tcPr>
          <w:p w:rsidRPr="008913DF" w:rsidR="002709F8" w:rsidP="002709F8" w:rsidRDefault="002709F8" w14:paraId="4F747144" w14:textId="0C7E9458">
            <w:r>
              <w:t>0.80</w:t>
            </w:r>
          </w:p>
        </w:tc>
        <w:tc>
          <w:tcPr>
            <w:tcW w:w="2195" w:type="dxa"/>
            <w:vAlign w:val="center"/>
          </w:tcPr>
          <w:p w:rsidRPr="008913DF" w:rsidR="002709F8" w:rsidP="002709F8" w:rsidRDefault="002709F8" w14:paraId="412A191E" w14:textId="7A0B9003">
            <w:r>
              <w:t>0.82</w:t>
            </w:r>
          </w:p>
        </w:tc>
        <w:tc>
          <w:tcPr>
            <w:tcW w:w="2176" w:type="dxa"/>
            <w:vAlign w:val="center"/>
          </w:tcPr>
          <w:p w:rsidRPr="008913DF" w:rsidR="002709F8" w:rsidP="002709F8" w:rsidRDefault="002709F8" w14:paraId="07125E75" w14:textId="3C0353E3">
            <w:r>
              <w:t>0.71</w:t>
            </w:r>
          </w:p>
        </w:tc>
      </w:tr>
      <w:tr w:rsidRPr="008913DF" w:rsidR="002709F8" w:rsidTr="002709F8" w14:paraId="60713031" w14:textId="77777777">
        <w:tc>
          <w:tcPr>
            <w:tcW w:w="2869" w:type="dxa"/>
            <w:vAlign w:val="center"/>
          </w:tcPr>
          <w:p w:rsidRPr="00302C55" w:rsidR="002709F8" w:rsidP="002709F8" w:rsidRDefault="002709F8" w14:paraId="2F37DD93" w14:textId="70B6EA57">
            <w:r>
              <w:rPr>
                <w:b/>
                <w:bCs/>
              </w:rPr>
              <w:t>qsorder</w:t>
            </w:r>
          </w:p>
        </w:tc>
        <w:tc>
          <w:tcPr>
            <w:tcW w:w="2110" w:type="dxa"/>
            <w:vAlign w:val="center"/>
          </w:tcPr>
          <w:p w:rsidRPr="008913DF" w:rsidR="002709F8" w:rsidP="002709F8" w:rsidRDefault="002709F8" w14:paraId="0D3C1EEE" w14:textId="702343B5">
            <w:r>
              <w:t>0.81</w:t>
            </w:r>
          </w:p>
        </w:tc>
        <w:tc>
          <w:tcPr>
            <w:tcW w:w="2195" w:type="dxa"/>
            <w:vAlign w:val="center"/>
          </w:tcPr>
          <w:p w:rsidRPr="008913DF" w:rsidR="002709F8" w:rsidP="002709F8" w:rsidRDefault="002709F8" w14:paraId="567B51B9" w14:textId="7B8BA918">
            <w:r>
              <w:t>0.82</w:t>
            </w:r>
          </w:p>
        </w:tc>
        <w:tc>
          <w:tcPr>
            <w:tcW w:w="2176" w:type="dxa"/>
            <w:vAlign w:val="center"/>
          </w:tcPr>
          <w:p w:rsidRPr="008913DF" w:rsidR="002709F8" w:rsidP="002709F8" w:rsidRDefault="002709F8" w14:paraId="53FB0810" w14:textId="1928C496">
            <w:r>
              <w:t>0.70</w:t>
            </w:r>
          </w:p>
        </w:tc>
      </w:tr>
      <w:tr w:rsidRPr="008913DF" w:rsidR="002709F8" w:rsidTr="002709F8" w14:paraId="458E83D6" w14:textId="77777777">
        <w:tc>
          <w:tcPr>
            <w:tcW w:w="2869" w:type="dxa"/>
            <w:vAlign w:val="center"/>
          </w:tcPr>
          <w:p w:rsidRPr="00302C55" w:rsidR="002709F8" w:rsidP="002709F8" w:rsidRDefault="002709F8" w14:paraId="7152B498" w14:textId="47544222">
            <w:r>
              <w:rPr>
                <w:b/>
                <w:bCs/>
              </w:rPr>
              <w:t>ctdc</w:t>
            </w:r>
          </w:p>
        </w:tc>
        <w:tc>
          <w:tcPr>
            <w:tcW w:w="2110" w:type="dxa"/>
            <w:vAlign w:val="center"/>
          </w:tcPr>
          <w:p w:rsidRPr="008913DF" w:rsidR="002709F8" w:rsidP="002709F8" w:rsidRDefault="002709F8" w14:paraId="0CE72189" w14:textId="0F7DB8EE">
            <w:r>
              <w:t>0.77</w:t>
            </w:r>
          </w:p>
        </w:tc>
        <w:tc>
          <w:tcPr>
            <w:tcW w:w="2195" w:type="dxa"/>
            <w:vAlign w:val="center"/>
          </w:tcPr>
          <w:p w:rsidRPr="008913DF" w:rsidR="002709F8" w:rsidP="002709F8" w:rsidRDefault="002709F8" w14:paraId="19FE310E" w14:textId="6F628439">
            <w:r>
              <w:t>0.80</w:t>
            </w:r>
          </w:p>
        </w:tc>
        <w:tc>
          <w:tcPr>
            <w:tcW w:w="2176" w:type="dxa"/>
            <w:vAlign w:val="center"/>
          </w:tcPr>
          <w:p w:rsidRPr="008913DF" w:rsidR="002709F8" w:rsidP="002709F8" w:rsidRDefault="002709F8" w14:paraId="47ACA6F9" w14:textId="4EBCF44B">
            <w:r>
              <w:t>0.69</w:t>
            </w:r>
          </w:p>
        </w:tc>
      </w:tr>
      <w:tr w:rsidRPr="008913DF" w:rsidR="002709F8" w:rsidTr="002709F8" w14:paraId="7FC562F4" w14:textId="77777777">
        <w:tc>
          <w:tcPr>
            <w:tcW w:w="2869" w:type="dxa"/>
            <w:vAlign w:val="center"/>
          </w:tcPr>
          <w:p w:rsidRPr="00302C55" w:rsidR="002709F8" w:rsidP="002709F8" w:rsidRDefault="002709F8" w14:paraId="0764795E" w14:textId="644431F7">
            <w:r>
              <w:rPr>
                <w:b/>
                <w:bCs/>
              </w:rPr>
              <w:t>mismatchKernel</w:t>
            </w:r>
          </w:p>
        </w:tc>
        <w:tc>
          <w:tcPr>
            <w:tcW w:w="2110" w:type="dxa"/>
            <w:vAlign w:val="center"/>
          </w:tcPr>
          <w:p w:rsidRPr="008913DF" w:rsidR="002709F8" w:rsidP="002709F8" w:rsidRDefault="002709F8" w14:paraId="3490CFB5" w14:textId="06073AB8">
            <w:r>
              <w:t>0.72</w:t>
            </w:r>
          </w:p>
        </w:tc>
        <w:tc>
          <w:tcPr>
            <w:tcW w:w="2195" w:type="dxa"/>
            <w:vAlign w:val="center"/>
          </w:tcPr>
          <w:p w:rsidRPr="008913DF" w:rsidR="002709F8" w:rsidP="002709F8" w:rsidRDefault="002709F8" w14:paraId="327D3450" w14:textId="4CE49935">
            <w:r>
              <w:t>0.86</w:t>
            </w:r>
          </w:p>
        </w:tc>
        <w:tc>
          <w:tcPr>
            <w:tcW w:w="2176" w:type="dxa"/>
            <w:vAlign w:val="center"/>
          </w:tcPr>
          <w:p w:rsidRPr="008913DF" w:rsidR="002709F8" w:rsidP="002709F8" w:rsidRDefault="002709F8" w14:paraId="084CA793" w14:textId="543C9E5D">
            <w:r>
              <w:t>0.69</w:t>
            </w:r>
          </w:p>
        </w:tc>
      </w:tr>
      <w:tr w:rsidRPr="008913DF" w:rsidR="002709F8" w:rsidTr="002709F8" w14:paraId="799860E5" w14:textId="77777777">
        <w:tc>
          <w:tcPr>
            <w:tcW w:w="2869" w:type="dxa"/>
            <w:vAlign w:val="center"/>
          </w:tcPr>
          <w:p w:rsidRPr="00302C55" w:rsidR="002709F8" w:rsidP="002709F8" w:rsidRDefault="002709F8" w14:paraId="52721F74" w14:textId="33F3DECC">
            <w:r>
              <w:rPr>
                <w:b/>
                <w:bCs/>
              </w:rPr>
              <w:t>socnumber</w:t>
            </w:r>
          </w:p>
        </w:tc>
        <w:tc>
          <w:tcPr>
            <w:tcW w:w="2110" w:type="dxa"/>
            <w:vAlign w:val="center"/>
          </w:tcPr>
          <w:p w:rsidRPr="008913DF" w:rsidR="002709F8" w:rsidP="002709F8" w:rsidRDefault="002709F8" w14:paraId="7F2D85DF" w14:textId="632729B9">
            <w:r>
              <w:t>0.78</w:t>
            </w:r>
          </w:p>
        </w:tc>
        <w:tc>
          <w:tcPr>
            <w:tcW w:w="2195" w:type="dxa"/>
            <w:vAlign w:val="center"/>
          </w:tcPr>
          <w:p w:rsidRPr="008913DF" w:rsidR="002709F8" w:rsidP="002709F8" w:rsidRDefault="002709F8" w14:paraId="1075A8F6" w14:textId="5C458C21">
            <w:r>
              <w:t>0.77</w:t>
            </w:r>
          </w:p>
        </w:tc>
        <w:tc>
          <w:tcPr>
            <w:tcW w:w="2176" w:type="dxa"/>
            <w:vAlign w:val="center"/>
          </w:tcPr>
          <w:p w:rsidRPr="008913DF" w:rsidR="002709F8" w:rsidP="002709F8" w:rsidRDefault="002709F8" w14:paraId="0CDF9D0B" w14:textId="54D03545">
            <w:r>
              <w:t>0.69</w:t>
            </w:r>
          </w:p>
        </w:tc>
      </w:tr>
      <w:tr w:rsidRPr="008913DF" w:rsidR="002709F8" w:rsidTr="002709F8" w14:paraId="11E6CE32" w14:textId="77777777">
        <w:tc>
          <w:tcPr>
            <w:tcW w:w="2869" w:type="dxa"/>
            <w:vAlign w:val="center"/>
          </w:tcPr>
          <w:p w:rsidRPr="00302C55" w:rsidR="002709F8" w:rsidP="002709F8" w:rsidRDefault="002709F8" w14:paraId="65CA3058" w14:textId="413EF5F3">
            <w:r>
              <w:rPr>
                <w:b/>
                <w:bCs/>
              </w:rPr>
              <w:t>paac</w:t>
            </w:r>
          </w:p>
        </w:tc>
        <w:tc>
          <w:tcPr>
            <w:tcW w:w="2110" w:type="dxa"/>
            <w:vAlign w:val="center"/>
          </w:tcPr>
          <w:p w:rsidRPr="008913DF" w:rsidR="002709F8" w:rsidP="002709F8" w:rsidRDefault="002709F8" w14:paraId="18AD8340" w14:textId="4A19BBB2">
            <w:r>
              <w:t>0.80</w:t>
            </w:r>
          </w:p>
        </w:tc>
        <w:tc>
          <w:tcPr>
            <w:tcW w:w="2195" w:type="dxa"/>
            <w:vAlign w:val="center"/>
          </w:tcPr>
          <w:p w:rsidRPr="008913DF" w:rsidR="002709F8" w:rsidP="002709F8" w:rsidRDefault="002709F8" w14:paraId="5390FB93" w14:textId="06D6BC3B">
            <w:r>
              <w:t>0.82</w:t>
            </w:r>
          </w:p>
        </w:tc>
        <w:tc>
          <w:tcPr>
            <w:tcW w:w="2176" w:type="dxa"/>
            <w:vAlign w:val="center"/>
          </w:tcPr>
          <w:p w:rsidRPr="008913DF" w:rsidR="002709F8" w:rsidP="002709F8" w:rsidRDefault="002709F8" w14:paraId="7C10219F" w14:textId="50E72EAD">
            <w:r>
              <w:t>0.68</w:t>
            </w:r>
          </w:p>
        </w:tc>
      </w:tr>
      <w:tr w:rsidRPr="008913DF" w:rsidR="002709F8" w:rsidTr="002709F8" w14:paraId="46DCD0DF" w14:textId="77777777">
        <w:tc>
          <w:tcPr>
            <w:tcW w:w="2869" w:type="dxa"/>
            <w:vAlign w:val="center"/>
          </w:tcPr>
          <w:p w:rsidRPr="00302C55" w:rsidR="002709F8" w:rsidP="002709F8" w:rsidRDefault="002709F8" w14:paraId="5E810A56" w14:textId="3FF1A866">
            <w:r>
              <w:rPr>
                <w:b/>
                <w:bCs/>
              </w:rPr>
              <w:t>apaac</w:t>
            </w:r>
          </w:p>
        </w:tc>
        <w:tc>
          <w:tcPr>
            <w:tcW w:w="2110" w:type="dxa"/>
            <w:vAlign w:val="center"/>
          </w:tcPr>
          <w:p w:rsidRPr="008913DF" w:rsidR="002709F8" w:rsidP="002709F8" w:rsidRDefault="002709F8" w14:paraId="17766B99" w14:textId="195A8C4B">
            <w:r>
              <w:t>0.80</w:t>
            </w:r>
          </w:p>
        </w:tc>
        <w:tc>
          <w:tcPr>
            <w:tcW w:w="2195" w:type="dxa"/>
            <w:vAlign w:val="center"/>
          </w:tcPr>
          <w:p w:rsidRPr="008913DF" w:rsidR="002709F8" w:rsidP="002709F8" w:rsidRDefault="002709F8" w14:paraId="350A84B4" w14:textId="39418099">
            <w:r>
              <w:t>0.82</w:t>
            </w:r>
          </w:p>
        </w:tc>
        <w:tc>
          <w:tcPr>
            <w:tcW w:w="2176" w:type="dxa"/>
            <w:vAlign w:val="center"/>
          </w:tcPr>
          <w:p w:rsidRPr="008913DF" w:rsidR="002709F8" w:rsidP="002709F8" w:rsidRDefault="002709F8" w14:paraId="6F91C91A" w14:textId="17AD7F3C">
            <w:r>
              <w:t>0.68</w:t>
            </w:r>
          </w:p>
        </w:tc>
      </w:tr>
      <w:tr w:rsidRPr="008913DF" w:rsidR="002709F8" w:rsidTr="002709F8" w14:paraId="143E083E" w14:textId="77777777">
        <w:tc>
          <w:tcPr>
            <w:tcW w:w="2869" w:type="dxa"/>
            <w:vAlign w:val="center"/>
          </w:tcPr>
          <w:p w:rsidRPr="00302C55" w:rsidR="002709F8" w:rsidP="002709F8" w:rsidRDefault="002709F8" w14:paraId="2045E08B" w14:textId="1BE0B495">
            <w:r>
              <w:rPr>
                <w:b/>
                <w:bCs/>
              </w:rPr>
              <w:t>aac</w:t>
            </w:r>
          </w:p>
        </w:tc>
        <w:tc>
          <w:tcPr>
            <w:tcW w:w="2110" w:type="dxa"/>
            <w:vAlign w:val="center"/>
          </w:tcPr>
          <w:p w:rsidRPr="008913DF" w:rsidR="002709F8" w:rsidP="002709F8" w:rsidRDefault="002709F8" w14:paraId="33C3ECB2" w14:textId="41E7C090">
            <w:r>
              <w:t>0.80</w:t>
            </w:r>
          </w:p>
        </w:tc>
        <w:tc>
          <w:tcPr>
            <w:tcW w:w="2195" w:type="dxa"/>
            <w:vAlign w:val="center"/>
          </w:tcPr>
          <w:p w:rsidRPr="008913DF" w:rsidR="002709F8" w:rsidP="002709F8" w:rsidRDefault="002709F8" w14:paraId="7E5C24FA" w14:textId="29343023">
            <w:r>
              <w:t>0.81</w:t>
            </w:r>
          </w:p>
        </w:tc>
        <w:tc>
          <w:tcPr>
            <w:tcW w:w="2176" w:type="dxa"/>
            <w:vAlign w:val="center"/>
          </w:tcPr>
          <w:p w:rsidRPr="008913DF" w:rsidR="002709F8" w:rsidP="002709F8" w:rsidRDefault="002709F8" w14:paraId="3003937E" w14:textId="4EF120D0">
            <w:r>
              <w:t>0.67</w:t>
            </w:r>
          </w:p>
        </w:tc>
      </w:tr>
      <w:tr w:rsidRPr="008913DF" w:rsidR="002709F8" w:rsidTr="002709F8" w14:paraId="13674D4A" w14:textId="77777777">
        <w:tc>
          <w:tcPr>
            <w:tcW w:w="2869" w:type="dxa"/>
            <w:vAlign w:val="center"/>
          </w:tcPr>
          <w:p w:rsidRPr="00302C55" w:rsidR="002709F8" w:rsidP="002709F8" w:rsidRDefault="002709F8" w14:paraId="2ACEE03B" w14:textId="63EF64E6">
            <w:r>
              <w:rPr>
                <w:b/>
                <w:bCs/>
              </w:rPr>
              <w:t>ctdt</w:t>
            </w:r>
          </w:p>
        </w:tc>
        <w:tc>
          <w:tcPr>
            <w:tcW w:w="2110" w:type="dxa"/>
            <w:vAlign w:val="center"/>
          </w:tcPr>
          <w:p w:rsidRPr="008913DF" w:rsidR="002709F8" w:rsidP="002709F8" w:rsidRDefault="002709F8" w14:paraId="5D7D09A1" w14:textId="5149E34B">
            <w:r>
              <w:t>0.77</w:t>
            </w:r>
          </w:p>
        </w:tc>
        <w:tc>
          <w:tcPr>
            <w:tcW w:w="2195" w:type="dxa"/>
            <w:vAlign w:val="center"/>
          </w:tcPr>
          <w:p w:rsidRPr="008913DF" w:rsidR="002709F8" w:rsidP="002709F8" w:rsidRDefault="002709F8" w14:paraId="20E7494C" w14:textId="4467218F">
            <w:r>
              <w:t>0.78</w:t>
            </w:r>
          </w:p>
        </w:tc>
        <w:tc>
          <w:tcPr>
            <w:tcW w:w="2176" w:type="dxa"/>
            <w:vAlign w:val="center"/>
          </w:tcPr>
          <w:p w:rsidRPr="008913DF" w:rsidR="002709F8" w:rsidP="002709F8" w:rsidRDefault="002709F8" w14:paraId="63F399FC" w14:textId="04340E6C">
            <w:r>
              <w:t>0.67</w:t>
            </w:r>
          </w:p>
        </w:tc>
      </w:tr>
      <w:tr w:rsidRPr="008913DF" w:rsidR="002709F8" w:rsidTr="002709F8" w14:paraId="069B01F2" w14:textId="77777777">
        <w:tc>
          <w:tcPr>
            <w:tcW w:w="2869" w:type="dxa"/>
            <w:vAlign w:val="center"/>
          </w:tcPr>
          <w:p w:rsidRPr="00302C55" w:rsidR="002709F8" w:rsidP="002709F8" w:rsidRDefault="002709F8" w14:paraId="7D0CC335" w14:textId="6A253E45">
            <w:r>
              <w:rPr>
                <w:b/>
                <w:bCs/>
              </w:rPr>
              <w:t>rpssm</w:t>
            </w:r>
          </w:p>
        </w:tc>
        <w:tc>
          <w:tcPr>
            <w:tcW w:w="2110" w:type="dxa"/>
            <w:vAlign w:val="center"/>
          </w:tcPr>
          <w:p w:rsidRPr="008913DF" w:rsidR="002709F8" w:rsidP="002709F8" w:rsidRDefault="002709F8" w14:paraId="6DA9B25A" w14:textId="019C3073">
            <w:r>
              <w:t>0.65</w:t>
            </w:r>
          </w:p>
        </w:tc>
        <w:tc>
          <w:tcPr>
            <w:tcW w:w="2195" w:type="dxa"/>
            <w:vAlign w:val="center"/>
          </w:tcPr>
          <w:p w:rsidRPr="008913DF" w:rsidR="002709F8" w:rsidP="002709F8" w:rsidRDefault="002709F8" w14:paraId="222C0854" w14:textId="490397FA">
            <w:r>
              <w:t>0.84</w:t>
            </w:r>
          </w:p>
        </w:tc>
        <w:tc>
          <w:tcPr>
            <w:tcW w:w="2176" w:type="dxa"/>
            <w:vAlign w:val="center"/>
          </w:tcPr>
          <w:p w:rsidRPr="008913DF" w:rsidR="002709F8" w:rsidP="002709F8" w:rsidRDefault="002709F8" w14:paraId="0E484C12" w14:textId="17ADE32A">
            <w:r>
              <w:t>0.66</w:t>
            </w:r>
          </w:p>
        </w:tc>
      </w:tr>
      <w:tr w:rsidRPr="008913DF" w:rsidR="002709F8" w:rsidTr="002709F8" w14:paraId="6AA97FCD" w14:textId="77777777">
        <w:tc>
          <w:tcPr>
            <w:tcW w:w="2869" w:type="dxa"/>
            <w:vAlign w:val="center"/>
          </w:tcPr>
          <w:p w:rsidRPr="00302C55" w:rsidR="002709F8" w:rsidP="002709F8" w:rsidRDefault="002709F8" w14:paraId="03A64542" w14:textId="193D4F53">
            <w:r>
              <w:rPr>
                <w:b/>
                <w:bCs/>
              </w:rPr>
              <w:t>medp</w:t>
            </w:r>
          </w:p>
        </w:tc>
        <w:tc>
          <w:tcPr>
            <w:tcW w:w="2110" w:type="dxa"/>
            <w:vAlign w:val="center"/>
          </w:tcPr>
          <w:p w:rsidRPr="008913DF" w:rsidR="002709F8" w:rsidP="002709F8" w:rsidRDefault="002709F8" w14:paraId="1CBBAC20" w14:textId="33E050CF">
            <w:r>
              <w:t>0.64</w:t>
            </w:r>
          </w:p>
        </w:tc>
        <w:tc>
          <w:tcPr>
            <w:tcW w:w="2195" w:type="dxa"/>
            <w:vAlign w:val="center"/>
          </w:tcPr>
          <w:p w:rsidRPr="008913DF" w:rsidR="002709F8" w:rsidP="002709F8" w:rsidRDefault="002709F8" w14:paraId="66C71579" w14:textId="008CA3BC">
            <w:r>
              <w:t>0.84</w:t>
            </w:r>
          </w:p>
        </w:tc>
        <w:tc>
          <w:tcPr>
            <w:tcW w:w="2176" w:type="dxa"/>
            <w:vAlign w:val="center"/>
          </w:tcPr>
          <w:p w:rsidRPr="008913DF" w:rsidR="002709F8" w:rsidP="002709F8" w:rsidRDefault="002709F8" w14:paraId="7E8FB897" w14:textId="6A679586">
            <w:r>
              <w:t>0.65</w:t>
            </w:r>
          </w:p>
        </w:tc>
      </w:tr>
      <w:tr w:rsidRPr="008913DF" w:rsidR="002709F8" w:rsidTr="002709F8" w14:paraId="22EE68D8" w14:textId="77777777">
        <w:tc>
          <w:tcPr>
            <w:tcW w:w="2869" w:type="dxa"/>
            <w:vAlign w:val="center"/>
          </w:tcPr>
          <w:p w:rsidRPr="00302C55" w:rsidR="002709F8" w:rsidP="002709F8" w:rsidRDefault="002709F8" w14:paraId="0398BA90" w14:textId="0A20531D">
            <w:r>
              <w:rPr>
                <w:b/>
                <w:bCs/>
              </w:rPr>
              <w:t>eedp</w:t>
            </w:r>
          </w:p>
        </w:tc>
        <w:tc>
          <w:tcPr>
            <w:tcW w:w="2110" w:type="dxa"/>
            <w:vAlign w:val="center"/>
          </w:tcPr>
          <w:p w:rsidRPr="008913DF" w:rsidR="002709F8" w:rsidP="002709F8" w:rsidRDefault="002709F8" w14:paraId="1539C6AF" w14:textId="342D9D18">
            <w:r>
              <w:t>0.64</w:t>
            </w:r>
          </w:p>
        </w:tc>
        <w:tc>
          <w:tcPr>
            <w:tcW w:w="2195" w:type="dxa"/>
            <w:vAlign w:val="center"/>
          </w:tcPr>
          <w:p w:rsidRPr="008913DF" w:rsidR="002709F8" w:rsidP="002709F8" w:rsidRDefault="002709F8" w14:paraId="6487ED08" w14:textId="2534977D">
            <w:r>
              <w:t>0.84</w:t>
            </w:r>
          </w:p>
        </w:tc>
        <w:tc>
          <w:tcPr>
            <w:tcW w:w="2176" w:type="dxa"/>
            <w:vAlign w:val="center"/>
          </w:tcPr>
          <w:p w:rsidRPr="008913DF" w:rsidR="002709F8" w:rsidP="002709F8" w:rsidRDefault="002709F8" w14:paraId="4D9D345B" w14:textId="58115D51">
            <w:r>
              <w:t>0.65</w:t>
            </w:r>
          </w:p>
        </w:tc>
      </w:tr>
      <w:tr w:rsidRPr="008913DF" w:rsidR="002709F8" w:rsidTr="002709F8" w14:paraId="7FE04603" w14:textId="77777777">
        <w:tc>
          <w:tcPr>
            <w:tcW w:w="2869" w:type="dxa"/>
            <w:vAlign w:val="center"/>
          </w:tcPr>
          <w:p w:rsidRPr="00302C55" w:rsidR="002709F8" w:rsidP="002709F8" w:rsidRDefault="002709F8" w14:paraId="2F38DB85" w14:textId="06B2C5F6">
            <w:r>
              <w:rPr>
                <w:b/>
                <w:bCs/>
              </w:rPr>
              <w:t>aadp_pssm</w:t>
            </w:r>
          </w:p>
        </w:tc>
        <w:tc>
          <w:tcPr>
            <w:tcW w:w="2110" w:type="dxa"/>
            <w:vAlign w:val="center"/>
          </w:tcPr>
          <w:p w:rsidRPr="008913DF" w:rsidR="002709F8" w:rsidP="002709F8" w:rsidRDefault="002709F8" w14:paraId="334A47DF" w14:textId="0EF1FD70">
            <w:r>
              <w:t>0.62</w:t>
            </w:r>
          </w:p>
        </w:tc>
        <w:tc>
          <w:tcPr>
            <w:tcW w:w="2195" w:type="dxa"/>
            <w:vAlign w:val="center"/>
          </w:tcPr>
          <w:p w:rsidRPr="008913DF" w:rsidR="002709F8" w:rsidP="002709F8" w:rsidRDefault="002709F8" w14:paraId="43B40596" w14:textId="7EFC2B44">
            <w:r>
              <w:t>0.89</w:t>
            </w:r>
          </w:p>
        </w:tc>
        <w:tc>
          <w:tcPr>
            <w:tcW w:w="2176" w:type="dxa"/>
            <w:vAlign w:val="center"/>
          </w:tcPr>
          <w:p w:rsidRPr="008913DF" w:rsidR="002709F8" w:rsidP="002709F8" w:rsidRDefault="002709F8" w14:paraId="6C472195" w14:textId="59A3BB94">
            <w:r>
              <w:t>0.65</w:t>
            </w:r>
          </w:p>
        </w:tc>
      </w:tr>
      <w:tr w:rsidRPr="008913DF" w:rsidR="002709F8" w:rsidTr="002709F8" w14:paraId="27828607" w14:textId="77777777">
        <w:tc>
          <w:tcPr>
            <w:tcW w:w="2869" w:type="dxa"/>
            <w:vAlign w:val="center"/>
          </w:tcPr>
          <w:p w:rsidRPr="00302C55" w:rsidR="002709F8" w:rsidP="002709F8" w:rsidRDefault="002709F8" w14:paraId="59EAEF14" w14:textId="71818A1B">
            <w:r>
              <w:rPr>
                <w:b/>
                <w:bCs/>
              </w:rPr>
              <w:t>dpc_pssm</w:t>
            </w:r>
          </w:p>
        </w:tc>
        <w:tc>
          <w:tcPr>
            <w:tcW w:w="2110" w:type="dxa"/>
            <w:vAlign w:val="center"/>
          </w:tcPr>
          <w:p w:rsidRPr="008913DF" w:rsidR="002709F8" w:rsidP="002709F8" w:rsidRDefault="002709F8" w14:paraId="24E2B433" w14:textId="302DB45F">
            <w:r>
              <w:t>0.62</w:t>
            </w:r>
          </w:p>
        </w:tc>
        <w:tc>
          <w:tcPr>
            <w:tcW w:w="2195" w:type="dxa"/>
            <w:vAlign w:val="center"/>
          </w:tcPr>
          <w:p w:rsidRPr="008913DF" w:rsidR="002709F8" w:rsidP="002709F8" w:rsidRDefault="002709F8" w14:paraId="2827CB84" w14:textId="55D38DB0">
            <w:r>
              <w:t>0.89</w:t>
            </w:r>
          </w:p>
        </w:tc>
        <w:tc>
          <w:tcPr>
            <w:tcW w:w="2176" w:type="dxa"/>
            <w:vAlign w:val="center"/>
          </w:tcPr>
          <w:p w:rsidRPr="008913DF" w:rsidR="002709F8" w:rsidP="002709F8" w:rsidRDefault="002709F8" w14:paraId="19B74944" w14:textId="1060AA7A">
            <w:r>
              <w:t>0.65</w:t>
            </w:r>
          </w:p>
        </w:tc>
      </w:tr>
      <w:tr w:rsidRPr="008913DF" w:rsidR="002709F8" w:rsidTr="002709F8" w14:paraId="4363BB92" w14:textId="77777777">
        <w:tc>
          <w:tcPr>
            <w:tcW w:w="2869" w:type="dxa"/>
            <w:vAlign w:val="center"/>
          </w:tcPr>
          <w:p w:rsidRPr="00302C55" w:rsidR="002709F8" w:rsidP="002709F8" w:rsidRDefault="002709F8" w14:paraId="555C8997" w14:textId="1E9766F7">
            <w:r>
              <w:rPr>
                <w:b/>
                <w:bCs/>
              </w:rPr>
              <w:t>d_fpssm</w:t>
            </w:r>
          </w:p>
        </w:tc>
        <w:tc>
          <w:tcPr>
            <w:tcW w:w="2110" w:type="dxa"/>
            <w:vAlign w:val="center"/>
          </w:tcPr>
          <w:p w:rsidRPr="008913DF" w:rsidR="002709F8" w:rsidP="002709F8" w:rsidRDefault="002709F8" w14:paraId="5A1757E5" w14:textId="435E69B6">
            <w:r>
              <w:t>0.63</w:t>
            </w:r>
          </w:p>
        </w:tc>
        <w:tc>
          <w:tcPr>
            <w:tcW w:w="2195" w:type="dxa"/>
            <w:vAlign w:val="center"/>
          </w:tcPr>
          <w:p w:rsidRPr="008913DF" w:rsidR="002709F8" w:rsidP="002709F8" w:rsidRDefault="002709F8" w14:paraId="4C93D790" w14:textId="5A273DA7">
            <w:r>
              <w:t>0.83</w:t>
            </w:r>
          </w:p>
        </w:tc>
        <w:tc>
          <w:tcPr>
            <w:tcW w:w="2176" w:type="dxa"/>
            <w:vAlign w:val="center"/>
          </w:tcPr>
          <w:p w:rsidRPr="008913DF" w:rsidR="002709F8" w:rsidP="002709F8" w:rsidRDefault="002709F8" w14:paraId="5EC19450" w14:textId="5D2B18AE">
            <w:r>
              <w:t>0.65</w:t>
            </w:r>
          </w:p>
        </w:tc>
      </w:tr>
      <w:tr w:rsidRPr="008913DF" w:rsidR="002709F8" w:rsidTr="002709F8" w14:paraId="247FF412" w14:textId="77777777">
        <w:tc>
          <w:tcPr>
            <w:tcW w:w="2869" w:type="dxa"/>
            <w:vAlign w:val="center"/>
          </w:tcPr>
          <w:p w:rsidRPr="00302C55" w:rsidR="002709F8" w:rsidP="002709F8" w:rsidRDefault="002709F8" w14:paraId="641FA934" w14:textId="1F2B12AE">
            <w:r>
              <w:rPr>
                <w:b/>
                <w:bCs/>
              </w:rPr>
              <w:t>gdpc</w:t>
            </w:r>
          </w:p>
        </w:tc>
        <w:tc>
          <w:tcPr>
            <w:tcW w:w="2110" w:type="dxa"/>
            <w:vAlign w:val="center"/>
          </w:tcPr>
          <w:p w:rsidRPr="008913DF" w:rsidR="002709F8" w:rsidP="002709F8" w:rsidRDefault="002709F8" w14:paraId="2DAB0F93" w14:textId="70F2311C">
            <w:r>
              <w:t>0.59</w:t>
            </w:r>
          </w:p>
        </w:tc>
        <w:tc>
          <w:tcPr>
            <w:tcW w:w="2195" w:type="dxa"/>
            <w:vAlign w:val="center"/>
          </w:tcPr>
          <w:p w:rsidRPr="008913DF" w:rsidR="002709F8" w:rsidP="002709F8" w:rsidRDefault="002709F8" w14:paraId="16815285" w14:textId="0769CB14">
            <w:r>
              <w:t>0.92</w:t>
            </w:r>
          </w:p>
        </w:tc>
        <w:tc>
          <w:tcPr>
            <w:tcW w:w="2176" w:type="dxa"/>
            <w:vAlign w:val="center"/>
          </w:tcPr>
          <w:p w:rsidRPr="008913DF" w:rsidR="002709F8" w:rsidP="002709F8" w:rsidRDefault="002709F8" w14:paraId="7A47832B" w14:textId="276BE9DC">
            <w:r>
              <w:t>0.64</w:t>
            </w:r>
          </w:p>
        </w:tc>
      </w:tr>
      <w:tr w:rsidRPr="008913DF" w:rsidR="002709F8" w:rsidTr="002709F8" w14:paraId="77645DFF" w14:textId="77777777">
        <w:tc>
          <w:tcPr>
            <w:tcW w:w="2869" w:type="dxa"/>
            <w:vAlign w:val="center"/>
          </w:tcPr>
          <w:p w:rsidRPr="00302C55" w:rsidR="002709F8" w:rsidP="002709F8" w:rsidRDefault="002709F8" w14:paraId="5BC31C4C" w14:textId="3AAB7582">
            <w:r>
              <w:rPr>
                <w:b/>
                <w:bCs/>
              </w:rPr>
              <w:t>tpc_pssm</w:t>
            </w:r>
          </w:p>
        </w:tc>
        <w:tc>
          <w:tcPr>
            <w:tcW w:w="2110" w:type="dxa"/>
            <w:vAlign w:val="center"/>
          </w:tcPr>
          <w:p w:rsidRPr="008913DF" w:rsidR="002709F8" w:rsidP="002709F8" w:rsidRDefault="002709F8" w14:paraId="67216D91" w14:textId="348B8EEB">
            <w:r>
              <w:t>0.72</w:t>
            </w:r>
          </w:p>
        </w:tc>
        <w:tc>
          <w:tcPr>
            <w:tcW w:w="2195" w:type="dxa"/>
            <w:vAlign w:val="center"/>
          </w:tcPr>
          <w:p w:rsidRPr="008913DF" w:rsidR="002709F8" w:rsidP="002709F8" w:rsidRDefault="002709F8" w14:paraId="08754B57" w14:textId="55240635">
            <w:r>
              <w:t>0.77</w:t>
            </w:r>
          </w:p>
        </w:tc>
        <w:tc>
          <w:tcPr>
            <w:tcW w:w="2176" w:type="dxa"/>
            <w:vAlign w:val="center"/>
          </w:tcPr>
          <w:p w:rsidRPr="008913DF" w:rsidR="002709F8" w:rsidP="002709F8" w:rsidRDefault="002709F8" w14:paraId="16D7FF28" w14:textId="7611C162">
            <w:r>
              <w:t>0.64</w:t>
            </w:r>
          </w:p>
        </w:tc>
      </w:tr>
      <w:tr w:rsidRPr="008913DF" w:rsidR="002709F8" w:rsidTr="002709F8" w14:paraId="53901D09" w14:textId="77777777">
        <w:tc>
          <w:tcPr>
            <w:tcW w:w="2869" w:type="dxa"/>
            <w:vAlign w:val="center"/>
          </w:tcPr>
          <w:p w:rsidRPr="00302C55" w:rsidR="002709F8" w:rsidP="002709F8" w:rsidRDefault="002709F8" w14:paraId="6076EFE1" w14:textId="5F03882F">
            <w:r>
              <w:rPr>
                <w:b/>
                <w:bCs/>
              </w:rPr>
              <w:t>ctdd</w:t>
            </w:r>
          </w:p>
        </w:tc>
        <w:tc>
          <w:tcPr>
            <w:tcW w:w="2110" w:type="dxa"/>
            <w:vAlign w:val="center"/>
          </w:tcPr>
          <w:p w:rsidRPr="008913DF" w:rsidR="002709F8" w:rsidP="002709F8" w:rsidRDefault="002709F8" w14:paraId="4DDD6879" w14:textId="15693C69">
            <w:r>
              <w:t>0.73</w:t>
            </w:r>
          </w:p>
        </w:tc>
        <w:tc>
          <w:tcPr>
            <w:tcW w:w="2195" w:type="dxa"/>
            <w:vAlign w:val="center"/>
          </w:tcPr>
          <w:p w:rsidRPr="008913DF" w:rsidR="002709F8" w:rsidP="002709F8" w:rsidRDefault="002709F8" w14:paraId="41FDCCB6" w14:textId="74DE91E7">
            <w:r>
              <w:t>0.73</w:t>
            </w:r>
          </w:p>
        </w:tc>
        <w:tc>
          <w:tcPr>
            <w:tcW w:w="2176" w:type="dxa"/>
            <w:vAlign w:val="center"/>
          </w:tcPr>
          <w:p w:rsidRPr="008913DF" w:rsidR="002709F8" w:rsidP="002709F8" w:rsidRDefault="002709F8" w14:paraId="40A34B64" w14:textId="4BA24F62">
            <w:r>
              <w:t>0.64</w:t>
            </w:r>
          </w:p>
        </w:tc>
      </w:tr>
      <w:tr w:rsidRPr="008913DF" w:rsidR="002709F8" w:rsidTr="002709F8" w14:paraId="097692FE" w14:textId="77777777">
        <w:tc>
          <w:tcPr>
            <w:tcW w:w="2869" w:type="dxa"/>
            <w:vAlign w:val="center"/>
          </w:tcPr>
          <w:p w:rsidRPr="00302C55" w:rsidR="002709F8" w:rsidP="002709F8" w:rsidRDefault="002709F8" w14:paraId="5AB6B6B6" w14:textId="32C46663">
            <w:r>
              <w:rPr>
                <w:b/>
                <w:bCs/>
              </w:rPr>
              <w:t>dp_pssm</w:t>
            </w:r>
          </w:p>
        </w:tc>
        <w:tc>
          <w:tcPr>
            <w:tcW w:w="2110" w:type="dxa"/>
            <w:vAlign w:val="center"/>
          </w:tcPr>
          <w:p w:rsidRPr="008913DF" w:rsidR="002709F8" w:rsidP="002709F8" w:rsidRDefault="002709F8" w14:paraId="2E8C5928" w14:textId="04210BBF">
            <w:r>
              <w:t>0.61</w:t>
            </w:r>
          </w:p>
        </w:tc>
        <w:tc>
          <w:tcPr>
            <w:tcW w:w="2195" w:type="dxa"/>
            <w:vAlign w:val="center"/>
          </w:tcPr>
          <w:p w:rsidRPr="008913DF" w:rsidR="002709F8" w:rsidP="002709F8" w:rsidRDefault="002709F8" w14:paraId="594522BB" w14:textId="7433B408">
            <w:r>
              <w:t>0.85</w:t>
            </w:r>
          </w:p>
        </w:tc>
        <w:tc>
          <w:tcPr>
            <w:tcW w:w="2176" w:type="dxa"/>
            <w:vAlign w:val="center"/>
          </w:tcPr>
          <w:p w:rsidRPr="008913DF" w:rsidR="002709F8" w:rsidP="002709F8" w:rsidRDefault="002709F8" w14:paraId="4C52398C" w14:textId="3CD831FC">
            <w:r>
              <w:t>0.63</w:t>
            </w:r>
          </w:p>
        </w:tc>
      </w:tr>
      <w:tr w:rsidRPr="008913DF" w:rsidR="002709F8" w:rsidTr="002709F8" w14:paraId="496B4C1E" w14:textId="77777777">
        <w:tc>
          <w:tcPr>
            <w:tcW w:w="2869" w:type="dxa"/>
            <w:vAlign w:val="center"/>
          </w:tcPr>
          <w:p w:rsidRPr="00302C55" w:rsidR="002709F8" w:rsidP="002709F8" w:rsidRDefault="002709F8" w14:paraId="24F1D9AA" w14:textId="72225957">
            <w:r>
              <w:rPr>
                <w:b/>
                <w:bCs/>
              </w:rPr>
              <w:t>pssm_ac</w:t>
            </w:r>
          </w:p>
        </w:tc>
        <w:tc>
          <w:tcPr>
            <w:tcW w:w="2110" w:type="dxa"/>
            <w:vAlign w:val="center"/>
          </w:tcPr>
          <w:p w:rsidRPr="008913DF" w:rsidR="002709F8" w:rsidP="002709F8" w:rsidRDefault="002709F8" w14:paraId="6D381BDB" w14:textId="2D7F2129">
            <w:r>
              <w:t>0.70</w:t>
            </w:r>
          </w:p>
        </w:tc>
        <w:tc>
          <w:tcPr>
            <w:tcW w:w="2195" w:type="dxa"/>
            <w:vAlign w:val="center"/>
          </w:tcPr>
          <w:p w:rsidRPr="008913DF" w:rsidR="002709F8" w:rsidP="002709F8" w:rsidRDefault="002709F8" w14:paraId="1C919D3E" w14:textId="719E7EC2">
            <w:r>
              <w:t>0.76</w:t>
            </w:r>
          </w:p>
        </w:tc>
        <w:tc>
          <w:tcPr>
            <w:tcW w:w="2176" w:type="dxa"/>
            <w:vAlign w:val="center"/>
          </w:tcPr>
          <w:p w:rsidRPr="008913DF" w:rsidR="002709F8" w:rsidP="002709F8" w:rsidRDefault="002709F8" w14:paraId="194A1098" w14:textId="6ECF73BE">
            <w:r>
              <w:t>0.63</w:t>
            </w:r>
          </w:p>
        </w:tc>
      </w:tr>
      <w:tr w:rsidRPr="008913DF" w:rsidR="002709F8" w:rsidTr="002709F8" w14:paraId="771DCB03" w14:textId="77777777">
        <w:tc>
          <w:tcPr>
            <w:tcW w:w="2869" w:type="dxa"/>
            <w:vAlign w:val="center"/>
          </w:tcPr>
          <w:p w:rsidRPr="00302C55" w:rsidR="002709F8" w:rsidP="002709F8" w:rsidRDefault="002709F8" w14:paraId="3453FDE1" w14:textId="1697263D">
            <w:r>
              <w:rPr>
                <w:b/>
                <w:bCs/>
              </w:rPr>
              <w:t>pssm_cc</w:t>
            </w:r>
          </w:p>
        </w:tc>
        <w:tc>
          <w:tcPr>
            <w:tcW w:w="2110" w:type="dxa"/>
            <w:vAlign w:val="center"/>
          </w:tcPr>
          <w:p w:rsidRPr="008913DF" w:rsidR="002709F8" w:rsidP="002709F8" w:rsidRDefault="002709F8" w14:paraId="153F788F" w14:textId="5D155742">
            <w:r>
              <w:t>0.69</w:t>
            </w:r>
          </w:p>
        </w:tc>
        <w:tc>
          <w:tcPr>
            <w:tcW w:w="2195" w:type="dxa"/>
            <w:vAlign w:val="center"/>
          </w:tcPr>
          <w:p w:rsidRPr="008913DF" w:rsidR="002709F8" w:rsidP="002709F8" w:rsidRDefault="002709F8" w14:paraId="3F00B4EE" w14:textId="131CF43B">
            <w:r>
              <w:t>0.78</w:t>
            </w:r>
          </w:p>
        </w:tc>
        <w:tc>
          <w:tcPr>
            <w:tcW w:w="2176" w:type="dxa"/>
            <w:vAlign w:val="center"/>
          </w:tcPr>
          <w:p w:rsidRPr="008913DF" w:rsidR="002709F8" w:rsidP="002709F8" w:rsidRDefault="002709F8" w14:paraId="1929E408" w14:textId="11981B3E">
            <w:r>
              <w:t>0.63</w:t>
            </w:r>
          </w:p>
        </w:tc>
      </w:tr>
      <w:tr w:rsidRPr="008913DF" w:rsidR="002709F8" w:rsidTr="002709F8" w14:paraId="520B7F09" w14:textId="77777777">
        <w:tc>
          <w:tcPr>
            <w:tcW w:w="2869" w:type="dxa"/>
            <w:vAlign w:val="center"/>
          </w:tcPr>
          <w:p w:rsidRPr="00302C55" w:rsidR="002709F8" w:rsidP="002709F8" w:rsidRDefault="002709F8" w14:paraId="4D023690" w14:textId="79679028">
            <w:r>
              <w:rPr>
                <w:b/>
                <w:bCs/>
              </w:rPr>
              <w:t>aatp</w:t>
            </w:r>
          </w:p>
        </w:tc>
        <w:tc>
          <w:tcPr>
            <w:tcW w:w="2110" w:type="dxa"/>
            <w:vAlign w:val="center"/>
          </w:tcPr>
          <w:p w:rsidRPr="008913DF" w:rsidR="002709F8" w:rsidP="002709F8" w:rsidRDefault="002709F8" w14:paraId="68F4118B" w14:textId="7A327650">
            <w:r>
              <w:t>0.60</w:t>
            </w:r>
          </w:p>
        </w:tc>
        <w:tc>
          <w:tcPr>
            <w:tcW w:w="2195" w:type="dxa"/>
            <w:vAlign w:val="center"/>
          </w:tcPr>
          <w:p w:rsidRPr="008913DF" w:rsidR="002709F8" w:rsidP="002709F8" w:rsidRDefault="002709F8" w14:paraId="7651FC86" w14:textId="667B25C1">
            <w:r>
              <w:t>0.85</w:t>
            </w:r>
          </w:p>
        </w:tc>
        <w:tc>
          <w:tcPr>
            <w:tcW w:w="2176" w:type="dxa"/>
            <w:vAlign w:val="center"/>
          </w:tcPr>
          <w:p w:rsidRPr="008913DF" w:rsidR="002709F8" w:rsidP="002709F8" w:rsidRDefault="002709F8" w14:paraId="4251AA9F" w14:textId="2BEFDA09">
            <w:r>
              <w:t>0.62</w:t>
            </w:r>
          </w:p>
        </w:tc>
      </w:tr>
      <w:tr w:rsidRPr="008913DF" w:rsidR="002709F8" w:rsidTr="002709F8" w14:paraId="6EDD354D" w14:textId="77777777">
        <w:tc>
          <w:tcPr>
            <w:tcW w:w="2869" w:type="dxa"/>
            <w:vAlign w:val="center"/>
          </w:tcPr>
          <w:p w:rsidRPr="00302C55" w:rsidR="002709F8" w:rsidP="002709F8" w:rsidRDefault="002709F8" w14:paraId="1E155DFA" w14:textId="3F69AA63">
            <w:r>
              <w:rPr>
                <w:b/>
                <w:bCs/>
              </w:rPr>
              <w:t>k_separated_bigrams_pssm</w:t>
            </w:r>
          </w:p>
        </w:tc>
        <w:tc>
          <w:tcPr>
            <w:tcW w:w="2110" w:type="dxa"/>
            <w:vAlign w:val="center"/>
          </w:tcPr>
          <w:p w:rsidRPr="008913DF" w:rsidR="002709F8" w:rsidP="002709F8" w:rsidRDefault="002709F8" w14:paraId="34C31444" w14:textId="2F936134">
            <w:r>
              <w:t>0.60</w:t>
            </w:r>
          </w:p>
        </w:tc>
        <w:tc>
          <w:tcPr>
            <w:tcW w:w="2195" w:type="dxa"/>
            <w:vAlign w:val="center"/>
          </w:tcPr>
          <w:p w:rsidRPr="008913DF" w:rsidR="002709F8" w:rsidP="002709F8" w:rsidRDefault="002709F8" w14:paraId="3AED4361" w14:textId="083DECAA">
            <w:r>
              <w:t>0.83</w:t>
            </w:r>
          </w:p>
        </w:tc>
        <w:tc>
          <w:tcPr>
            <w:tcW w:w="2176" w:type="dxa"/>
            <w:vAlign w:val="center"/>
          </w:tcPr>
          <w:p w:rsidRPr="008913DF" w:rsidR="002709F8" w:rsidP="002709F8" w:rsidRDefault="002709F8" w14:paraId="3B3EAF70" w14:textId="664E7689">
            <w:r>
              <w:t>0.62</w:t>
            </w:r>
          </w:p>
        </w:tc>
      </w:tr>
      <w:tr w:rsidRPr="008913DF" w:rsidR="002709F8" w:rsidTr="002709F8" w14:paraId="4656EE36" w14:textId="77777777">
        <w:tc>
          <w:tcPr>
            <w:tcW w:w="2869" w:type="dxa"/>
            <w:vAlign w:val="center"/>
          </w:tcPr>
          <w:p w:rsidRPr="00302C55" w:rsidR="002709F8" w:rsidP="002709F8" w:rsidRDefault="002709F8" w14:paraId="3752AE1B" w14:textId="3973A687">
            <w:r>
              <w:rPr>
                <w:b/>
                <w:bCs/>
              </w:rPr>
              <w:t>pse_pssm</w:t>
            </w:r>
          </w:p>
        </w:tc>
        <w:tc>
          <w:tcPr>
            <w:tcW w:w="2110" w:type="dxa"/>
            <w:vAlign w:val="center"/>
          </w:tcPr>
          <w:p w:rsidRPr="008913DF" w:rsidR="002709F8" w:rsidP="002709F8" w:rsidRDefault="002709F8" w14:paraId="79EE0145" w14:textId="371BC30D">
            <w:r>
              <w:t>0.61</w:t>
            </w:r>
          </w:p>
        </w:tc>
        <w:tc>
          <w:tcPr>
            <w:tcW w:w="2195" w:type="dxa"/>
            <w:vAlign w:val="center"/>
          </w:tcPr>
          <w:p w:rsidRPr="008913DF" w:rsidR="002709F8" w:rsidP="002709F8" w:rsidRDefault="002709F8" w14:paraId="3AB3AE80" w14:textId="5F1E048E">
            <w:r>
              <w:t>0.85</w:t>
            </w:r>
          </w:p>
        </w:tc>
        <w:tc>
          <w:tcPr>
            <w:tcW w:w="2176" w:type="dxa"/>
            <w:vAlign w:val="center"/>
          </w:tcPr>
          <w:p w:rsidRPr="008913DF" w:rsidR="002709F8" w:rsidP="002709F8" w:rsidRDefault="002709F8" w14:paraId="1A3A36D9" w14:textId="5FDF0F5D">
            <w:r>
              <w:t>0.62</w:t>
            </w:r>
          </w:p>
        </w:tc>
      </w:tr>
      <w:tr w:rsidRPr="008913DF" w:rsidR="002709F8" w:rsidTr="002709F8" w14:paraId="3141BF4C" w14:textId="77777777">
        <w:tc>
          <w:tcPr>
            <w:tcW w:w="2869" w:type="dxa"/>
            <w:vAlign w:val="center"/>
          </w:tcPr>
          <w:p w:rsidRPr="00302C55" w:rsidR="002709F8" w:rsidP="002709F8" w:rsidRDefault="002709F8" w14:paraId="0FFD5D1F" w14:textId="171327F3">
            <w:r>
              <w:rPr>
                <w:b/>
                <w:bCs/>
              </w:rPr>
              <w:t>aac_pssm</w:t>
            </w:r>
          </w:p>
        </w:tc>
        <w:tc>
          <w:tcPr>
            <w:tcW w:w="2110" w:type="dxa"/>
            <w:vAlign w:val="center"/>
          </w:tcPr>
          <w:p w:rsidRPr="008913DF" w:rsidR="002709F8" w:rsidP="002709F8" w:rsidRDefault="002709F8" w14:paraId="05EA1707" w14:textId="228855C0">
            <w:r>
              <w:t>0.59</w:t>
            </w:r>
          </w:p>
        </w:tc>
        <w:tc>
          <w:tcPr>
            <w:tcW w:w="2195" w:type="dxa"/>
            <w:vAlign w:val="center"/>
          </w:tcPr>
          <w:p w:rsidRPr="008913DF" w:rsidR="002709F8" w:rsidP="002709F8" w:rsidRDefault="002709F8" w14:paraId="008213D4" w14:textId="53BF4883">
            <w:r>
              <w:t>0.84</w:t>
            </w:r>
          </w:p>
        </w:tc>
        <w:tc>
          <w:tcPr>
            <w:tcW w:w="2176" w:type="dxa"/>
            <w:vAlign w:val="center"/>
          </w:tcPr>
          <w:p w:rsidRPr="008913DF" w:rsidR="002709F8" w:rsidP="002709F8" w:rsidRDefault="002709F8" w14:paraId="193F6CE8" w14:textId="7AF37413">
            <w:r>
              <w:t>0.61</w:t>
            </w:r>
          </w:p>
        </w:tc>
      </w:tr>
      <w:tr w:rsidRPr="008913DF" w:rsidR="002709F8" w:rsidTr="002709F8" w14:paraId="65266F5B" w14:textId="77777777">
        <w:tc>
          <w:tcPr>
            <w:tcW w:w="2869" w:type="dxa"/>
            <w:vAlign w:val="center"/>
          </w:tcPr>
          <w:p w:rsidRPr="00302C55" w:rsidR="002709F8" w:rsidP="002709F8" w:rsidRDefault="002709F8" w14:paraId="4254A2BC" w14:textId="1D373685">
            <w:r>
              <w:rPr>
                <w:b/>
                <w:bCs/>
              </w:rPr>
              <w:t>smoothed_pssm</w:t>
            </w:r>
          </w:p>
        </w:tc>
        <w:tc>
          <w:tcPr>
            <w:tcW w:w="2110" w:type="dxa"/>
            <w:vAlign w:val="center"/>
          </w:tcPr>
          <w:p w:rsidRPr="008913DF" w:rsidR="002709F8" w:rsidP="002709F8" w:rsidRDefault="002709F8" w14:paraId="43F3D981" w14:textId="50058829">
            <w:r>
              <w:t>0.59</w:t>
            </w:r>
          </w:p>
        </w:tc>
        <w:tc>
          <w:tcPr>
            <w:tcW w:w="2195" w:type="dxa"/>
            <w:vAlign w:val="center"/>
          </w:tcPr>
          <w:p w:rsidRPr="008913DF" w:rsidR="002709F8" w:rsidP="002709F8" w:rsidRDefault="002709F8" w14:paraId="7CEC0BDE" w14:textId="26015AC5">
            <w:r>
              <w:t>0.82</w:t>
            </w:r>
          </w:p>
        </w:tc>
        <w:tc>
          <w:tcPr>
            <w:tcW w:w="2176" w:type="dxa"/>
            <w:vAlign w:val="center"/>
          </w:tcPr>
          <w:p w:rsidRPr="008913DF" w:rsidR="002709F8" w:rsidP="002709F8" w:rsidRDefault="002709F8" w14:paraId="069033F8" w14:textId="3E67A81C">
            <w:r>
              <w:t>0.61</w:t>
            </w:r>
          </w:p>
        </w:tc>
      </w:tr>
      <w:tr w:rsidRPr="008913DF" w:rsidR="002709F8" w:rsidTr="002709F8" w14:paraId="5A83EAB2" w14:textId="77777777">
        <w:tc>
          <w:tcPr>
            <w:tcW w:w="2869" w:type="dxa"/>
            <w:vAlign w:val="center"/>
          </w:tcPr>
          <w:p w:rsidRPr="00302C55" w:rsidR="002709F8" w:rsidP="002709F8" w:rsidRDefault="002709F8" w14:paraId="0E8AF417" w14:textId="584333CF">
            <w:r>
              <w:rPr>
                <w:b/>
                <w:bCs/>
              </w:rPr>
              <w:t>edp</w:t>
            </w:r>
          </w:p>
        </w:tc>
        <w:tc>
          <w:tcPr>
            <w:tcW w:w="2110" w:type="dxa"/>
            <w:vAlign w:val="center"/>
          </w:tcPr>
          <w:p w:rsidRPr="008913DF" w:rsidR="002709F8" w:rsidP="002709F8" w:rsidRDefault="002709F8" w14:paraId="03C2DDC4" w14:textId="76E0B881">
            <w:r>
              <w:t>0.59</w:t>
            </w:r>
          </w:p>
        </w:tc>
        <w:tc>
          <w:tcPr>
            <w:tcW w:w="2195" w:type="dxa"/>
            <w:vAlign w:val="center"/>
          </w:tcPr>
          <w:p w:rsidRPr="008913DF" w:rsidR="002709F8" w:rsidP="002709F8" w:rsidRDefault="002709F8" w14:paraId="65C25FA6" w14:textId="475606B3">
            <w:r>
              <w:t>0.85</w:t>
            </w:r>
          </w:p>
        </w:tc>
        <w:tc>
          <w:tcPr>
            <w:tcW w:w="2176" w:type="dxa"/>
            <w:vAlign w:val="center"/>
          </w:tcPr>
          <w:p w:rsidRPr="008913DF" w:rsidR="002709F8" w:rsidP="002709F8" w:rsidRDefault="002709F8" w14:paraId="6CDC4D07" w14:textId="5CAD9615">
            <w:r>
              <w:t>0.61</w:t>
            </w:r>
          </w:p>
        </w:tc>
      </w:tr>
      <w:tr w:rsidRPr="008913DF" w:rsidR="002709F8" w:rsidTr="002709F8" w14:paraId="79ACE057" w14:textId="77777777">
        <w:tc>
          <w:tcPr>
            <w:tcW w:w="2869" w:type="dxa"/>
            <w:vAlign w:val="center"/>
          </w:tcPr>
          <w:p w:rsidRPr="00302C55" w:rsidR="002709F8" w:rsidP="002709F8" w:rsidRDefault="002709F8" w14:paraId="11CF90E6" w14:textId="2AA81E87">
            <w:r>
              <w:rPr>
                <w:b/>
                <w:bCs/>
              </w:rPr>
              <w:t>ab_pssm</w:t>
            </w:r>
          </w:p>
        </w:tc>
        <w:tc>
          <w:tcPr>
            <w:tcW w:w="2110" w:type="dxa"/>
            <w:vAlign w:val="center"/>
          </w:tcPr>
          <w:p w:rsidRPr="008913DF" w:rsidR="002709F8" w:rsidP="002709F8" w:rsidRDefault="002709F8" w14:paraId="62F6800C" w14:textId="5B877656">
            <w:r>
              <w:t>0.58</w:t>
            </w:r>
          </w:p>
        </w:tc>
        <w:tc>
          <w:tcPr>
            <w:tcW w:w="2195" w:type="dxa"/>
            <w:vAlign w:val="center"/>
          </w:tcPr>
          <w:p w:rsidRPr="008913DF" w:rsidR="002709F8" w:rsidP="002709F8" w:rsidRDefault="002709F8" w14:paraId="259B4AEA" w14:textId="2F55E1C7">
            <w:r>
              <w:t>0.80</w:t>
            </w:r>
          </w:p>
        </w:tc>
        <w:tc>
          <w:tcPr>
            <w:tcW w:w="2176" w:type="dxa"/>
            <w:vAlign w:val="center"/>
          </w:tcPr>
          <w:p w:rsidRPr="008913DF" w:rsidR="002709F8" w:rsidP="002709F8" w:rsidRDefault="002709F8" w14:paraId="5195C4D4" w14:textId="3B3881FA">
            <w:r>
              <w:t>0.60</w:t>
            </w:r>
          </w:p>
        </w:tc>
      </w:tr>
      <w:tr w:rsidRPr="008913DF" w:rsidR="002709F8" w:rsidTr="002709F8" w14:paraId="35D41335" w14:textId="77777777">
        <w:tc>
          <w:tcPr>
            <w:tcW w:w="2869" w:type="dxa"/>
            <w:vAlign w:val="center"/>
          </w:tcPr>
          <w:p w:rsidRPr="00302C55" w:rsidR="002709F8" w:rsidP="002709F8" w:rsidRDefault="002709F8" w14:paraId="782755F3" w14:textId="6BB3695F">
            <w:r>
              <w:rPr>
                <w:b/>
                <w:bCs/>
              </w:rPr>
              <w:t>tri_gram_pssm</w:t>
            </w:r>
          </w:p>
        </w:tc>
        <w:tc>
          <w:tcPr>
            <w:tcW w:w="2110" w:type="dxa"/>
            <w:vAlign w:val="center"/>
          </w:tcPr>
          <w:p w:rsidRPr="008913DF" w:rsidR="002709F8" w:rsidP="002709F8" w:rsidRDefault="002709F8" w14:paraId="18193E4C" w14:textId="59325F58">
            <w:r>
              <w:t>0.66</w:t>
            </w:r>
          </w:p>
        </w:tc>
        <w:tc>
          <w:tcPr>
            <w:tcW w:w="2195" w:type="dxa"/>
            <w:vAlign w:val="center"/>
          </w:tcPr>
          <w:p w:rsidRPr="008913DF" w:rsidR="002709F8" w:rsidP="002709F8" w:rsidRDefault="002709F8" w14:paraId="1B779632" w14:textId="6EBA23EC">
            <w:r>
              <w:t>0.65</w:t>
            </w:r>
          </w:p>
        </w:tc>
        <w:tc>
          <w:tcPr>
            <w:tcW w:w="2176" w:type="dxa"/>
            <w:vAlign w:val="center"/>
          </w:tcPr>
          <w:p w:rsidRPr="008913DF" w:rsidR="002709F8" w:rsidP="002709F8" w:rsidRDefault="002709F8" w14:paraId="55C9B290" w14:textId="22874D32">
            <w:r>
              <w:t>0.59</w:t>
            </w:r>
          </w:p>
        </w:tc>
      </w:tr>
      <w:tr w:rsidRPr="008913DF" w:rsidR="002709F8" w:rsidTr="002709F8" w14:paraId="1B97B55D" w14:textId="77777777">
        <w:tc>
          <w:tcPr>
            <w:tcW w:w="2869" w:type="dxa"/>
            <w:vAlign w:val="center"/>
          </w:tcPr>
          <w:p w:rsidRPr="00302C55" w:rsidR="002709F8" w:rsidP="002709F8" w:rsidRDefault="002709F8" w14:paraId="23F1AA61" w14:textId="660ECDA4">
            <w:r>
              <w:rPr>
                <w:b/>
                <w:bCs/>
              </w:rPr>
              <w:t>gaac</w:t>
            </w:r>
          </w:p>
        </w:tc>
        <w:tc>
          <w:tcPr>
            <w:tcW w:w="2110" w:type="dxa"/>
            <w:vAlign w:val="center"/>
          </w:tcPr>
          <w:p w:rsidRPr="008913DF" w:rsidR="002709F8" w:rsidP="002709F8" w:rsidRDefault="002709F8" w14:paraId="092201B7" w14:textId="0BFD38F4">
            <w:r>
              <w:t>0.54</w:t>
            </w:r>
          </w:p>
        </w:tc>
        <w:tc>
          <w:tcPr>
            <w:tcW w:w="2195" w:type="dxa"/>
            <w:vAlign w:val="center"/>
          </w:tcPr>
          <w:p w:rsidRPr="008913DF" w:rsidR="002709F8" w:rsidP="002709F8" w:rsidRDefault="002709F8" w14:paraId="78A87EFA" w14:textId="72D89E4E">
            <w:r>
              <w:t>0.94</w:t>
            </w:r>
          </w:p>
        </w:tc>
        <w:tc>
          <w:tcPr>
            <w:tcW w:w="2176" w:type="dxa"/>
            <w:vAlign w:val="center"/>
          </w:tcPr>
          <w:p w:rsidRPr="008913DF" w:rsidR="002709F8" w:rsidP="002709F8" w:rsidRDefault="002709F8" w14:paraId="731C312E" w14:textId="171907B6">
            <w:r>
              <w:t>0.58</w:t>
            </w:r>
          </w:p>
        </w:tc>
      </w:tr>
    </w:tbl>
    <w:p w:rsidR="00CB7950" w:rsidP="00CB7950" w:rsidRDefault="00CB7950" w14:paraId="261569CF" w14:textId="77777777"/>
    <w:p w:rsidR="00494088" w:rsidRDefault="00494088" w14:paraId="72B2E9FF" w14:textId="77777777">
      <w:pPr>
        <w:jc w:val="left"/>
        <w:rPr>
          <w:color w:val="2F5496" w:themeColor="accent1" w:themeShade="BF"/>
          <w:sz w:val="32"/>
          <w:szCs w:val="32"/>
        </w:rPr>
      </w:pPr>
      <w:r>
        <w:br w:type="page"/>
      </w:r>
    </w:p>
    <w:p w:rsidR="00CB7950" w:rsidP="00494088" w:rsidRDefault="00CB7950" w14:paraId="1E88E672" w14:textId="1C47A6DE">
      <w:pPr>
        <w:pStyle w:val="Heading2"/>
      </w:pPr>
      <w:r>
        <w:t xml:space="preserve">Base </w:t>
      </w:r>
      <w:r w:rsidR="0016750D">
        <w:t>l</w:t>
      </w:r>
      <w:r>
        <w:t>earner assessment</w:t>
      </w:r>
    </w:p>
    <w:p w:rsidR="00CB7950" w:rsidP="00CB7950" w:rsidRDefault="31EA02F5" w14:paraId="04FD5864" w14:textId="25D51515">
      <w:r>
        <w:t xml:space="preserve">The designed ensemble framework allows the base learners to be trained on any one of the three learning algorithms, SVM, NN and GBC. We assessed the effect of training all base models in the ensemble using each of the three learning algorithms on the ensemble model’s performance. Our base learner assessment strategy followed the same evaluation technique as discussed </w:t>
      </w:r>
      <w:r w:rsidRPr="31EA02F5">
        <w:rPr>
          <w:b/>
          <w:bCs/>
        </w:rPr>
        <w:t>Model Training</w:t>
      </w:r>
      <w:r>
        <w:t xml:space="preserve">, which created a distribution of 10,000 model performance metrics for every base learning algorithm. The three metrics used to judge the ensemble model performance were mean accuracy score, mean precision score on the medium-chain TEs and mean recall scores on the medium-chain TEs. The ensemble model with SVM as the base learner training algorithm outperformed both NN and GBC on mean accuracy and mean precision (on medium-chain TEs) but was beaten by the other learning algorithms in terms of mean recall score (on medium-chain TEs). The performance scores of the ensemble model trained separately on each of the three learning algorithms is given in </w:t>
      </w:r>
      <w:r w:rsidR="00CB7950">
        <w:fldChar w:fldCharType="begin"/>
      </w:r>
      <w:r w:rsidR="00CB7950">
        <w:instrText xml:space="preserve"> REF _Ref68639712 \h </w:instrText>
      </w:r>
      <w:r w:rsidR="00CB7950">
        <w:fldChar w:fldCharType="separate"/>
      </w:r>
      <w:r w:rsidRPr="31EA02F5" w:rsidR="003459FC">
        <w:rPr>
          <w:b/>
          <w:bCs/>
        </w:rPr>
        <w:t>Table S</w:t>
      </w:r>
      <w:r w:rsidR="003459FC">
        <w:rPr>
          <w:b/>
          <w:bCs/>
          <w:noProof/>
        </w:rPr>
        <w:t>4</w:t>
      </w:r>
      <w:r w:rsidR="00CB7950">
        <w:fldChar w:fldCharType="end"/>
      </w:r>
      <w:r>
        <w:t xml:space="preserve">. </w:t>
      </w:r>
    </w:p>
    <w:p w:rsidR="00CB7950" w:rsidP="00CB7950" w:rsidRDefault="00CB7950" w14:paraId="0634B7EB" w14:textId="77777777"/>
    <w:p w:rsidR="00CB7950" w:rsidP="00CB7950" w:rsidRDefault="31EA02F5" w14:paraId="2F805FB4" w14:textId="579D9842">
      <w:bookmarkStart w:name="_Ref68639712" w:id="18"/>
      <w:r w:rsidRPr="31EA02F5">
        <w:rPr>
          <w:b/>
          <w:bCs/>
        </w:rPr>
        <w:t>Table S</w:t>
      </w:r>
      <w:r w:rsidRPr="31EA02F5" w:rsidR="00CB7950">
        <w:rPr>
          <w:b/>
          <w:bCs/>
        </w:rPr>
        <w:fldChar w:fldCharType="begin"/>
      </w:r>
      <w:r w:rsidRPr="31EA02F5" w:rsidR="00CB7950">
        <w:rPr>
          <w:b/>
          <w:bCs/>
        </w:rPr>
        <w:instrText xml:space="preserve"> SEQ Table_S \* ARABIC </w:instrText>
      </w:r>
      <w:r w:rsidRPr="31EA02F5" w:rsidR="00CB7950">
        <w:rPr>
          <w:b/>
          <w:bCs/>
        </w:rPr>
        <w:fldChar w:fldCharType="separate"/>
      </w:r>
      <w:r w:rsidR="003459FC">
        <w:rPr>
          <w:b/>
          <w:bCs/>
          <w:noProof/>
        </w:rPr>
        <w:t>4</w:t>
      </w:r>
      <w:r w:rsidRPr="31EA02F5" w:rsidR="00CB7950">
        <w:rPr>
          <w:b/>
          <w:bCs/>
        </w:rPr>
        <w:fldChar w:fldCharType="end"/>
      </w:r>
      <w:bookmarkEnd w:id="18"/>
      <w:r>
        <w:t>: The ensemble framework is capable of using three different learning algorithms to train its base models. The performance of the ensemble depends on the learning algorithm used. The mean accuracy, mean precision score (on medium-chain TEs) and mean recall score (on medium-chain TEs) achieved by the ensemble when it was trained using each of the three learning algorithms, SVM, NN and GBC is listed here.</w:t>
      </w:r>
    </w:p>
    <w:tbl>
      <w:tblPr>
        <w:tblStyle w:val="TableGrid"/>
        <w:tblW w:w="0" w:type="auto"/>
        <w:tblLook w:val="04A0" w:firstRow="1" w:lastRow="0" w:firstColumn="1" w:lastColumn="0" w:noHBand="0" w:noVBand="1"/>
      </w:tblPr>
      <w:tblGrid>
        <w:gridCol w:w="2875"/>
        <w:gridCol w:w="2160"/>
        <w:gridCol w:w="2160"/>
        <w:gridCol w:w="2155"/>
      </w:tblGrid>
      <w:tr w:rsidRPr="008913DF" w:rsidR="00CB7950" w:rsidTr="002C0B15" w14:paraId="32089676" w14:textId="77777777">
        <w:tc>
          <w:tcPr>
            <w:tcW w:w="2875" w:type="dxa"/>
          </w:tcPr>
          <w:p w:rsidRPr="008913DF" w:rsidR="00CB7950" w:rsidP="002C0B15" w:rsidRDefault="00CB7950" w14:paraId="6AE4521B" w14:textId="77777777">
            <w:r w:rsidRPr="00596FF9">
              <w:t>Model Learning Algorithm</w:t>
            </w:r>
          </w:p>
        </w:tc>
        <w:tc>
          <w:tcPr>
            <w:tcW w:w="2160" w:type="dxa"/>
          </w:tcPr>
          <w:p w:rsidRPr="008913DF" w:rsidR="00CB7950" w:rsidP="002C0B15" w:rsidRDefault="00CB7950" w14:paraId="542ECE38" w14:textId="77777777">
            <w:r w:rsidRPr="008913DF">
              <w:t>Mean Accuracy</w:t>
            </w:r>
          </w:p>
        </w:tc>
        <w:tc>
          <w:tcPr>
            <w:tcW w:w="2160" w:type="dxa"/>
          </w:tcPr>
          <w:p w:rsidRPr="008913DF" w:rsidR="00CB7950" w:rsidP="002C0B15" w:rsidRDefault="00CB7950" w14:paraId="22AA104A" w14:textId="77777777">
            <w:r w:rsidRPr="008913DF">
              <w:t>Mean Precision</w:t>
            </w:r>
          </w:p>
        </w:tc>
        <w:tc>
          <w:tcPr>
            <w:tcW w:w="2155" w:type="dxa"/>
          </w:tcPr>
          <w:p w:rsidRPr="008913DF" w:rsidR="00CB7950" w:rsidP="002C0B15" w:rsidRDefault="00CB7950" w14:paraId="713FA778" w14:textId="77777777">
            <w:r w:rsidRPr="008913DF">
              <w:t>Mean Recall</w:t>
            </w:r>
          </w:p>
        </w:tc>
      </w:tr>
      <w:tr w:rsidRPr="008913DF" w:rsidR="00CB7950" w:rsidTr="002C0B15" w14:paraId="14100DA2" w14:textId="77777777">
        <w:tc>
          <w:tcPr>
            <w:tcW w:w="2875" w:type="dxa"/>
          </w:tcPr>
          <w:p w:rsidRPr="008913DF" w:rsidR="00CB7950" w:rsidP="002C0B15" w:rsidRDefault="00CB7950" w14:paraId="0E810E0D" w14:textId="77777777">
            <w:r w:rsidRPr="008913DF">
              <w:t>SVM</w:t>
            </w:r>
          </w:p>
        </w:tc>
        <w:tc>
          <w:tcPr>
            <w:tcW w:w="2160" w:type="dxa"/>
          </w:tcPr>
          <w:p w:rsidRPr="008913DF" w:rsidR="00CB7950" w:rsidP="002C0B15" w:rsidRDefault="00CB7950" w14:paraId="0804D2C1" w14:textId="77777777">
            <w:r w:rsidRPr="008913DF">
              <w:t>0.80</w:t>
            </w:r>
          </w:p>
        </w:tc>
        <w:tc>
          <w:tcPr>
            <w:tcW w:w="2160" w:type="dxa"/>
          </w:tcPr>
          <w:p w:rsidRPr="008913DF" w:rsidR="00CB7950" w:rsidP="002C0B15" w:rsidRDefault="00CB7950" w14:paraId="3C15FB46" w14:textId="65217304">
            <w:r w:rsidRPr="008913DF">
              <w:t>0.8</w:t>
            </w:r>
            <w:r w:rsidR="00D1406F">
              <w:t>8</w:t>
            </w:r>
          </w:p>
        </w:tc>
        <w:tc>
          <w:tcPr>
            <w:tcW w:w="2155" w:type="dxa"/>
          </w:tcPr>
          <w:p w:rsidRPr="008913DF" w:rsidR="00CB7950" w:rsidP="002C0B15" w:rsidRDefault="00CB7950" w14:paraId="32557902" w14:textId="77777777">
            <w:r w:rsidRPr="008913DF">
              <w:t>0.89</w:t>
            </w:r>
          </w:p>
        </w:tc>
      </w:tr>
      <w:tr w:rsidRPr="008913DF" w:rsidR="00CB7950" w:rsidTr="002C0B15" w14:paraId="37C559B8" w14:textId="77777777">
        <w:tc>
          <w:tcPr>
            <w:tcW w:w="2875" w:type="dxa"/>
          </w:tcPr>
          <w:p w:rsidRPr="008913DF" w:rsidR="00CB7950" w:rsidP="002C0B15" w:rsidRDefault="00CB7950" w14:paraId="46E7B367" w14:textId="77777777">
            <w:r w:rsidRPr="008913DF">
              <w:t>GBC</w:t>
            </w:r>
          </w:p>
        </w:tc>
        <w:tc>
          <w:tcPr>
            <w:tcW w:w="2160" w:type="dxa"/>
          </w:tcPr>
          <w:p w:rsidRPr="008913DF" w:rsidR="00CB7950" w:rsidP="002C0B15" w:rsidRDefault="00CB7950" w14:paraId="41DA4F0F" w14:textId="77777777">
            <w:r w:rsidRPr="008913DF">
              <w:t>0.79</w:t>
            </w:r>
          </w:p>
        </w:tc>
        <w:tc>
          <w:tcPr>
            <w:tcW w:w="2160" w:type="dxa"/>
          </w:tcPr>
          <w:p w:rsidRPr="008913DF" w:rsidR="00CB7950" w:rsidP="002C0B15" w:rsidRDefault="00CB7950" w14:paraId="6F17C7B7" w14:textId="77777777">
            <w:r w:rsidRPr="008913DF">
              <w:t>0.82</w:t>
            </w:r>
          </w:p>
        </w:tc>
        <w:tc>
          <w:tcPr>
            <w:tcW w:w="2155" w:type="dxa"/>
          </w:tcPr>
          <w:p w:rsidRPr="008913DF" w:rsidR="00CB7950" w:rsidP="002C0B15" w:rsidRDefault="00CB7950" w14:paraId="7E55AC71" w14:textId="77777777">
            <w:r w:rsidRPr="008913DF">
              <w:t>0.92</w:t>
            </w:r>
          </w:p>
        </w:tc>
      </w:tr>
      <w:tr w:rsidRPr="008913DF" w:rsidR="00CB7950" w:rsidTr="002C0B15" w14:paraId="3A39AB71" w14:textId="77777777">
        <w:tc>
          <w:tcPr>
            <w:tcW w:w="2875" w:type="dxa"/>
          </w:tcPr>
          <w:p w:rsidRPr="008913DF" w:rsidR="00CB7950" w:rsidP="002C0B15" w:rsidRDefault="00CB7950" w14:paraId="290FCCA0" w14:textId="77777777">
            <w:r w:rsidRPr="008913DF">
              <w:t>NN</w:t>
            </w:r>
          </w:p>
        </w:tc>
        <w:tc>
          <w:tcPr>
            <w:tcW w:w="2160" w:type="dxa"/>
          </w:tcPr>
          <w:p w:rsidRPr="008913DF" w:rsidR="00CB7950" w:rsidP="002C0B15" w:rsidRDefault="00CB7950" w14:paraId="5E29D55D" w14:textId="56FA7647">
            <w:r w:rsidRPr="008913DF">
              <w:t>0.</w:t>
            </w:r>
            <w:r w:rsidR="00765427">
              <w:t>79</w:t>
            </w:r>
          </w:p>
        </w:tc>
        <w:tc>
          <w:tcPr>
            <w:tcW w:w="2160" w:type="dxa"/>
          </w:tcPr>
          <w:p w:rsidRPr="008913DF" w:rsidR="00CB7950" w:rsidP="002C0B15" w:rsidRDefault="00CB7950" w14:paraId="05EB3651" w14:textId="1A3C1CE8">
            <w:r w:rsidRPr="008913DF">
              <w:t>0.8</w:t>
            </w:r>
            <w:r w:rsidR="00765427">
              <w:t>1</w:t>
            </w:r>
          </w:p>
        </w:tc>
        <w:tc>
          <w:tcPr>
            <w:tcW w:w="2155" w:type="dxa"/>
          </w:tcPr>
          <w:p w:rsidRPr="008913DF" w:rsidR="00CB7950" w:rsidP="002C0B15" w:rsidRDefault="00CB7950" w14:paraId="2B8F79A0" w14:textId="77777777">
            <w:r w:rsidRPr="008913DF">
              <w:t>0.94</w:t>
            </w:r>
          </w:p>
        </w:tc>
      </w:tr>
    </w:tbl>
    <w:p w:rsidR="00494088" w:rsidRDefault="00494088" w14:paraId="1083DA8C" w14:textId="02C2497C"/>
    <w:p w:rsidR="00494088" w:rsidRDefault="00494088" w14:paraId="7289C08F" w14:textId="77777777">
      <w:pPr>
        <w:jc w:val="left"/>
      </w:pPr>
      <w:r>
        <w:br w:type="page"/>
      </w:r>
    </w:p>
    <w:p w:rsidR="00E472FB" w:rsidP="749A2721" w:rsidRDefault="00E472FB" w14:paraId="5C12024E" w14:textId="77777777">
      <w:pPr>
        <w:pStyle w:val="Heading2"/>
        <w:sectPr w:rsidR="00E472FB" w:rsidSect="00394C46">
          <w:pgSz w:w="12240" w:h="15840" w:orient="portrait"/>
          <w:pgMar w:top="1440" w:right="1440" w:bottom="1440" w:left="1440" w:header="720" w:footer="720" w:gutter="0"/>
          <w:cols w:space="720"/>
          <w:docGrid w:linePitch="360"/>
        </w:sectPr>
      </w:pPr>
    </w:p>
    <w:p w:rsidR="749A2721" w:rsidP="749A2721" w:rsidRDefault="749A2721" w14:paraId="2547AB28" w14:textId="516D70E6">
      <w:pPr>
        <w:pStyle w:val="Heading2"/>
      </w:pPr>
      <w:r>
        <w:t>Experimental Materials and Supplemental Data</w:t>
      </w:r>
    </w:p>
    <w:p w:rsidR="00AF7EF8" w:rsidP="00AF7EF8" w:rsidRDefault="00AF7EF8" w14:paraId="304661EC" w14:textId="6728631A"/>
    <w:p w:rsidR="749A2721" w:rsidP="749A2721" w:rsidRDefault="749A2721" w14:paraId="134CC0E1" w14:textId="133F33B4">
      <w:pPr>
        <w:spacing w:line="257" w:lineRule="auto"/>
        <w:rPr>
          <w:rFonts w:eastAsia="Times New Roman"/>
        </w:rPr>
      </w:pPr>
    </w:p>
    <w:p w:rsidR="006F6965" w:rsidP="006F6965" w:rsidRDefault="006F6965" w14:paraId="2A5CACA2" w14:textId="40665854">
      <w:r w:rsidRPr="006F6965">
        <w:rPr>
          <w:b/>
          <w:bCs/>
        </w:rPr>
        <w:t>Table S</w:t>
      </w:r>
      <w:r w:rsidRPr="006F6965">
        <w:rPr>
          <w:b/>
          <w:bCs/>
        </w:rPr>
        <w:fldChar w:fldCharType="begin"/>
      </w:r>
      <w:r w:rsidRPr="006F6965">
        <w:rPr>
          <w:b/>
          <w:bCs/>
        </w:rPr>
        <w:instrText xml:space="preserve"> SEQ Table_S \* ARABIC </w:instrText>
      </w:r>
      <w:r w:rsidRPr="006F6965">
        <w:rPr>
          <w:b/>
          <w:bCs/>
        </w:rPr>
        <w:fldChar w:fldCharType="separate"/>
      </w:r>
      <w:r w:rsidR="003459FC">
        <w:rPr>
          <w:b/>
          <w:bCs/>
          <w:noProof/>
        </w:rPr>
        <w:t>5</w:t>
      </w:r>
      <w:r w:rsidRPr="006F6965">
        <w:rPr>
          <w:b/>
          <w:bCs/>
        </w:rPr>
        <w:fldChar w:fldCharType="end"/>
      </w:r>
      <w:r w:rsidRPr="006F6965">
        <w:t>:</w:t>
      </w:r>
      <w:r>
        <w:t xml:space="preserve"> </w:t>
      </w:r>
      <w:r w:rsidRPr="749A2721">
        <w:t xml:space="preserve">A list of </w:t>
      </w:r>
      <w:r w:rsidRPr="749A2721">
        <w:rPr>
          <w:i/>
          <w:iCs/>
        </w:rPr>
        <w:t>E</w:t>
      </w:r>
      <w:r w:rsidRPr="749A2721">
        <w:t>. coli strains and expression plasmids used in this study.</w:t>
      </w:r>
    </w:p>
    <w:p w:rsidR="006A7170" w:rsidP="006F6965" w:rsidRDefault="006A7170" w14:paraId="49747024" w14:textId="77777777"/>
    <w:tbl>
      <w:tblPr>
        <w:tblStyle w:val="TableGrid"/>
        <w:tblW w:w="0" w:type="auto"/>
        <w:tblLook w:val="04A0" w:firstRow="1" w:lastRow="0" w:firstColumn="1" w:lastColumn="0" w:noHBand="0" w:noVBand="1"/>
      </w:tblPr>
      <w:tblGrid>
        <w:gridCol w:w="3055"/>
        <w:gridCol w:w="8370"/>
        <w:gridCol w:w="1525"/>
      </w:tblGrid>
      <w:tr w:rsidRPr="006A7170" w:rsidR="006A7170" w:rsidTr="002C0B15" w14:paraId="5E9B23DD" w14:textId="77777777">
        <w:tc>
          <w:tcPr>
            <w:tcW w:w="3055" w:type="dxa"/>
          </w:tcPr>
          <w:p w:rsidRPr="006A7170" w:rsidR="006A7170" w:rsidP="002C0B15" w:rsidRDefault="006A7170" w14:paraId="08A1C46C" w14:textId="77777777">
            <w:pPr>
              <w:rPr>
                <w:b/>
                <w:bCs/>
              </w:rPr>
            </w:pPr>
            <w:r w:rsidRPr="006A7170">
              <w:rPr>
                <w:b/>
                <w:bCs/>
              </w:rPr>
              <w:t>Strain/plasmid</w:t>
            </w:r>
          </w:p>
        </w:tc>
        <w:tc>
          <w:tcPr>
            <w:tcW w:w="8370" w:type="dxa"/>
          </w:tcPr>
          <w:p w:rsidRPr="006A7170" w:rsidR="006A7170" w:rsidP="002C0B15" w:rsidRDefault="006A7170" w14:paraId="40F9112A" w14:textId="77777777">
            <w:pPr>
              <w:rPr>
                <w:b/>
                <w:bCs/>
              </w:rPr>
            </w:pPr>
            <w:r w:rsidRPr="006A7170">
              <w:rPr>
                <w:b/>
                <w:bCs/>
              </w:rPr>
              <w:t>Genotype</w:t>
            </w:r>
          </w:p>
        </w:tc>
        <w:tc>
          <w:tcPr>
            <w:tcW w:w="1525" w:type="dxa"/>
          </w:tcPr>
          <w:p w:rsidRPr="006A7170" w:rsidR="006A7170" w:rsidP="002C0B15" w:rsidRDefault="006A7170" w14:paraId="2E145F5C" w14:textId="77777777">
            <w:pPr>
              <w:rPr>
                <w:b/>
                <w:bCs/>
              </w:rPr>
            </w:pPr>
            <w:r w:rsidRPr="006A7170">
              <w:rPr>
                <w:b/>
                <w:bCs/>
              </w:rPr>
              <w:t>Source</w:t>
            </w:r>
          </w:p>
        </w:tc>
      </w:tr>
      <w:tr w:rsidRPr="006A7170" w:rsidR="006A7170" w:rsidTr="002C0B15" w14:paraId="2728A00E" w14:textId="77777777">
        <w:tc>
          <w:tcPr>
            <w:tcW w:w="3055" w:type="dxa"/>
          </w:tcPr>
          <w:p w:rsidRPr="006A7170" w:rsidR="006A7170" w:rsidP="002C0B15" w:rsidRDefault="006A7170" w14:paraId="00BBAE28" w14:textId="77777777">
            <w:pPr>
              <w:rPr>
                <w:sz w:val="22"/>
                <w:szCs w:val="22"/>
              </w:rPr>
            </w:pPr>
            <w:r w:rsidRPr="006A7170">
              <w:rPr>
                <w:sz w:val="22"/>
                <w:szCs w:val="22"/>
              </w:rPr>
              <w:t xml:space="preserve">E. coli K12 MG1655 CGSG </w:t>
            </w:r>
          </w:p>
        </w:tc>
        <w:tc>
          <w:tcPr>
            <w:tcW w:w="8370" w:type="dxa"/>
          </w:tcPr>
          <w:p w:rsidRPr="006A7170" w:rsidR="006A7170" w:rsidP="002C0B15" w:rsidRDefault="006A7170" w14:paraId="3B14D1FB" w14:textId="77777777">
            <w:pPr>
              <w:rPr>
                <w:sz w:val="22"/>
                <w:szCs w:val="22"/>
              </w:rPr>
            </w:pPr>
            <w:r w:rsidRPr="006A7170">
              <w:rPr>
                <w:sz w:val="22"/>
                <w:szCs w:val="22"/>
              </w:rPr>
              <w:t>F - λ - ilvGrfb-50 rph-1</w:t>
            </w:r>
          </w:p>
        </w:tc>
        <w:tc>
          <w:tcPr>
            <w:tcW w:w="1525" w:type="dxa"/>
          </w:tcPr>
          <w:p w:rsidRPr="006A7170" w:rsidR="006A7170" w:rsidP="002C0B15" w:rsidRDefault="006A7170" w14:paraId="28C84C6C" w14:textId="77777777">
            <w:pPr>
              <w:rPr>
                <w:sz w:val="22"/>
                <w:szCs w:val="22"/>
              </w:rPr>
            </w:pPr>
            <w:r w:rsidRPr="006A7170">
              <w:rPr>
                <w:sz w:val="22"/>
                <w:szCs w:val="22"/>
              </w:rPr>
              <w:t>CGSG</w:t>
            </w:r>
          </w:p>
        </w:tc>
      </w:tr>
      <w:tr w:rsidRPr="006A7170" w:rsidR="006A7170" w:rsidTr="002C0B15" w14:paraId="2AB55A7D" w14:textId="77777777">
        <w:tc>
          <w:tcPr>
            <w:tcW w:w="3055" w:type="dxa"/>
          </w:tcPr>
          <w:p w:rsidRPr="006A7170" w:rsidR="006A7170" w:rsidP="002C0B15" w:rsidRDefault="006A7170" w14:paraId="5C91043D" w14:textId="77777777">
            <w:pPr>
              <w:rPr>
                <w:sz w:val="22"/>
                <w:szCs w:val="22"/>
              </w:rPr>
            </w:pPr>
            <w:r w:rsidRPr="006A7170">
              <w:rPr>
                <w:sz w:val="22"/>
                <w:szCs w:val="22"/>
              </w:rPr>
              <w:t>RL08ara</w:t>
            </w:r>
          </w:p>
        </w:tc>
        <w:tc>
          <w:tcPr>
            <w:tcW w:w="8370" w:type="dxa"/>
          </w:tcPr>
          <w:p w:rsidRPr="006A7170" w:rsidR="006A7170" w:rsidP="002C0B15" w:rsidRDefault="006A7170" w14:paraId="425C791E" w14:textId="77777777">
            <w:pPr>
              <w:rPr>
                <w:sz w:val="22"/>
                <w:szCs w:val="22"/>
              </w:rPr>
            </w:pPr>
            <w:r w:rsidRPr="006A7170">
              <w:rPr>
                <w:sz w:val="22"/>
                <w:szCs w:val="22"/>
              </w:rPr>
              <w:t xml:space="preserve">K-12 MG1655 </w:t>
            </w:r>
            <w:proofErr w:type="spellStart"/>
            <w:r w:rsidRPr="006A7170">
              <w:rPr>
                <w:sz w:val="22"/>
                <w:szCs w:val="22"/>
              </w:rPr>
              <w:t>Δ</w:t>
            </w:r>
            <w:r w:rsidRPr="006A7170">
              <w:rPr>
                <w:i/>
                <w:iCs/>
                <w:sz w:val="22"/>
                <w:szCs w:val="22"/>
              </w:rPr>
              <w:t>araBAD</w:t>
            </w:r>
            <w:proofErr w:type="spellEnd"/>
            <w:r w:rsidRPr="006A7170">
              <w:rPr>
                <w:sz w:val="22"/>
                <w:szCs w:val="22"/>
              </w:rPr>
              <w:t xml:space="preserve"> </w:t>
            </w:r>
            <w:proofErr w:type="spellStart"/>
            <w:r w:rsidRPr="006A7170">
              <w:rPr>
                <w:sz w:val="22"/>
                <w:szCs w:val="22"/>
              </w:rPr>
              <w:t>Δ</w:t>
            </w:r>
            <w:r w:rsidRPr="006A7170">
              <w:rPr>
                <w:i/>
                <w:iCs/>
                <w:sz w:val="22"/>
                <w:szCs w:val="22"/>
              </w:rPr>
              <w:t>fadD</w:t>
            </w:r>
            <w:proofErr w:type="spellEnd"/>
          </w:p>
        </w:tc>
        <w:tc>
          <w:tcPr>
            <w:tcW w:w="1525" w:type="dxa"/>
          </w:tcPr>
          <w:p w:rsidRPr="006A7170" w:rsidR="006A7170" w:rsidP="002C0B15" w:rsidRDefault="006A7170" w14:paraId="709F4F62" w14:textId="60738642">
            <w:pPr>
              <w:rPr>
                <w:sz w:val="22"/>
                <w:szCs w:val="22"/>
              </w:rPr>
            </w:pPr>
            <w:r w:rsidRPr="006A7170">
              <w:rPr>
                <w:sz w:val="22"/>
                <w:szCs w:val="22"/>
              </w:rPr>
              <w:fldChar w:fldCharType="begin" w:fldLock="1"/>
            </w:r>
            <w:r w:rsidR="001835AC">
              <w:rPr>
                <w:sz w:val="22"/>
                <w:szCs w:val="22"/>
              </w:rPr>
              <w:instrText>ADDIN CSL_CITATION {"citationItems":[{"id":"ITEM-1","itemData":{"DOI":"10.1002/bit.22660","ISSN":"00063592","abstract":"The development of renewable alternatives to diesel and jet fuels is highly desirable for the heavy transportation sector, and would offer benefits over the production and use of short-chain alcohols for personal transportation. Here, we report the development of a metabolically engineered strain of Escherichia coli that overproduces medium-chain length fatty acids via three basic modifications: elimination of β-oxidation, overexpression of the four subunits of acetyl-CoA carboxylase, and expression of a plant acyl-acyl carrier protein (ACP) thioesterase from Umbellularia californica (BTE). The expression level of BTE was optimized by comparing fatty acid production from strains harboring BTE on plasmids with four different copy numbers. Expression of BTE from low copy number plasmids resulted in the highest fatty acid production. Up to a seven-fold increase in total fatty acid production was observed in engineered strains over a negative control strain (lacking β-oxidation), with a composition dominated by C12 and C14 saturated and unsaturated fatty acids. Next, a strategy for producing undecane via a combination of biotechnology and heterogeneous catalysis is demonstrated. Fatty acids were extracted from a culture of an overproducing strain into an alkane phase and fed to a Pd/C plug flow reactor, where the extracted fatty acids were decarboxylated into saturated alkanes. The result is an enriched alkane stream that can be recycled for continuous extractions. Complete conversion of C 12 fatty acids extracted from culture to alkanes has been demonstrated yielding a concentration of 0.44 g L-1 (culture volume) undecane. © 2010 Wiley Periodicals, Inc.","author":[{"dropping-particle":"","family":"Lennen","given":"Rebecca M.","non-dropping-particle":"","parse-names":false,"suffix":""},{"dropping-particle":"","family":"Braden","given":"Drew J.","non-dropping-particle":"","parse-names":false,"suffix":""},{"dropping-particle":"","family":"West","given":"Ryan M.","non-dropping-particle":"","parse-names":false,"suffix":""},{"dropping-particle":"","family":"Dumesic","given":"James A.","non-dropping-particle":"","parse-names":false,"suffix":""},{"dropping-particle":"","family":"Pfleger","given":"Brian F.","non-dropping-particle":"","parse-names":false,"suffix":""}],"container-title":"Biotechnology and Bioengineering","id":"ITEM-1","issue":"2","issued":{"date-parts":[["2010"]]},"title":"A process for microbial hydrocarbon synthesis: Overproduction of fatty acids in Escherichia coli and catalytic conversion to alkanes","type":"article-journal","volume":"106"},"uris":["http://www.mendeley.com/documents/?uuid=5967795d-d9c8-3fd6-a811-d235846dca12"]}],"mendeley":{"formattedCitation":"[49]","plainTextFormattedCitation":"[49]","previouslyFormattedCitation":"[49]"},"properties":{"noteIndex":0},"schema":"https://github.com/citation-style-language/schema/raw/master/csl-citation.json"}</w:instrText>
            </w:r>
            <w:r w:rsidRPr="006A7170">
              <w:rPr>
                <w:sz w:val="22"/>
                <w:szCs w:val="22"/>
              </w:rPr>
              <w:fldChar w:fldCharType="separate"/>
            </w:r>
            <w:r w:rsidRPr="00CF1D7B" w:rsidR="00CF1D7B">
              <w:rPr>
                <w:noProof/>
                <w:sz w:val="22"/>
                <w:szCs w:val="22"/>
              </w:rPr>
              <w:t>[49]</w:t>
            </w:r>
            <w:r w:rsidRPr="006A7170">
              <w:rPr>
                <w:sz w:val="22"/>
                <w:szCs w:val="22"/>
              </w:rPr>
              <w:fldChar w:fldCharType="end"/>
            </w:r>
          </w:p>
        </w:tc>
      </w:tr>
      <w:tr w:rsidRPr="006A7170" w:rsidR="006A7170" w:rsidTr="002C0B15" w14:paraId="2A2D78EC" w14:textId="77777777">
        <w:tc>
          <w:tcPr>
            <w:tcW w:w="3055" w:type="dxa"/>
          </w:tcPr>
          <w:p w:rsidRPr="006A7170" w:rsidR="006A7170" w:rsidP="002C0B15" w:rsidRDefault="006A7170" w14:paraId="0A5D38DE" w14:textId="77777777">
            <w:pPr>
              <w:rPr>
                <w:sz w:val="22"/>
                <w:szCs w:val="22"/>
              </w:rPr>
            </w:pPr>
            <w:r w:rsidRPr="006A7170">
              <w:rPr>
                <w:sz w:val="22"/>
                <w:szCs w:val="22"/>
              </w:rPr>
              <w:t>pTRC99a-BbvCI</w:t>
            </w:r>
          </w:p>
        </w:tc>
        <w:tc>
          <w:tcPr>
            <w:tcW w:w="8370" w:type="dxa"/>
          </w:tcPr>
          <w:p w:rsidRPr="006A7170" w:rsidR="006A7170" w:rsidP="002C0B15" w:rsidRDefault="006A7170" w14:paraId="355B4CC1" w14:textId="611706FC">
            <w:pPr>
              <w:rPr>
                <w:sz w:val="22"/>
                <w:szCs w:val="22"/>
              </w:rPr>
            </w:pPr>
            <w:proofErr w:type="spellStart"/>
            <w:r w:rsidRPr="006A7170">
              <w:rPr>
                <w:sz w:val="22"/>
                <w:szCs w:val="22"/>
              </w:rPr>
              <w:t>ptrc</w:t>
            </w:r>
            <w:proofErr w:type="spellEnd"/>
            <w:r w:rsidRPr="006A7170">
              <w:rPr>
                <w:sz w:val="22"/>
                <w:szCs w:val="22"/>
              </w:rPr>
              <w:t xml:space="preserve"> promoter, pBR322 origin, </w:t>
            </w:r>
            <w:proofErr w:type="spellStart"/>
            <w:r w:rsidRPr="006A7170">
              <w:rPr>
                <w:sz w:val="22"/>
                <w:szCs w:val="22"/>
              </w:rPr>
              <w:t>Amp</w:t>
            </w:r>
            <w:r w:rsidRPr="006A7170">
              <w:rPr>
                <w:sz w:val="22"/>
                <w:szCs w:val="22"/>
                <w:vertAlign w:val="superscript"/>
              </w:rPr>
              <w:t>R</w:t>
            </w:r>
            <w:proofErr w:type="spellEnd"/>
            <w:r w:rsidRPr="006A7170">
              <w:rPr>
                <w:sz w:val="22"/>
                <w:szCs w:val="22"/>
              </w:rPr>
              <w:t xml:space="preserve">, </w:t>
            </w:r>
            <w:proofErr w:type="spellStart"/>
            <w:r w:rsidRPr="006A7170">
              <w:rPr>
                <w:sz w:val="22"/>
                <w:szCs w:val="22"/>
              </w:rPr>
              <w:t>BbvCI</w:t>
            </w:r>
            <w:proofErr w:type="spellEnd"/>
            <w:r w:rsidRPr="006A7170">
              <w:rPr>
                <w:sz w:val="22"/>
                <w:szCs w:val="22"/>
              </w:rPr>
              <w:t xml:space="preserve"> </w:t>
            </w:r>
            <w:proofErr w:type="spellStart"/>
            <w:r w:rsidRPr="006A7170">
              <w:rPr>
                <w:sz w:val="22"/>
                <w:szCs w:val="22"/>
              </w:rPr>
              <w:t>nickase</w:t>
            </w:r>
            <w:proofErr w:type="spellEnd"/>
            <w:r w:rsidRPr="006A7170">
              <w:rPr>
                <w:sz w:val="22"/>
                <w:szCs w:val="22"/>
              </w:rPr>
              <w:t xml:space="preserve"> cut site incorporated to facilitate mutagenesis described in </w:t>
            </w:r>
            <w:proofErr w:type="spellStart"/>
            <w:r w:rsidRPr="006A7170">
              <w:rPr>
                <w:sz w:val="22"/>
                <w:szCs w:val="22"/>
              </w:rPr>
              <w:t>Wrenbeck</w:t>
            </w:r>
            <w:proofErr w:type="spellEnd"/>
            <w:r w:rsidRPr="006A7170">
              <w:rPr>
                <w:sz w:val="22"/>
                <w:szCs w:val="22"/>
              </w:rPr>
              <w:t xml:space="preserve">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{"citationItems":[{"id":"ITEM-1","itemData":{"DOI":"10.1038/nmeth.4029","ISSN":"15487105","abstract":"Here we present nicking mutagenesis, a method that does not rely on dUssDNA (Fig. 1 and Supplementary Protocols 1 and 2). Nicking mutagenesis is flexible, as any plasmid dsDNA can be used, provided it contains a 7bp BbvCI restriction site. The key mechanism in nicking mutagenesis is the successive creation and degradation of a wildtype ssDNA template. This is accomplished through nicking, with a pair of endonucleases (Nt.BbvCI and Nb.BbvCI) 17,18 that each recognize the same site but nick only one strand, followed by exonuclease digestion. First, the ssDNA template is created from a dsDNA plasmid via strandspecific nick introduced by Nt.BbvCI and selective digestion of the nicked strand with exonuclease III (step (1); Fig. 1). Mutant strands are then synthesized by thermal cycling template DNA with mutagenic oligos at a low primertotemplate ratio to promote annealing of, effectively, one primer to each template 12 (step (2)). The highly processive and highfidelity Phusion DNA polymerase extends the primer around the circular template. Taq DNA ligase closes the new strand to form a dsDNA plasmid with a mismatch at the mutational site. The heteroduplex DNA is then column purified to avoid buffer incompatibility issues and prevent potential competition between Phusion and exonuclease III. To resolve the heteroduplex, the oppositestrand nicking endonuclease, Nb.BbvCI, creates a nick in the template strand, which is subsequently degraded by exonuclease III (step (3)). A secondary primer is then added, and synthesis of the complementary mutant strand follows as above (step (4)). To reduce wildtype background, the final reaction is treated with DpnI to digest methylated and hemimethylated parental DNA. The protocol can be completed in a single day with minimal handson time (Supplementary Table 2). We first optimized nicking mutagenesis using a green–white fluorescence screen based on reversion of a nonfluorescent GFP mutant (Supplementary Note 1, Supplementary Fig. 1 and Supplementary Table 3). Next, we used nicking mutagenesis to prepare comprehensive singlesite saturation mutagenesis libraries for two 71codon stretches of an aliphatic amidase encoded by the Pseudomonas aeruginosa gene amiE (residues 100–170 and 171–241 are targeted in reactions 1 and 2, respectively) 19 . A mixture of 71 degenerate oligo sets, each with three consecutive randomized bases (NNN) corresponding to one of the 71 codons, was used at a 1:20 (primer/template) ratio. We deep sequence…","author":[{"dropping-particle":"","family":"Wrenbeck","given":"Emily E.","non-dropping-particle":"","parse-names":false,"suffix":""},{"dropping-particle":"","family":"Klesmith","given":"Justin R.","non-dropping-particle":"","parse-names":false,"suffix":""},{"dropping-particle":"","family":"Stapleton","given":"James A.","non-dropping-particle":"","parse-names":false,"suffix":""},{"dropping-particle":"","family":"Adeniran","given":"Adebola","non-dropping-particle":"","parse-names":false,"suffix":""},{"dropping-particle":"","family":"Tyo","given":"Keith E.J.","non-dropping-particle":"","parse-names":false,"suffix":""},{"dropping-particle":"","family":"Whitehead","given":"Timothy A.","non-dropping-particle":"","parse-names":false,"suffix":""}],"container-title":"Nature Methods","id":"ITEM-1","issue":"11","issued":{"date-parts":[["2016","11"]]},"page":"928-930","publisher":"Nature Publishing Group","title":"Plasmid-based one-pot saturation mutagenesis","type":"article-journal","volume":"13"},"uris":["http://www.mendeley.com/documents/?uuid=fbf018b2-4f72-37e7-88aa-adedccc6358f","http://www.mendeley.com/documents/?uuid=6da2840c-f5fb-4b7a-b9c3-5721351804ff"]}],"mendeley":{"formattedCitation":"[50]","plainTextFormattedCitation":"[50]","previouslyFormattedCitation":"[50]"},"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[50]</w:t>
            </w:r>
            <w:r w:rsidRPr="006A7170">
              <w:rPr>
                <w:i/>
                <w:iCs/>
                <w:sz w:val="22"/>
                <w:szCs w:val="22"/>
              </w:rPr>
              <w:fldChar w:fldCharType="end"/>
            </w:r>
          </w:p>
        </w:tc>
        <w:tc>
          <w:tcPr>
            <w:tcW w:w="1525" w:type="dxa"/>
          </w:tcPr>
          <w:p w:rsidRPr="006A7170" w:rsidR="006A7170" w:rsidP="002C0B15" w:rsidRDefault="006A7170" w14:paraId="0A9C531F" w14:textId="77777777">
            <w:pPr>
              <w:rPr>
                <w:sz w:val="22"/>
                <w:szCs w:val="22"/>
              </w:rPr>
            </w:pPr>
            <w:r w:rsidRPr="006A7170">
              <w:rPr>
                <w:sz w:val="22"/>
                <w:szCs w:val="22"/>
              </w:rPr>
              <w:t>This study</w:t>
            </w:r>
          </w:p>
        </w:tc>
      </w:tr>
      <w:tr w:rsidRPr="006A7170" w:rsidR="006A7170" w:rsidTr="002C0B15" w14:paraId="10D2146C" w14:textId="77777777">
        <w:tc>
          <w:tcPr>
            <w:tcW w:w="3055" w:type="dxa"/>
          </w:tcPr>
          <w:p w:rsidRPr="006A7170" w:rsidR="006A7170" w:rsidP="002C0B15" w:rsidRDefault="006A7170" w14:paraId="2D84B31A" w14:textId="77777777">
            <w:pPr>
              <w:rPr>
                <w:sz w:val="22"/>
                <w:szCs w:val="22"/>
              </w:rPr>
            </w:pPr>
            <w:r w:rsidRPr="006A7170">
              <w:rPr>
                <w:sz w:val="22"/>
                <w:szCs w:val="22"/>
              </w:rPr>
              <w:t>pTRC99a-BbvCI-BTE</w:t>
            </w:r>
          </w:p>
        </w:tc>
        <w:tc>
          <w:tcPr>
            <w:tcW w:w="8370" w:type="dxa"/>
          </w:tcPr>
          <w:p w:rsidRPr="006A7170" w:rsidR="006A7170" w:rsidP="002C0B15" w:rsidRDefault="006A7170" w14:paraId="56D7BD38" w14:textId="77777777">
            <w:pPr>
              <w:rPr>
                <w:sz w:val="22"/>
                <w:szCs w:val="22"/>
              </w:rPr>
            </w:pPr>
            <w:r w:rsidRPr="006A7170">
              <w:rPr>
                <w:sz w:val="22"/>
                <w:szCs w:val="22"/>
              </w:rPr>
              <w:t>pTRC99a vector with</w:t>
            </w:r>
            <w:r w:rsidRPr="006A7170">
              <w:rPr>
                <w:i/>
                <w:iCs/>
                <w:sz w:val="22"/>
                <w:szCs w:val="22"/>
              </w:rPr>
              <w:t xml:space="preserve"> Umbellularia californica</w:t>
            </w:r>
            <w:r w:rsidRPr="006A7170">
              <w:rPr>
                <w:sz w:val="22"/>
                <w:szCs w:val="22"/>
              </w:rPr>
              <w:t xml:space="preserve"> UcFatB1 gene truncated at TLEWK</w:t>
            </w:r>
          </w:p>
        </w:tc>
        <w:tc>
          <w:tcPr>
            <w:tcW w:w="1525" w:type="dxa"/>
          </w:tcPr>
          <w:p w:rsidRPr="006A7170" w:rsidR="006A7170" w:rsidP="002C0B15" w:rsidRDefault="006A7170" w14:paraId="2D82DFD7" w14:textId="77777777">
            <w:pPr>
              <w:rPr>
                <w:sz w:val="22"/>
                <w:szCs w:val="22"/>
              </w:rPr>
            </w:pPr>
            <w:r w:rsidRPr="006A7170">
              <w:rPr>
                <w:sz w:val="22"/>
                <w:szCs w:val="22"/>
              </w:rPr>
              <w:t>This study</w:t>
            </w:r>
          </w:p>
        </w:tc>
      </w:tr>
      <w:tr w:rsidRPr="006A7170" w:rsidR="006A7170" w:rsidTr="002C0B15" w14:paraId="7B1EE2C2" w14:textId="77777777">
        <w:tc>
          <w:tcPr>
            <w:tcW w:w="3055" w:type="dxa"/>
          </w:tcPr>
          <w:p w:rsidRPr="006A7170" w:rsidR="006A7170" w:rsidP="002C0B15" w:rsidRDefault="006A7170" w14:paraId="66663A7D" w14:textId="77777777">
            <w:pPr>
              <w:rPr>
                <w:sz w:val="22"/>
                <w:szCs w:val="22"/>
              </w:rPr>
            </w:pPr>
            <w:r w:rsidRPr="006A7170">
              <w:rPr>
                <w:sz w:val="22"/>
                <w:szCs w:val="22"/>
              </w:rPr>
              <w:t>pTRC99a-BbvCI-BTE_trunc</w:t>
            </w:r>
          </w:p>
        </w:tc>
        <w:tc>
          <w:tcPr>
            <w:tcW w:w="8370" w:type="dxa"/>
          </w:tcPr>
          <w:p w:rsidRPr="006A7170" w:rsidR="006A7170" w:rsidP="002C0B15" w:rsidRDefault="006A7170" w14:paraId="7ADEC3A5" w14:textId="66ADBE45">
            <w:pPr>
              <w:rPr>
                <w:sz w:val="22"/>
                <w:szCs w:val="22"/>
              </w:rPr>
            </w:pPr>
            <w:r w:rsidRPr="006A7170">
              <w:rPr>
                <w:sz w:val="22"/>
                <w:szCs w:val="22"/>
              </w:rPr>
              <w:t xml:space="preserve">pTRC99a vector with </w:t>
            </w:r>
            <w:r w:rsidRPr="006A7170">
              <w:rPr>
                <w:i/>
                <w:iCs/>
                <w:sz w:val="22"/>
                <w:szCs w:val="22"/>
              </w:rPr>
              <w:t>Umbellularia californica</w:t>
            </w:r>
            <w:r w:rsidRPr="006A7170">
              <w:rPr>
                <w:sz w:val="22"/>
                <w:szCs w:val="22"/>
              </w:rPr>
              <w:t xml:space="preserve"> UcFatB1 gene truncated at WKPKP to align with CupTE-M4 truncation (</w:t>
            </w:r>
            <w:r w:rsidRPr="006A7170">
              <w:rPr>
                <w:sz w:val="22"/>
                <w:szCs w:val="22"/>
                <w:lang w:val="el-GR"/>
              </w:rPr>
              <w:t>Δ</w:t>
            </w:r>
            <w:r w:rsidRPr="006A7170">
              <w:rPr>
                <w:sz w:val="22"/>
                <w:szCs w:val="22"/>
              </w:rPr>
              <w:t>A</w:t>
            </w:r>
            <w:r w:rsidRPr="006A7170">
              <w:rPr>
                <w:sz w:val="22"/>
                <w:szCs w:val="22"/>
                <w:vertAlign w:val="subscript"/>
              </w:rPr>
              <w:t>54</w:t>
            </w:r>
            <w:r w:rsidRPr="006A7170">
              <w:rPr>
                <w:sz w:val="22"/>
                <w:szCs w:val="22"/>
              </w:rPr>
              <w:t xml:space="preserve">) described in Hernández Lozada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{"citationItems":[{"id":"ITEM-1","itemData":{"DOI":"10.1021/acssynbio.8b00215","ISSN":"21615063","PMID":"30064208","abstract":"Microbial metabolism is an attractive route for producing medium chain length fatty acids, e.g., octanoic acid, used in the oleochemical industry. One challenge to this strategy is the lack of enzymes that are both highly active in a microbial host and selective toward substrates with desired chain length. Of the many steps in fatty acid biosynthesis, the thioesterase is the most widely used enzyme for controlling chain length. Thioesterases hydrolyze the thioester bond between fatty acids and the acyl-carrier protein (ACP) or coenzyme A (CoA) cofactor. The functional role of thioesterases varies between organisms (i.e., bacteria vs plant) and therefore so do the substrate specificities. As a result, microbial biocatalysts that utilize a heterologous thioesterase either produce high titers of fatty acids with mixed chain lengths or low titers of products with a narrow chain length distribution. To search for highly active enzymes that selectively hydrolyze octanoyl-ACP, we developed a genetic selection based on the lipoic acid requirement of Escherichia coli. We used the selection to identify variants in a randomly mutagenized library of the C 8 -specific Cuphea palustris FatB1 thioesterase. After optimizing expression of the thioesterase, E. coli cultures produced 1.7 g/L of octanoic acid with &gt;90% specificity from a single chromosomal copy of this thioesterase. In vitro studies confirmed the mutant thioesterase possessed a 15-fold increase in k cat compared to its native sequence. The high level of specific activity allowed for low levels of expression while maintaining fatty acid titer. The low expression requirement will allow metabolic engineers to use more cellular resources to address other limitations in the pathway and maximize overall productivity.","author":[{"dropping-particle":"","family":"Hernández Lozada","given":"Néstor J.","non-dropping-particle":"","parse-names":false,"suffix":""},{"dropping-particle":"","family":"Lai","given":"Rung Yi","non-dropping-particle":"","parse-names":false,"suffix":""},{"dropping-particle":"","family":"Simmons","given":"Trevor R.","non-dropping-particle":"","parse-names":false,"suffix":""},{"dropping-particle":"","family":"Thomas","given":"Kelsey A.","non-dropping-particle":"","parse-names":false,"suffix":""},{"dropping-particle":"","family":"Chowdhury","given":"Ratul","non-dropping-particle":"","parse-names":false,"suffix":""},{"dropping-particle":"","family":"Maranas","given":"Costas D.","non-dropping-particle":"","parse-names":false,"suffix":""},{"dropping-particle":"","family":"Pfleger","given":"Brian F.","non-dropping-particle":"","parse-names":false,"suffix":""}],"container-title":"ACS Synthetic Biology","id":"ITEM-1","issue":"9","issued":{"date-parts":[["2018"]]},"page":"2205-2215","title":"Highly Active C 8 -Acyl-ACP Thioesterase Variant Isolated by a Synthetic Selection Strategy","type":"article-journal","volume":"7"},"uris":["http://www.mendeley.com/documents/?uuid=da0c9219-00ce-4464-a709-f13045d77754"]}],"mendeley":{"formattedCitation":"[51]","plainTextFormattedCitation":"[51]","previouslyFormattedCitation":"[51]"},"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[51]</w:t>
            </w:r>
            <w:r w:rsidRPr="006A7170">
              <w:rPr>
                <w:i/>
                <w:iCs/>
                <w:sz w:val="22"/>
                <w:szCs w:val="22"/>
              </w:rPr>
              <w:fldChar w:fldCharType="end"/>
            </w:r>
          </w:p>
        </w:tc>
        <w:tc>
          <w:tcPr>
            <w:tcW w:w="1525" w:type="dxa"/>
          </w:tcPr>
          <w:p w:rsidRPr="006A7170" w:rsidR="006A7170" w:rsidP="002C0B15" w:rsidRDefault="006A7170" w14:paraId="4F0482E8" w14:textId="77777777">
            <w:pPr>
              <w:rPr>
                <w:sz w:val="22"/>
                <w:szCs w:val="22"/>
              </w:rPr>
            </w:pPr>
            <w:r w:rsidRPr="006A7170">
              <w:rPr>
                <w:sz w:val="22"/>
                <w:szCs w:val="22"/>
              </w:rPr>
              <w:t>This study</w:t>
            </w:r>
          </w:p>
        </w:tc>
      </w:tr>
      <w:tr w:rsidRPr="006A7170" w:rsidR="006A7170" w:rsidTr="002C0B15" w14:paraId="36118F47" w14:textId="77777777">
        <w:tc>
          <w:tcPr>
            <w:tcW w:w="3055" w:type="dxa"/>
          </w:tcPr>
          <w:p w:rsidRPr="006A7170" w:rsidR="006A7170" w:rsidP="002C0B15" w:rsidRDefault="006A7170" w14:paraId="6AEE1C91" w14:textId="77777777">
            <w:pPr>
              <w:rPr>
                <w:sz w:val="22"/>
                <w:szCs w:val="22"/>
              </w:rPr>
            </w:pPr>
            <w:r w:rsidRPr="006A7170">
              <w:rPr>
                <w:sz w:val="22"/>
                <w:szCs w:val="22"/>
              </w:rPr>
              <w:t>pTRC99a-BTE_H204A</w:t>
            </w:r>
          </w:p>
        </w:tc>
        <w:tc>
          <w:tcPr>
            <w:tcW w:w="8370" w:type="dxa"/>
          </w:tcPr>
          <w:p w:rsidRPr="006A7170" w:rsidR="006A7170" w:rsidP="002C0B15" w:rsidRDefault="006A7170" w14:paraId="4BCADCB0" w14:textId="77777777">
            <w:pPr>
              <w:rPr>
                <w:sz w:val="22"/>
                <w:szCs w:val="22"/>
              </w:rPr>
            </w:pPr>
            <w:r w:rsidRPr="006A7170">
              <w:rPr>
                <w:sz w:val="22"/>
                <w:szCs w:val="22"/>
              </w:rPr>
              <w:t xml:space="preserve">pTRC99a vector with </w:t>
            </w:r>
            <w:r w:rsidRPr="006A7170">
              <w:rPr>
                <w:i/>
                <w:iCs/>
                <w:sz w:val="22"/>
                <w:szCs w:val="22"/>
              </w:rPr>
              <w:t>Umbellularia californica</w:t>
            </w:r>
            <w:r w:rsidRPr="006A7170">
              <w:rPr>
                <w:sz w:val="22"/>
                <w:szCs w:val="22"/>
              </w:rPr>
              <w:t xml:space="preserve"> UcFatB1 gene with catalytic histidine swapped for alanine. Used as negative control</w:t>
            </w:r>
          </w:p>
        </w:tc>
        <w:tc>
          <w:tcPr>
            <w:tcW w:w="1525" w:type="dxa"/>
          </w:tcPr>
          <w:p w:rsidRPr="006A7170" w:rsidR="006A7170" w:rsidP="002C0B15" w:rsidRDefault="006A7170" w14:paraId="40812913" w14:textId="6881301C">
            <w:pPr>
              <w:rPr>
                <w:sz w:val="22"/>
                <w:szCs w:val="22"/>
              </w:rPr>
            </w:pPr>
            <w:r w:rsidRPr="006A7170">
              <w:rPr>
                <w:sz w:val="22"/>
                <w:szCs w:val="22"/>
              </w:rPr>
              <w:fldChar w:fldCharType="begin" w:fldLock="1"/>
            </w:r>
            <w:r w:rsidR="001835AC">
              <w:rPr>
                <w:sz w:val="22"/>
                <w:szCs w:val="22"/>
              </w:rPr>
              <w:instrText>ADDIN CSL_CITATION {"citationItems":[{"id":"ITEM-1","itemData":{"DOI":"10.1002/bit.22660","ISSN":"00063592","abstract":"The development of renewable alternatives to diesel and jet fuels is highly desirable for the heavy transportation sector, and would offer benefits over the production and use of short-chain alcohols for personal transportation. Here, we report the development of a metabolically engineered strain of Escherichia coli that overproduces medium-chain length fatty acids via three basic modifications: elimination of β-oxidation, overexpression of the four subunits of acetyl-CoA carboxylase, and expression of a plant acyl-acyl carrier protein (ACP) thioesterase from Umbellularia californica (BTE). The expression level of BTE was optimized by comparing fatty acid production from strains harboring BTE on plasmids with four different copy numbers. Expression of BTE from low copy number plasmids resulted in the highest fatty acid production. Up to a seven-fold increase in total fatty acid production was observed in engineered strains over a negative control strain (lacking β-oxidation), with a composition dominated by C12 and C14 saturated and unsaturated fatty acids. Next, a strategy for producing undecane via a combination of biotechnology and heterogeneous catalysis is demonstrated. Fatty acids were extracted from a culture of an overproducing strain into an alkane phase and fed to a Pd/C plug flow reactor, where the extracted fatty acids were decarboxylated into saturated alkanes. The result is an enriched alkane stream that can be recycled for continuous extractions. Complete conversion of C 12 fatty acids extracted from culture to alkanes has been demonstrated yielding a concentration of 0.44 g L-1 (culture volume) undecane. © 2010 Wiley Periodicals, Inc.","author":[{"dropping-particle":"","family":"Lennen","given":"Rebecca M.","non-dropping-particle":"","parse-names":false,"suffix":""},{"dropping-particle":"","family":"Braden","given":"Drew J.","non-dropping-particle":"","parse-names":false,"suffix":""},{"dropping-particle":"","family":"West","given":"Ryan M.","non-dropping-particle":"","parse-names":false,"suffix":""},{"dropping-particle":"","family":"Dumesic","given":"James A.","non-dropping-particle":"","parse-names":false,"suffix":""},{"dropping-particle":"","family":"Pfleger","given":"Brian F.","non-dropping-particle":"","parse-names":false,"suffix":""}],"container-title":"Biotechnology and Bioengineering","id":"ITEM-1","issue":"2","issued":{"date-parts":[["2010"]]},"title":"A process for microbial hydrocarbon synthesis: Overproduction of fatty acids in Escherichia coli and catalytic conversion to alkanes","type":"article-journal","volume":"106"},"uris":["http://www.mendeley.com/documents/?uuid=5967795d-d9c8-3fd6-a811-d235846dca12"]}],"mendeley":{"formattedCitation":"[49]","plainTextFormattedCitation":"[49]","previouslyFormattedCitation":"[49]"},"properties":{"noteIndex":0},"schema":"https://github.com/citation-style-language/schema/raw/master/csl-citation.json"}</w:instrText>
            </w:r>
            <w:r w:rsidRPr="006A7170">
              <w:rPr>
                <w:sz w:val="22"/>
                <w:szCs w:val="22"/>
              </w:rPr>
              <w:fldChar w:fldCharType="separate"/>
            </w:r>
            <w:r w:rsidRPr="00CF1D7B" w:rsidR="00CF1D7B">
              <w:rPr>
                <w:noProof/>
                <w:sz w:val="22"/>
                <w:szCs w:val="22"/>
              </w:rPr>
              <w:t>[49]</w:t>
            </w:r>
            <w:r w:rsidRPr="006A7170">
              <w:rPr>
                <w:sz w:val="22"/>
                <w:szCs w:val="22"/>
              </w:rPr>
              <w:fldChar w:fldCharType="end"/>
            </w:r>
          </w:p>
        </w:tc>
      </w:tr>
      <w:tr w:rsidRPr="006A7170" w:rsidR="006A7170" w:rsidTr="002C0B15" w14:paraId="127F921F" w14:textId="77777777">
        <w:tc>
          <w:tcPr>
            <w:tcW w:w="3055" w:type="dxa"/>
          </w:tcPr>
          <w:p w:rsidRPr="006A7170" w:rsidR="006A7170" w:rsidP="002C0B15" w:rsidRDefault="006A7170" w14:paraId="5AB2544F" w14:textId="77777777">
            <w:pPr>
              <w:rPr>
                <w:sz w:val="22"/>
                <w:szCs w:val="22"/>
              </w:rPr>
            </w:pPr>
            <w:r w:rsidRPr="006A7170">
              <w:rPr>
                <w:sz w:val="22"/>
                <w:szCs w:val="22"/>
              </w:rPr>
              <w:t>pTRC99a-BbvCI-ClFatB3</w:t>
            </w:r>
          </w:p>
        </w:tc>
        <w:tc>
          <w:tcPr>
            <w:tcW w:w="8370" w:type="dxa"/>
          </w:tcPr>
          <w:p w:rsidRPr="006A7170" w:rsidR="006A7170" w:rsidP="002C0B15" w:rsidRDefault="006A7170" w14:paraId="0659396A" w14:textId="77777777">
            <w:pPr>
              <w:rPr>
                <w:sz w:val="22"/>
                <w:szCs w:val="22"/>
              </w:rPr>
            </w:pPr>
            <w:r w:rsidRPr="006A7170">
              <w:rPr>
                <w:sz w:val="22"/>
                <w:szCs w:val="22"/>
              </w:rPr>
              <w:t>pTRC99a vector with</w:t>
            </w:r>
            <w:r w:rsidRPr="006A7170">
              <w:rPr>
                <w:i/>
                <w:iCs/>
                <w:sz w:val="22"/>
                <w:szCs w:val="22"/>
              </w:rPr>
              <w:t xml:space="preserve"> Cuphea lanceolata</w:t>
            </w:r>
            <w:r w:rsidRPr="006A7170">
              <w:rPr>
                <w:sz w:val="22"/>
                <w:szCs w:val="22"/>
              </w:rPr>
              <w:t xml:space="preserve"> ClFatB3 gene truncated at LPDWS</w:t>
            </w:r>
          </w:p>
        </w:tc>
        <w:tc>
          <w:tcPr>
            <w:tcW w:w="1525" w:type="dxa"/>
          </w:tcPr>
          <w:p w:rsidRPr="006A7170" w:rsidR="006A7170" w:rsidP="002C0B15" w:rsidRDefault="006A7170" w14:paraId="27FC3B66" w14:textId="77777777">
            <w:pPr>
              <w:rPr>
                <w:sz w:val="22"/>
                <w:szCs w:val="22"/>
              </w:rPr>
            </w:pPr>
            <w:r w:rsidRPr="006A7170">
              <w:rPr>
                <w:sz w:val="22"/>
                <w:szCs w:val="22"/>
              </w:rPr>
              <w:t>This study</w:t>
            </w:r>
          </w:p>
        </w:tc>
      </w:tr>
      <w:tr w:rsidRPr="006A7170" w:rsidR="006A7170" w:rsidTr="002C0B15" w14:paraId="493013C3" w14:textId="77777777">
        <w:tc>
          <w:tcPr>
            <w:tcW w:w="3055" w:type="dxa"/>
          </w:tcPr>
          <w:p w:rsidRPr="006A7170" w:rsidR="006A7170" w:rsidP="002C0B15" w:rsidRDefault="006A7170" w14:paraId="43156F7A" w14:textId="77777777">
            <w:pPr>
              <w:rPr>
                <w:sz w:val="22"/>
                <w:szCs w:val="22"/>
              </w:rPr>
            </w:pPr>
            <w:r w:rsidRPr="006A7170">
              <w:rPr>
                <w:sz w:val="22"/>
                <w:szCs w:val="22"/>
              </w:rPr>
              <w:t>pTRC99a-BbvCI-ClFatB3_trunc</w:t>
            </w:r>
          </w:p>
        </w:tc>
        <w:tc>
          <w:tcPr>
            <w:tcW w:w="8370" w:type="dxa"/>
          </w:tcPr>
          <w:p w:rsidRPr="006A7170" w:rsidR="006A7170" w:rsidP="002C0B15" w:rsidRDefault="006A7170" w14:paraId="28626859" w14:textId="15AFCCF0">
            <w:pPr>
              <w:rPr>
                <w:sz w:val="22"/>
                <w:szCs w:val="22"/>
              </w:rPr>
            </w:pPr>
            <w:r w:rsidRPr="006A7170">
              <w:rPr>
                <w:sz w:val="22"/>
                <w:szCs w:val="22"/>
              </w:rPr>
              <w:t>pTRC99a vector with</w:t>
            </w:r>
            <w:r w:rsidRPr="006A7170">
              <w:rPr>
                <w:i/>
                <w:iCs/>
                <w:sz w:val="22"/>
                <w:szCs w:val="22"/>
              </w:rPr>
              <w:t xml:space="preserve"> Cuphea lanceolata</w:t>
            </w:r>
            <w:r w:rsidRPr="006A7170">
              <w:rPr>
                <w:sz w:val="22"/>
                <w:szCs w:val="22"/>
              </w:rPr>
              <w:t xml:space="preserve"> ClFatB3 gene truncated at LDRKS to align with CupTE-M4 truncation  described in Hernández Lozada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{"citationItems":[{"id":"ITEM-1","itemData":{"DOI":"10.1021/acssynbio.8b00215","ISSN":"21615063","PMID":"30064208","abstract":"Microbial metabolism is an attractive route for producing medium chain length fatty acids, e.g., octanoic acid, used in the oleochemical industry. One challenge to this strategy is the lack of enzymes that are both highly active in a microbial host and selective toward substrates with desired chain length. Of the many steps in fatty acid biosynthesis, the thioesterase is the most widely used enzyme for controlling chain length. Thioesterases hydrolyze the thioester bond between fatty acids and the acyl-carrier protein (ACP) or coenzyme A (CoA) cofactor. The functional role of thioesterases varies between organisms (i.e., bacteria vs plant) and therefore so do the substrate specificities. As a result, microbial biocatalysts that utilize a heterologous thioesterase either produce high titers of fatty acids with mixed chain lengths or low titers of products with a narrow chain length distribution. To search for highly active enzymes that selectively hydrolyze octanoyl-ACP, we developed a genetic selection based on the lipoic acid requirement of Escherichia coli. We used the selection to identify variants in a randomly mutagenized library of the C 8 -specific Cuphea palustris FatB1 thioesterase. After optimizing expression of the thioesterase, E. coli cultures produced 1.7 g/L of octanoic acid with &gt;90% specificity from a single chromosomal copy of this thioesterase. In vitro studies confirmed the mutant thioesterase possessed a 15-fold increase in k cat compared to its native sequence. The high level of specific activity allowed for low levels of expression while maintaining fatty acid titer. The low expression requirement will allow metabolic engineers to use more cellular resources to address other limitations in the pathway and maximize overall productivity.","author":[{"dropping-particle":"","family":"Hernández Lozada","given":"Néstor J.","non-dropping-particle":"","parse-names":false,"suffix":""},{"dropping-particle":"","family":"Lai","given":"Rung Yi","non-dropping-particle":"","parse-names":false,"suffix":""},{"dropping-particle":"","family":"Simmons","given":"Trevor R.","non-dropping-particle":"","parse-names":false,"suffix":""},{"dropping-particle":"","family":"Thomas","given":"Kelsey A.","non-dropping-particle":"","parse-names":false,"suffix":""},{"dropping-particle":"","family":"Chowdhury","given":"Ratul","non-dropping-particle":"","parse-names":false,"suffix":""},{"dropping-particle":"","family":"Maranas","given":"Costas D.","non-dropping-particle":"","parse-names":false,"suffix":""},{"dropping-particle":"","family":"Pfleger","given":"Brian F.","non-dropping-particle":"","parse-names":false,"suffix":""}],"container-title":"ACS Synthetic Biology","id":"ITEM-1","issue":"9","issued":{"date-parts":[["2018"]]},"page":"2205-2215","title":"Highly Active C 8 -Acyl-ACP Thioesterase Variant Isolated by a Synthetic Selection Strategy","type":"article-journal","volume":"7"},"uris":["http://www.mendeley.com/documents/?uuid=da0c9219-00ce-4464-a709-f13045d77754"]}],"mendeley":{"formattedCitation":"[51]","plainTextFormattedCitation":"[51]","previouslyFormattedCitation":"[51]"},"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[51]</w:t>
            </w:r>
            <w:r w:rsidRPr="006A7170">
              <w:rPr>
                <w:i/>
                <w:iCs/>
                <w:sz w:val="22"/>
                <w:szCs w:val="22"/>
              </w:rPr>
              <w:fldChar w:fldCharType="end"/>
            </w:r>
          </w:p>
        </w:tc>
        <w:tc>
          <w:tcPr>
            <w:tcW w:w="1525" w:type="dxa"/>
          </w:tcPr>
          <w:p w:rsidRPr="006A7170" w:rsidR="006A7170" w:rsidP="002C0B15" w:rsidRDefault="006A7170" w14:paraId="6249EDAE" w14:textId="77777777">
            <w:pPr>
              <w:rPr>
                <w:sz w:val="22"/>
                <w:szCs w:val="22"/>
              </w:rPr>
            </w:pPr>
            <w:r w:rsidRPr="006A7170">
              <w:rPr>
                <w:sz w:val="22"/>
                <w:szCs w:val="22"/>
              </w:rPr>
              <w:t>This study</w:t>
            </w:r>
          </w:p>
        </w:tc>
      </w:tr>
      <w:tr w:rsidRPr="006A7170" w:rsidR="006A7170" w:rsidTr="002C0B15" w14:paraId="70126ED6" w14:textId="77777777">
        <w:tc>
          <w:tcPr>
            <w:tcW w:w="3055" w:type="dxa"/>
          </w:tcPr>
          <w:p w:rsidRPr="006A7170" w:rsidR="006A7170" w:rsidP="002C0B15" w:rsidRDefault="006A7170" w14:paraId="5472FABA" w14:textId="77777777">
            <w:pPr>
              <w:rPr>
                <w:sz w:val="22"/>
                <w:szCs w:val="22"/>
              </w:rPr>
            </w:pPr>
            <w:r w:rsidRPr="006A7170">
              <w:rPr>
                <w:sz w:val="22"/>
                <w:szCs w:val="22"/>
              </w:rPr>
              <w:t>pTRC99a-BbvCI-ClFatB3_trunc_M1</w:t>
            </w:r>
          </w:p>
        </w:tc>
        <w:tc>
          <w:tcPr>
            <w:tcW w:w="8370" w:type="dxa"/>
          </w:tcPr>
          <w:p w:rsidRPr="006A7170" w:rsidR="006A7170" w:rsidP="002C0B15" w:rsidRDefault="006A7170" w14:paraId="5A099812" w14:textId="4F45ABC7">
            <w:pPr>
              <w:rPr>
                <w:sz w:val="22"/>
                <w:szCs w:val="22"/>
              </w:rPr>
            </w:pPr>
            <w:r w:rsidRPr="006A7170">
              <w:rPr>
                <w:sz w:val="22"/>
                <w:szCs w:val="22"/>
              </w:rPr>
              <w:t>pTRC99a vector with</w:t>
            </w:r>
            <w:r w:rsidRPr="006A7170">
              <w:rPr>
                <w:i/>
                <w:iCs/>
                <w:sz w:val="22"/>
                <w:szCs w:val="22"/>
              </w:rPr>
              <w:t xml:space="preserve"> Cuphea lanceolata</w:t>
            </w:r>
            <w:r w:rsidRPr="006A7170">
              <w:rPr>
                <w:sz w:val="22"/>
                <w:szCs w:val="22"/>
              </w:rPr>
              <w:t xml:space="preserve"> ClFatB3 gene truncated at LDRKS to align with CupTE-M4 truncation and D10S point mutation described in Hernández Lozada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{"citationItems":[{"id":"ITEM-1","itemData":{"DOI":"10.1021/acssynbio.8b00215","ISSN":"21615063","PMID":"30064208","abstract":"Microbial metabolism is an attractive route for producing medium chain length fatty acids, e.g., octanoic acid, used in the oleochemical industry. One challenge to this strategy is the lack of enzymes that are both highly active in a microbial host and selective toward substrates with desired chain length. Of the many steps in fatty acid biosynthesis, the thioesterase is the most widely used enzyme for controlling chain length. Thioesterases hydrolyze the thioester bond between fatty acids and the acyl-carrier protein (ACP) or coenzyme A (CoA) cofactor. The functional role of thioesterases varies between organisms (i.e., bacteria vs plant) and therefore so do the substrate specificities. As a result, microbial biocatalysts that utilize a heterologous thioesterase either produce high titers of fatty acids with mixed chain lengths or low titers of products with a narrow chain length distribution. To search for highly active enzymes that selectively hydrolyze octanoyl-ACP, we developed a genetic selection based on the lipoic acid requirement of Escherichia coli. We used the selection to identify variants in a randomly mutagenized library of the C 8 -specific Cuphea palustris FatB1 thioesterase. After optimizing expression of the thioesterase, E. coli cultures produced 1.7 g/L of octanoic acid with &gt;90% specificity from a single chromosomal copy of this thioesterase. In vitro studies confirmed the mutant thioesterase possessed a 15-fold increase in k cat compared to its native sequence. The high level of specific activity allowed for low levels of expression while maintaining fatty acid titer. The low expression requirement will allow metabolic engineers to use more cellular resources to address other limitations in the pathway and maximize overall productivity.","author":[{"dropping-particle":"","family":"Hernández Lozada","given":"Néstor J.","non-dropping-particle":"","parse-names":false,"suffix":""},{"dropping-particle":"","family":"Lai","given":"Rung Yi","non-dropping-particle":"","parse-names":false,"suffix":""},{"dropping-particle":"","family":"Simmons","given":"Trevor R.","non-dropping-particle":"","parse-names":false,"suffix":""},{"dropping-particle":"","family":"Thomas","given":"Kelsey A.","non-dropping-particle":"","parse-names":false,"suffix":""},{"dropping-particle":"","family":"Chowdhury","given":"Ratul","non-dropping-particle":"","parse-names":false,"suffix":""},{"dropping-particle":"","family":"Maranas","given":"Costas D.","non-dropping-particle":"","parse-names":false,"suffix":""},{"dropping-particle":"","family":"Pfleger","given":"Brian F.","non-dropping-particle":"","parse-names":false,"suffix":""}],"container-title":"ACS Synthetic Biology","id":"ITEM-1","issue":"9","issued":{"date-parts":[["2018"]]},"page":"2205-2215","title":"Highly Active C 8 -Acyl-ACP Thioesterase Variant Isolated by a Synthetic Selection Strategy","type":"article-journal","volume":"7"},"uris":["http://www.mendeley.com/documents/?uuid=da0c9219-00ce-4464-a709-f13045d77754"]}],"mendeley":{"formattedCitation":"[51]","plainTextFormattedCitation":"[51]","previouslyFormattedCitation":"[51]"},"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[51]</w:t>
            </w:r>
            <w:r w:rsidRPr="006A7170">
              <w:rPr>
                <w:i/>
                <w:iCs/>
                <w:sz w:val="22"/>
                <w:szCs w:val="22"/>
              </w:rPr>
              <w:fldChar w:fldCharType="end"/>
            </w:r>
            <w:r w:rsidRPr="006A7170">
              <w:rPr>
                <w:sz w:val="22"/>
                <w:szCs w:val="22"/>
              </w:rPr>
              <w:t xml:space="preserve">. </w:t>
            </w:r>
          </w:p>
        </w:tc>
        <w:tc>
          <w:tcPr>
            <w:tcW w:w="1525" w:type="dxa"/>
          </w:tcPr>
          <w:p w:rsidRPr="006A7170" w:rsidR="006A7170" w:rsidP="002C0B15" w:rsidRDefault="006A7170" w14:paraId="3D1BD6F6" w14:textId="77777777">
            <w:pPr>
              <w:rPr>
                <w:sz w:val="22"/>
                <w:szCs w:val="22"/>
              </w:rPr>
            </w:pPr>
            <w:r w:rsidRPr="006A7170">
              <w:rPr>
                <w:sz w:val="22"/>
                <w:szCs w:val="22"/>
              </w:rPr>
              <w:t>This study</w:t>
            </w:r>
          </w:p>
        </w:tc>
      </w:tr>
      <w:tr w:rsidRPr="006A7170" w:rsidR="006A7170" w:rsidTr="002C0B15" w14:paraId="008D397F" w14:textId="77777777">
        <w:tc>
          <w:tcPr>
            <w:tcW w:w="3055" w:type="dxa"/>
          </w:tcPr>
          <w:p w:rsidRPr="006A7170" w:rsidR="006A7170" w:rsidP="002C0B15" w:rsidRDefault="006A7170" w14:paraId="0E32EEEC" w14:textId="77777777">
            <w:pPr>
              <w:rPr>
                <w:sz w:val="22"/>
                <w:szCs w:val="22"/>
              </w:rPr>
            </w:pPr>
            <w:r w:rsidRPr="006A7170">
              <w:rPr>
                <w:sz w:val="22"/>
                <w:szCs w:val="22"/>
              </w:rPr>
              <w:t>pTRC99a-BbvCI-ClFatB3_trunc_M2</w:t>
            </w:r>
          </w:p>
        </w:tc>
        <w:tc>
          <w:tcPr>
            <w:tcW w:w="8370" w:type="dxa"/>
          </w:tcPr>
          <w:p w:rsidRPr="006A7170" w:rsidR="006A7170" w:rsidP="002C0B15" w:rsidRDefault="006A7170" w14:paraId="53048BDB" w14:textId="58A22D8E">
            <w:pPr>
              <w:rPr>
                <w:sz w:val="22"/>
                <w:szCs w:val="22"/>
              </w:rPr>
            </w:pPr>
            <w:r w:rsidRPr="006A7170">
              <w:rPr>
                <w:sz w:val="22"/>
                <w:szCs w:val="22"/>
              </w:rPr>
              <w:t>pTRC99a vector with</w:t>
            </w:r>
            <w:r w:rsidRPr="006A7170">
              <w:rPr>
                <w:i/>
                <w:iCs/>
                <w:sz w:val="22"/>
                <w:szCs w:val="22"/>
              </w:rPr>
              <w:t xml:space="preserve"> Cuphea lanceolata</w:t>
            </w:r>
            <w:r w:rsidRPr="006A7170">
              <w:rPr>
                <w:sz w:val="22"/>
                <w:szCs w:val="22"/>
              </w:rPr>
              <w:t xml:space="preserve"> ClFatB3 gene truncated at LDRKS to align with CupTE-M4 truncation and I47M point mutation described in Hernández Lozada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{"citationItems":[{"id":"ITEM-1","itemData":{"DOI":"10.1021/acssynbio.8b00215","ISSN":"21615063","PMID":"30064208","abstract":"Microbial metabolism is an attractive route for producing medium chain length fatty acids, e.g., octanoic acid, used in the oleochemical industry. One challenge to this strategy is the lack of enzymes that are both highly active in a microbial host and selective toward substrates with desired chain length. Of the many steps in fatty acid biosynthesis, the thioesterase is the most widely used enzyme for controlling chain length. Thioesterases hydrolyze the thioester bond between fatty acids and the acyl-carrier protein (ACP) or coenzyme A (CoA) cofactor. The functional role of thioesterases varies between organisms (i.e., bacteria vs plant) and therefore so do the substrate specificities. As a result, microbial biocatalysts that utilize a heterologous thioesterase either produce high titers of fatty acids with mixed chain lengths or low titers of products with a narrow chain length distribution. To search for highly active enzymes that selectively hydrolyze octanoyl-ACP, we developed a genetic selection based on the lipoic acid requirement of Escherichia coli. We used the selection to identify variants in a randomly mutagenized library of the C 8 -specific Cuphea palustris FatB1 thioesterase. After optimizing expression of the thioesterase, E. coli cultures produced 1.7 g/L of octanoic acid with &gt;90% specificity from a single chromosomal copy of this thioesterase. In vitro studies confirmed the mutant thioesterase possessed a 15-fold increase in k cat compared to its native sequence. The high level of specific activity allowed for low levels of expression while maintaining fatty acid titer. The low expression requirement will allow metabolic engineers to use more cellular resources to address other limitations in the pathway and maximize overall productivity.","author":[{"dropping-particle":"","family":"Hernández Lozada","given":"Néstor J.","non-dropping-particle":"","parse-names":false,"suffix":""},{"dropping-particle":"","family":"Lai","given":"Rung Yi","non-dropping-particle":"","parse-names":false,"suffix":""},{"dropping-particle":"","family":"Simmons","given":"Trevor R.","non-dropping-particle":"","parse-names":false,"suffix":""},{"dropping-particle":"","family":"Thomas","given":"Kelsey A.","non-dropping-particle":"","parse-names":false,"suffix":""},{"dropping-particle":"","family":"Chowdhury","given":"Ratul","non-dropping-particle":"","parse-names":false,"suffix":""},{"dropping-particle":"","family":"Maranas","given":"Costas D.","non-dropping-particle":"","parse-names":false,"suffix":""},{"dropping-particle":"","family":"Pfleger","given":"Brian F.","non-dropping-particle":"","parse-names":false,"suffix":""}],"container-title":"ACS Synthetic Biology","id":"ITEM-1","issue":"9","issued":{"date-parts":[["2018"]]},"page":"2205-2215","title":"Highly Active C 8 -Acyl-ACP Thioesterase Variant Isolated by a Synthetic Selection Strategy","type":"article-journal","volume":"7"},"uris":["http://www.mendeley.com/documents/?uuid=da0c9219-00ce-4464-a709-f13045d77754"]}],"mendeley":{"formattedCitation":"[51]","plainTextFormattedCitation":"[51]","previouslyFormattedCitation":"[51]"},"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[51]</w:t>
            </w:r>
            <w:r w:rsidRPr="006A7170">
              <w:rPr>
                <w:i/>
                <w:iCs/>
                <w:sz w:val="22"/>
                <w:szCs w:val="22"/>
              </w:rPr>
              <w:fldChar w:fldCharType="end"/>
            </w:r>
          </w:p>
        </w:tc>
        <w:tc>
          <w:tcPr>
            <w:tcW w:w="1525" w:type="dxa"/>
          </w:tcPr>
          <w:p w:rsidRPr="006A7170" w:rsidR="006A7170" w:rsidP="002C0B15" w:rsidRDefault="006A7170" w14:paraId="70762C45" w14:textId="77777777">
            <w:pPr>
              <w:rPr>
                <w:sz w:val="22"/>
                <w:szCs w:val="22"/>
              </w:rPr>
            </w:pPr>
            <w:r w:rsidRPr="006A7170">
              <w:rPr>
                <w:sz w:val="22"/>
                <w:szCs w:val="22"/>
              </w:rPr>
              <w:t>This study</w:t>
            </w:r>
          </w:p>
        </w:tc>
      </w:tr>
      <w:tr w:rsidRPr="006A7170" w:rsidR="006A7170" w:rsidTr="002C0B15" w14:paraId="1038C284" w14:textId="77777777">
        <w:tc>
          <w:tcPr>
            <w:tcW w:w="3055" w:type="dxa"/>
          </w:tcPr>
          <w:p w:rsidRPr="006A7170" w:rsidR="006A7170" w:rsidP="002C0B15" w:rsidRDefault="006A7170" w14:paraId="44E37C4D" w14:textId="77777777">
            <w:pPr>
              <w:rPr>
                <w:sz w:val="22"/>
                <w:szCs w:val="22"/>
              </w:rPr>
            </w:pPr>
            <w:r w:rsidRPr="006A7170">
              <w:rPr>
                <w:sz w:val="22"/>
                <w:szCs w:val="22"/>
              </w:rPr>
              <w:t>pTRC99a-BbvCI-ClFatB3_trunc_M3</w:t>
            </w:r>
          </w:p>
        </w:tc>
        <w:tc>
          <w:tcPr>
            <w:tcW w:w="8370" w:type="dxa"/>
          </w:tcPr>
          <w:p w:rsidRPr="006A7170" w:rsidR="006A7170" w:rsidP="002C0B15" w:rsidRDefault="006A7170" w14:paraId="66247488" w14:textId="286F48EC">
            <w:pPr>
              <w:rPr>
                <w:sz w:val="22"/>
                <w:szCs w:val="22"/>
              </w:rPr>
            </w:pPr>
            <w:r w:rsidRPr="006A7170">
              <w:rPr>
                <w:sz w:val="22"/>
                <w:szCs w:val="22"/>
              </w:rPr>
              <w:t>pTRC99a vector with</w:t>
            </w:r>
            <w:r w:rsidRPr="006A7170">
              <w:rPr>
                <w:i/>
                <w:iCs/>
                <w:sz w:val="22"/>
                <w:szCs w:val="22"/>
              </w:rPr>
              <w:t xml:space="preserve"> Cuphea lanceolata</w:t>
            </w:r>
            <w:r w:rsidRPr="006A7170">
              <w:rPr>
                <w:sz w:val="22"/>
                <w:szCs w:val="22"/>
              </w:rPr>
              <w:t xml:space="preserve"> ClFatB3 gene truncated at LDRKS to align with CupTE-M4 truncation and both D10S and I47M point mutations described in Hernández Lozada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{"citationItems":[{"id":"ITEM-1","itemData":{"DOI":"10.1021/acssynbio.8b00215","ISSN":"21615063","PMID":"30064208","abstract":"Microbial metabolism is an attractive route for producing medium chain length fatty acids, e.g., octanoic acid, used in the oleochemical industry. One challenge to this strategy is the lack of enzymes that are both highly active in a microbial host and selective toward substrates with desired chain length. Of the many steps in fatty acid biosynthesis, the thioesterase is the most widely used enzyme for controlling chain length. Thioesterases hydrolyze the thioester bond between fatty acids and the acyl-carrier protein (ACP) or coenzyme A (CoA) cofactor. The functional role of thioesterases varies between organisms (i.e., bacteria vs plant) and therefore so do the substrate specificities. As a result, microbial biocatalysts that utilize a heterologous thioesterase either produce high titers of fatty acids with mixed chain lengths or low titers of products with a narrow chain length distribution. To search for highly active enzymes that selectively hydrolyze octanoyl-ACP, we developed a genetic selection based on the lipoic acid requirement of Escherichia coli. We used the selection to identify variants in a randomly mutagenized library of the C 8 -specific Cuphea palustris FatB1 thioesterase. After optimizing expression of the thioesterase, E. coli cultures produced 1.7 g/L of octanoic acid with &gt;90% specificity from a single chromosomal copy of this thioesterase. In vitro studies confirmed the mutant thioesterase possessed a 15-fold increase in k cat compared to its native sequence. The high level of specific activity allowed for low levels of expression while maintaining fatty acid titer. The low expression requirement will allow metabolic engineers to use more cellular resources to address other limitations in the pathway and maximize overall productivity.","author":[{"dropping-particle":"","family":"Hernández Lozada","given":"Néstor J.","non-dropping-particle":"","parse-names":false,"suffix":""},{"dropping-particle":"","family":"Lai","given":"Rung Yi","non-dropping-particle":"","parse-names":false,"suffix":""},{"dropping-particle":"","family":"Simmons","given":"Trevor R.","non-dropping-particle":"","parse-names":false,"suffix":""},{"dropping-particle":"","family":"Thomas","given":"Kelsey A.","non-dropping-particle":"","parse-names":false,"suffix":""},{"dropping-particle":"","family":"Chowdhury","given":"Ratul","non-dropping-particle":"","parse-names":false,"suffix":""},{"dropping-particle":"","family":"Maranas","given":"Costas D.","non-dropping-particle":"","parse-names":false,"suffix":""},{"dropping-particle":"","family":"Pfleger","given":"Brian F.","non-dropping-particle":"","parse-names":false,"suffix":""}],"container-title":"ACS Synthetic Biology","id":"ITEM-1","issue":"9","issued":{"date-parts":[["2018"]]},"page":"2205-2215","title":"Highly Active C 8 -Acyl-ACP Thioesterase Variant Isolated by a Synthetic Selection Strategy","type":"article-journal","volume":"7"},"uris":["http://www.mendeley.com/documents/?uuid=da0c9219-00ce-4464-a709-f13045d77754"]}],"mendeley":{"formattedCitation":"[51]","plainTextFormattedCitation":"[51]","previouslyFormattedCitation":"[51]"},"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[51]</w:t>
            </w:r>
            <w:r w:rsidRPr="006A7170">
              <w:rPr>
                <w:i/>
                <w:iCs/>
                <w:sz w:val="22"/>
                <w:szCs w:val="22"/>
              </w:rPr>
              <w:fldChar w:fldCharType="end"/>
            </w:r>
          </w:p>
        </w:tc>
        <w:tc>
          <w:tcPr>
            <w:tcW w:w="1525" w:type="dxa"/>
          </w:tcPr>
          <w:p w:rsidRPr="006A7170" w:rsidR="006A7170" w:rsidP="002C0B15" w:rsidRDefault="006A7170" w14:paraId="1F97738E" w14:textId="77777777">
            <w:pPr>
              <w:rPr>
                <w:sz w:val="22"/>
                <w:szCs w:val="22"/>
              </w:rPr>
            </w:pPr>
            <w:r w:rsidRPr="006A7170">
              <w:rPr>
                <w:sz w:val="22"/>
                <w:szCs w:val="22"/>
              </w:rPr>
              <w:t>This study</w:t>
            </w:r>
          </w:p>
        </w:tc>
      </w:tr>
      <w:tr w:rsidRPr="006A7170" w:rsidR="006A7170" w:rsidTr="002C0B15" w14:paraId="268719D9" w14:textId="77777777">
        <w:tc>
          <w:tcPr>
            <w:tcW w:w="3055" w:type="dxa"/>
          </w:tcPr>
          <w:p w:rsidRPr="006A7170" w:rsidR="006A7170" w:rsidP="002C0B15" w:rsidRDefault="006A7170" w14:paraId="6C8AF0B5" w14:textId="77777777">
            <w:pPr>
              <w:rPr>
                <w:sz w:val="22"/>
                <w:szCs w:val="22"/>
              </w:rPr>
            </w:pPr>
            <w:r w:rsidRPr="006A7170">
              <w:rPr>
                <w:sz w:val="22"/>
                <w:szCs w:val="22"/>
              </w:rPr>
              <w:t>pTRC99a-BbvCI-ClFatB3-2</w:t>
            </w:r>
          </w:p>
        </w:tc>
        <w:tc>
          <w:tcPr>
            <w:tcW w:w="8370" w:type="dxa"/>
          </w:tcPr>
          <w:p w:rsidRPr="006A7170" w:rsidR="006A7170" w:rsidP="002C0B15" w:rsidRDefault="006A7170" w14:paraId="294136C8" w14:textId="77777777">
            <w:pPr>
              <w:rPr>
                <w:sz w:val="22"/>
                <w:szCs w:val="22"/>
              </w:rPr>
            </w:pPr>
            <w:r w:rsidRPr="006A7170">
              <w:rPr>
                <w:sz w:val="22"/>
                <w:szCs w:val="22"/>
              </w:rPr>
              <w:t>pTRC99a vector with</w:t>
            </w:r>
            <w:r w:rsidRPr="006A7170">
              <w:rPr>
                <w:i/>
                <w:iCs/>
                <w:sz w:val="22"/>
                <w:szCs w:val="22"/>
              </w:rPr>
              <w:t xml:space="preserve"> Cuphea lanceolata </w:t>
            </w:r>
            <w:r w:rsidRPr="006A7170">
              <w:rPr>
                <w:sz w:val="22"/>
                <w:szCs w:val="22"/>
              </w:rPr>
              <w:t>alternative ClFatB3 gene truncated at LPDWS and with the S135P substitution in binding pocket</w:t>
            </w:r>
          </w:p>
        </w:tc>
        <w:tc>
          <w:tcPr>
            <w:tcW w:w="1525" w:type="dxa"/>
          </w:tcPr>
          <w:p w:rsidRPr="006A7170" w:rsidR="006A7170" w:rsidP="002C0B15" w:rsidRDefault="006A7170" w14:paraId="45DF6734" w14:textId="77777777">
            <w:pPr>
              <w:rPr>
                <w:sz w:val="22"/>
                <w:szCs w:val="22"/>
              </w:rPr>
            </w:pPr>
            <w:r w:rsidRPr="006A7170">
              <w:rPr>
                <w:sz w:val="22"/>
                <w:szCs w:val="22"/>
              </w:rPr>
              <w:t>This study</w:t>
            </w:r>
          </w:p>
        </w:tc>
      </w:tr>
      <w:tr w:rsidRPr="006A7170" w:rsidR="006A7170" w:rsidTr="002C0B15" w14:paraId="479DF62E" w14:textId="77777777">
        <w:tc>
          <w:tcPr>
            <w:tcW w:w="3055" w:type="dxa"/>
          </w:tcPr>
          <w:p w:rsidRPr="006A7170" w:rsidR="006A7170" w:rsidP="002C0B15" w:rsidRDefault="006A7170" w14:paraId="27F75926" w14:textId="77777777">
            <w:pPr>
              <w:rPr>
                <w:sz w:val="22"/>
                <w:szCs w:val="22"/>
              </w:rPr>
            </w:pPr>
            <w:r w:rsidRPr="006A7170">
              <w:rPr>
                <w:sz w:val="22"/>
                <w:szCs w:val="22"/>
              </w:rPr>
              <w:t>pTRC99a-BbvCI-ClFatB3-2_trunc</w:t>
            </w:r>
          </w:p>
        </w:tc>
        <w:tc>
          <w:tcPr>
            <w:tcW w:w="8370" w:type="dxa"/>
          </w:tcPr>
          <w:p w:rsidRPr="006A7170" w:rsidR="006A7170" w:rsidP="002C0B15" w:rsidRDefault="006A7170" w14:paraId="5723CCF0" w14:textId="13017AC9">
            <w:pPr>
              <w:rPr>
                <w:sz w:val="22"/>
                <w:szCs w:val="22"/>
              </w:rPr>
            </w:pPr>
            <w:r w:rsidRPr="006A7170">
              <w:rPr>
                <w:sz w:val="22"/>
                <w:szCs w:val="22"/>
              </w:rPr>
              <w:t>pTRC99a vector with</w:t>
            </w:r>
            <w:r w:rsidRPr="006A7170">
              <w:rPr>
                <w:i/>
                <w:iCs/>
                <w:sz w:val="22"/>
                <w:szCs w:val="22"/>
              </w:rPr>
              <w:t xml:space="preserve"> Cuphea lanceolata</w:t>
            </w:r>
            <w:r w:rsidRPr="006A7170">
              <w:rPr>
                <w:sz w:val="22"/>
                <w:szCs w:val="22"/>
              </w:rPr>
              <w:t xml:space="preserve"> alternative ClFatB3 gene truncated at LDRKS to align with CupTE-M4 truncation  described in Hernández Lozada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{"citationItems":[{"id":"ITEM-1","itemData":{"DOI":"10.1021/acssynbio.8b00215","ISSN":"21615063","PMID":"30064208","abstract":"Microbial metabolism is an attractive route for producing medium chain length fatty acids, e.g., octanoic acid, used in the oleochemical industry. One challenge to this strategy is the lack of enzymes that are both highly active in a microbial host and selective toward substrates with desired chain length. Of the many steps in fatty acid biosynthesis, the thioesterase is the most widely used enzyme for controlling chain length. Thioesterases hydrolyze the thioester bond between fatty acids and the acyl-carrier protein (ACP) or coenzyme A (CoA) cofactor. The functional role of thioesterases varies between organisms (i.e., bacteria vs plant) and therefore so do the substrate specificities. As a result, microbial biocatalysts that utilize a heterologous thioesterase either produce high titers of fatty acids with mixed chain lengths or low titers of products with a narrow chain length distribution. To search for highly active enzymes that selectively hydrolyze octanoyl-ACP, we developed a genetic selection based on the lipoic acid requirement of Escherichia coli. We used the selection to identify variants in a randomly mutagenized library of the C 8 -specific Cuphea palustris FatB1 thioesterase. After optimizing expression of the thioesterase, E. coli cultures produced 1.7 g/L of octanoic acid with &gt;90% specificity from a single chromosomal copy of this thioesterase. In vitro studies confirmed the mutant thioesterase possessed a 15-fold increase in k cat compared to its native sequence. The high level of specific activity allowed for low levels of expression while maintaining fatty acid titer. The low expression requirement will allow metabolic engineers to use more cellular resources to address other limitations in the pathway and maximize overall productivity.","author":[{"dropping-particle":"","family":"Hernández Lozada","given":"Néstor J.","non-dropping-particle":"","parse-names":false,"suffix":""},{"dropping-particle":"","family":"Lai","given":"Rung Yi","non-dropping-particle":"","parse-names":false,"suffix":""},{"dropping-particle":"","family":"Simmons","given":"Trevor R.","non-dropping-particle":"","parse-names":false,"suffix":""},{"dropping-particle":"","family":"Thomas","given":"Kelsey A.","non-dropping-particle":"","parse-names":false,"suffix":""},{"dropping-particle":"","family":"Chowdhury","given":"Ratul","non-dropping-particle":"","parse-names":false,"suffix":""},{"dropping-particle":"","family":"Maranas","given":"Costas D.","non-dropping-particle":"","parse-names":false,"suffix":""},{"dropping-particle":"","family":"Pfleger","given":"Brian F.","non-dropping-particle":"","parse-names":false,"suffix":""}],"container-title":"ACS Synthetic Biology","id":"ITEM-1","issue":"9","issued":{"date-parts":[["2018"]]},"page":"2205-2215","title":"Highly Active C 8 -Acyl-ACP Thioesterase Variant Isolated by a Synthetic Selection Strategy","type":"article-journal","volume":"7"},"uris":["http://www.mendeley.com/documents/?uuid=da0c9219-00ce-4464-a709-f13045d77754"]}],"mendeley":{"formattedCitation":"[51]","plainTextFormattedCitation":"[51]","previouslyFormattedCitation":"[51]"},"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[51]</w:t>
            </w:r>
            <w:r w:rsidRPr="006A7170">
              <w:rPr>
                <w:i/>
                <w:iCs/>
                <w:sz w:val="22"/>
                <w:szCs w:val="22"/>
              </w:rPr>
              <w:fldChar w:fldCharType="end"/>
            </w:r>
            <w:r w:rsidRPr="006A7170">
              <w:rPr>
                <w:i/>
                <w:iCs/>
                <w:sz w:val="22"/>
                <w:szCs w:val="22"/>
              </w:rPr>
              <w:t xml:space="preserve"> </w:t>
            </w:r>
            <w:r w:rsidRPr="006A7170">
              <w:rPr>
                <w:sz w:val="22"/>
                <w:szCs w:val="22"/>
              </w:rPr>
              <w:t>and with proline substitution in binding pocket</w:t>
            </w:r>
          </w:p>
        </w:tc>
        <w:tc>
          <w:tcPr>
            <w:tcW w:w="1525" w:type="dxa"/>
          </w:tcPr>
          <w:p w:rsidRPr="006A7170" w:rsidR="006A7170" w:rsidP="002C0B15" w:rsidRDefault="006A7170" w14:paraId="1379EDA1" w14:textId="77777777">
            <w:pPr>
              <w:rPr>
                <w:sz w:val="22"/>
                <w:szCs w:val="22"/>
              </w:rPr>
            </w:pPr>
            <w:r w:rsidRPr="006A7170">
              <w:rPr>
                <w:sz w:val="22"/>
                <w:szCs w:val="22"/>
              </w:rPr>
              <w:t>This study</w:t>
            </w:r>
          </w:p>
        </w:tc>
      </w:tr>
      <w:tr w:rsidRPr="006A7170" w:rsidR="00C13953" w:rsidTr="002C0B15" w14:paraId="014FDACF" w14:textId="77777777">
        <w:tc>
          <w:tcPr>
            <w:tcW w:w="3055" w:type="dxa"/>
          </w:tcPr>
          <w:p w:rsidRPr="006A7170" w:rsidR="00C13953" w:rsidP="00C13953" w:rsidRDefault="00C13953" w14:paraId="3D9DABE6" w14:textId="4D592B42">
            <w:pPr>
              <w:rPr>
                <w:sz w:val="22"/>
                <w:szCs w:val="22"/>
              </w:rPr>
            </w:pPr>
            <w:r w:rsidRPr="006A7170">
              <w:rPr>
                <w:sz w:val="22"/>
                <w:szCs w:val="22"/>
              </w:rPr>
              <w:t>pTRC99a-BbvCI-ClFatB</w:t>
            </w:r>
            <w:r>
              <w:rPr>
                <w:sz w:val="22"/>
                <w:szCs w:val="22"/>
              </w:rPr>
              <w:t>4</w:t>
            </w:r>
          </w:p>
        </w:tc>
        <w:tc>
          <w:tcPr>
            <w:tcW w:w="8370" w:type="dxa"/>
          </w:tcPr>
          <w:p w:rsidRPr="006A7170" w:rsidR="00C13953" w:rsidP="00C13953" w:rsidRDefault="00C13953" w14:paraId="64D87CFB" w14:textId="2D0AA066">
            <w:pPr>
              <w:rPr>
                <w:sz w:val="22"/>
                <w:szCs w:val="22"/>
              </w:rPr>
            </w:pPr>
            <w:r w:rsidRPr="006A7170">
              <w:rPr>
                <w:sz w:val="22"/>
                <w:szCs w:val="22"/>
              </w:rPr>
              <w:t>pTRC99a vector with</w:t>
            </w:r>
            <w:r w:rsidRPr="006A7170">
              <w:rPr>
                <w:i/>
                <w:iCs/>
                <w:sz w:val="22"/>
                <w:szCs w:val="22"/>
              </w:rPr>
              <w:t xml:space="preserve"> Cuphea lanceolata</w:t>
            </w:r>
            <w:r w:rsidRPr="006A7170">
              <w:rPr>
                <w:sz w:val="22"/>
                <w:szCs w:val="22"/>
              </w:rPr>
              <w:t xml:space="preserve"> ClFatB</w:t>
            </w:r>
            <w:r>
              <w:rPr>
                <w:sz w:val="22"/>
                <w:szCs w:val="22"/>
              </w:rPr>
              <w:t>4</w:t>
            </w:r>
            <w:r w:rsidRPr="006A7170">
              <w:rPr>
                <w:sz w:val="22"/>
                <w:szCs w:val="22"/>
              </w:rPr>
              <w:t xml:space="preserve"> gene truncated at LPDWS</w:t>
            </w:r>
          </w:p>
        </w:tc>
        <w:tc>
          <w:tcPr>
            <w:tcW w:w="1525" w:type="dxa"/>
          </w:tcPr>
          <w:p w:rsidRPr="006A7170" w:rsidR="00C13953" w:rsidP="00C13953" w:rsidRDefault="00C13953" w14:paraId="603F8EA3" w14:textId="6F265637">
            <w:pPr>
              <w:rPr>
                <w:sz w:val="22"/>
                <w:szCs w:val="22"/>
              </w:rPr>
            </w:pPr>
            <w:r w:rsidRPr="006A7170">
              <w:rPr>
                <w:sz w:val="22"/>
                <w:szCs w:val="22"/>
              </w:rPr>
              <w:t>This study</w:t>
            </w:r>
          </w:p>
        </w:tc>
      </w:tr>
      <w:tr w:rsidRPr="006A7170" w:rsidR="00C13953" w:rsidTr="002C0B15" w14:paraId="1740C40F" w14:textId="77777777">
        <w:tc>
          <w:tcPr>
            <w:tcW w:w="3055" w:type="dxa"/>
          </w:tcPr>
          <w:p w:rsidRPr="006A7170" w:rsidR="00C13953" w:rsidP="00C13953" w:rsidRDefault="00C13953" w14:paraId="081CB804" w14:textId="1D15674E">
            <w:pPr>
              <w:rPr>
                <w:sz w:val="22"/>
                <w:szCs w:val="22"/>
              </w:rPr>
            </w:pPr>
            <w:r w:rsidRPr="006A7170">
              <w:rPr>
                <w:sz w:val="22"/>
                <w:szCs w:val="22"/>
              </w:rPr>
              <w:t>pTRC99a-BbvCI-C</w:t>
            </w:r>
            <w:r>
              <w:rPr>
                <w:sz w:val="22"/>
                <w:szCs w:val="22"/>
              </w:rPr>
              <w:t>paFatB1</w:t>
            </w:r>
          </w:p>
        </w:tc>
        <w:tc>
          <w:tcPr>
            <w:tcW w:w="8370" w:type="dxa"/>
          </w:tcPr>
          <w:p w:rsidRPr="006A7170" w:rsidR="00C13953" w:rsidP="00C13953" w:rsidRDefault="00C13953" w14:paraId="50CC28D3" w14:textId="08F2708F">
            <w:pPr>
              <w:rPr>
                <w:sz w:val="22"/>
                <w:szCs w:val="22"/>
              </w:rPr>
            </w:pPr>
            <w:r w:rsidRPr="006A7170">
              <w:rPr>
                <w:sz w:val="22"/>
                <w:szCs w:val="22"/>
              </w:rPr>
              <w:t>pTRC99a vector with</w:t>
            </w:r>
            <w:r w:rsidRPr="006A7170">
              <w:rPr>
                <w:i/>
                <w:iCs/>
                <w:sz w:val="22"/>
                <w:szCs w:val="22"/>
              </w:rPr>
              <w:t xml:space="preserve"> Cuphea </w:t>
            </w:r>
            <w:proofErr w:type="spellStart"/>
            <w:r>
              <w:rPr>
                <w:i/>
                <w:iCs/>
                <w:sz w:val="22"/>
                <w:szCs w:val="22"/>
              </w:rPr>
              <w:t>paucipetal</w:t>
            </w:r>
            <w:r w:rsidRPr="006A7170">
              <w:rPr>
                <w:i/>
                <w:iCs/>
                <w:sz w:val="22"/>
                <w:szCs w:val="22"/>
              </w:rPr>
              <w:t>a</w:t>
            </w:r>
            <w:proofErr w:type="spellEnd"/>
            <w:r w:rsidRPr="006A7170">
              <w:rPr>
                <w:sz w:val="22"/>
                <w:szCs w:val="22"/>
              </w:rPr>
              <w:t xml:space="preserve"> C</w:t>
            </w:r>
            <w:r>
              <w:rPr>
                <w:sz w:val="22"/>
                <w:szCs w:val="22"/>
              </w:rPr>
              <w:t>paFatB1</w:t>
            </w:r>
            <w:r w:rsidRPr="006A7170">
              <w:rPr>
                <w:sz w:val="22"/>
                <w:szCs w:val="22"/>
              </w:rPr>
              <w:t xml:space="preserve"> gene truncated at LPDWS</w:t>
            </w:r>
          </w:p>
        </w:tc>
        <w:tc>
          <w:tcPr>
            <w:tcW w:w="1525" w:type="dxa"/>
          </w:tcPr>
          <w:p w:rsidRPr="006A7170" w:rsidR="00C13953" w:rsidP="00C13953" w:rsidRDefault="00C13953" w14:paraId="43470968" w14:textId="2CC65D2A">
            <w:pPr>
              <w:rPr>
                <w:sz w:val="22"/>
                <w:szCs w:val="22"/>
              </w:rPr>
            </w:pPr>
            <w:r w:rsidRPr="006A7170">
              <w:rPr>
                <w:sz w:val="22"/>
                <w:szCs w:val="22"/>
              </w:rPr>
              <w:t>This study</w:t>
            </w:r>
          </w:p>
        </w:tc>
      </w:tr>
      <w:tr w:rsidRPr="006A7170" w:rsidR="00C13953" w:rsidTr="002C0B15" w14:paraId="6DB1D603" w14:textId="77777777">
        <w:tc>
          <w:tcPr>
            <w:tcW w:w="3055" w:type="dxa"/>
          </w:tcPr>
          <w:p w:rsidRPr="006A7170" w:rsidR="00C13953" w:rsidP="00C13953" w:rsidRDefault="00C13953" w14:paraId="45A10BAB" w14:textId="3BDBF8B3">
            <w:pPr>
              <w:rPr>
                <w:sz w:val="22"/>
                <w:szCs w:val="22"/>
              </w:rPr>
            </w:pPr>
            <w:r w:rsidRPr="006A7170">
              <w:rPr>
                <w:sz w:val="22"/>
                <w:szCs w:val="22"/>
              </w:rPr>
              <w:t>pTRC99a-BbvCI-C</w:t>
            </w:r>
            <w:r>
              <w:rPr>
                <w:sz w:val="22"/>
                <w:szCs w:val="22"/>
              </w:rPr>
              <w:t>paFatB2A</w:t>
            </w:r>
          </w:p>
        </w:tc>
        <w:tc>
          <w:tcPr>
            <w:tcW w:w="8370" w:type="dxa"/>
          </w:tcPr>
          <w:p w:rsidRPr="006A7170" w:rsidR="00C13953" w:rsidP="00C13953" w:rsidRDefault="00C13953" w14:paraId="4E4986AC" w14:textId="3F037D38">
            <w:pPr>
              <w:rPr>
                <w:sz w:val="22"/>
                <w:szCs w:val="22"/>
              </w:rPr>
            </w:pPr>
            <w:r w:rsidRPr="006A7170">
              <w:rPr>
                <w:sz w:val="22"/>
                <w:szCs w:val="22"/>
              </w:rPr>
              <w:t>pTRC99a vector with</w:t>
            </w:r>
            <w:r w:rsidRPr="006A7170">
              <w:rPr>
                <w:i/>
                <w:iCs/>
                <w:sz w:val="22"/>
                <w:szCs w:val="22"/>
              </w:rPr>
              <w:t xml:space="preserve"> Cuphea </w:t>
            </w:r>
            <w:proofErr w:type="spellStart"/>
            <w:r>
              <w:rPr>
                <w:i/>
                <w:iCs/>
                <w:sz w:val="22"/>
                <w:szCs w:val="22"/>
              </w:rPr>
              <w:t>paucipetal</w:t>
            </w:r>
            <w:r w:rsidRPr="006A7170">
              <w:rPr>
                <w:i/>
                <w:iCs/>
                <w:sz w:val="22"/>
                <w:szCs w:val="22"/>
              </w:rPr>
              <w:t>a</w:t>
            </w:r>
            <w:proofErr w:type="spellEnd"/>
            <w:r w:rsidRPr="006A7170">
              <w:rPr>
                <w:sz w:val="22"/>
                <w:szCs w:val="22"/>
              </w:rPr>
              <w:t xml:space="preserve"> C</w:t>
            </w:r>
            <w:r>
              <w:rPr>
                <w:sz w:val="22"/>
                <w:szCs w:val="22"/>
              </w:rPr>
              <w:t>paFatB2A</w:t>
            </w:r>
            <w:r w:rsidRPr="006A7170">
              <w:rPr>
                <w:sz w:val="22"/>
                <w:szCs w:val="22"/>
              </w:rPr>
              <w:t xml:space="preserve"> gene truncated at LPDWS</w:t>
            </w:r>
          </w:p>
        </w:tc>
        <w:tc>
          <w:tcPr>
            <w:tcW w:w="1525" w:type="dxa"/>
          </w:tcPr>
          <w:p w:rsidRPr="006A7170" w:rsidR="00C13953" w:rsidP="00C13953" w:rsidRDefault="00C13953" w14:paraId="75C04F5F" w14:textId="50F0DE5C">
            <w:pPr>
              <w:rPr>
                <w:sz w:val="22"/>
                <w:szCs w:val="22"/>
              </w:rPr>
            </w:pPr>
            <w:r w:rsidRPr="006A7170">
              <w:rPr>
                <w:sz w:val="22"/>
                <w:szCs w:val="22"/>
              </w:rPr>
              <w:t>This study</w:t>
            </w:r>
          </w:p>
        </w:tc>
      </w:tr>
      <w:tr w:rsidRPr="006A7170" w:rsidR="00C13953" w:rsidTr="002C0B15" w14:paraId="0B7D2BF9" w14:textId="77777777">
        <w:tc>
          <w:tcPr>
            <w:tcW w:w="3055" w:type="dxa"/>
          </w:tcPr>
          <w:p w:rsidRPr="006A7170" w:rsidR="00C13953" w:rsidP="00C13953" w:rsidRDefault="00C13953" w14:paraId="4D317E6D" w14:textId="757BBD3A">
            <w:pPr>
              <w:rPr>
                <w:sz w:val="22"/>
                <w:szCs w:val="22"/>
              </w:rPr>
            </w:pPr>
            <w:r w:rsidRPr="006A7170">
              <w:rPr>
                <w:sz w:val="22"/>
                <w:szCs w:val="22"/>
              </w:rPr>
              <w:t>pTRC99a-BbvCI-C</w:t>
            </w:r>
            <w:r>
              <w:rPr>
                <w:sz w:val="22"/>
                <w:szCs w:val="22"/>
              </w:rPr>
              <w:t>paFatB3</w:t>
            </w:r>
          </w:p>
        </w:tc>
        <w:tc>
          <w:tcPr>
            <w:tcW w:w="8370" w:type="dxa"/>
          </w:tcPr>
          <w:p w:rsidRPr="006A7170" w:rsidR="00C13953" w:rsidP="00C13953" w:rsidRDefault="00C13953" w14:paraId="7ECBFC2D" w14:textId="68C53033">
            <w:pPr>
              <w:rPr>
                <w:sz w:val="22"/>
                <w:szCs w:val="22"/>
              </w:rPr>
            </w:pPr>
            <w:r w:rsidRPr="006A7170">
              <w:rPr>
                <w:sz w:val="22"/>
                <w:szCs w:val="22"/>
              </w:rPr>
              <w:t>pTRC99a vector with</w:t>
            </w:r>
            <w:r w:rsidRPr="006A7170">
              <w:rPr>
                <w:i/>
                <w:iCs/>
                <w:sz w:val="22"/>
                <w:szCs w:val="22"/>
              </w:rPr>
              <w:t xml:space="preserve"> Cuphea </w:t>
            </w:r>
            <w:proofErr w:type="spellStart"/>
            <w:r>
              <w:rPr>
                <w:i/>
                <w:iCs/>
                <w:sz w:val="22"/>
                <w:szCs w:val="22"/>
              </w:rPr>
              <w:t>paucipetal</w:t>
            </w:r>
            <w:r w:rsidRPr="006A7170">
              <w:rPr>
                <w:i/>
                <w:iCs/>
                <w:sz w:val="22"/>
                <w:szCs w:val="22"/>
              </w:rPr>
              <w:t>a</w:t>
            </w:r>
            <w:proofErr w:type="spellEnd"/>
            <w:r w:rsidRPr="006A7170">
              <w:rPr>
                <w:sz w:val="22"/>
                <w:szCs w:val="22"/>
              </w:rPr>
              <w:t xml:space="preserve"> C</w:t>
            </w:r>
            <w:r>
              <w:rPr>
                <w:sz w:val="22"/>
                <w:szCs w:val="22"/>
              </w:rPr>
              <w:t>paFatB3</w:t>
            </w:r>
            <w:r w:rsidRPr="006A7170">
              <w:rPr>
                <w:sz w:val="22"/>
                <w:szCs w:val="22"/>
              </w:rPr>
              <w:t xml:space="preserve"> gene truncated at LPDWS</w:t>
            </w:r>
          </w:p>
        </w:tc>
        <w:tc>
          <w:tcPr>
            <w:tcW w:w="1525" w:type="dxa"/>
          </w:tcPr>
          <w:p w:rsidRPr="006A7170" w:rsidR="00C13953" w:rsidP="00C13953" w:rsidRDefault="00C13953" w14:paraId="72964FB8" w14:textId="438F61EA">
            <w:pPr>
              <w:rPr>
                <w:sz w:val="22"/>
                <w:szCs w:val="22"/>
              </w:rPr>
            </w:pPr>
            <w:r w:rsidRPr="006A7170">
              <w:rPr>
                <w:sz w:val="22"/>
                <w:szCs w:val="22"/>
              </w:rPr>
              <w:t>This study</w:t>
            </w:r>
          </w:p>
        </w:tc>
      </w:tr>
      <w:tr w:rsidRPr="006A7170" w:rsidR="00C13953" w:rsidTr="002C0B15" w14:paraId="14419FBD" w14:textId="77777777">
        <w:tc>
          <w:tcPr>
            <w:tcW w:w="3055" w:type="dxa"/>
          </w:tcPr>
          <w:p w:rsidRPr="006A7170" w:rsidR="00C13953" w:rsidP="00C13953" w:rsidRDefault="00C13953" w14:paraId="11FA2180" w14:textId="77777777">
            <w:pPr>
              <w:rPr>
                <w:sz w:val="22"/>
                <w:szCs w:val="22"/>
              </w:rPr>
            </w:pPr>
            <w:r w:rsidRPr="006A7170">
              <w:rPr>
                <w:sz w:val="22"/>
                <w:szCs w:val="22"/>
              </w:rPr>
              <w:t>pTRC99a-BbvCI-CwFatB2</w:t>
            </w:r>
          </w:p>
        </w:tc>
        <w:tc>
          <w:tcPr>
            <w:tcW w:w="8370" w:type="dxa"/>
          </w:tcPr>
          <w:p w:rsidRPr="006A7170" w:rsidR="00C13953" w:rsidP="00C13953" w:rsidRDefault="00C13953" w14:paraId="43E3D65C" w14:textId="77777777">
            <w:pPr>
              <w:rPr>
                <w:sz w:val="22"/>
                <w:szCs w:val="22"/>
              </w:rPr>
            </w:pPr>
            <w:r w:rsidRPr="006A7170">
              <w:rPr>
                <w:sz w:val="22"/>
                <w:szCs w:val="22"/>
              </w:rPr>
              <w:t>pTRC99a vector with</w:t>
            </w:r>
            <w:r w:rsidRPr="006A7170">
              <w:rPr>
                <w:i/>
                <w:iCs/>
                <w:sz w:val="22"/>
                <w:szCs w:val="22"/>
              </w:rPr>
              <w:t xml:space="preserve"> Cuphea </w:t>
            </w:r>
            <w:proofErr w:type="spellStart"/>
            <w:r w:rsidRPr="006A7170">
              <w:rPr>
                <w:i/>
                <w:iCs/>
                <w:sz w:val="22"/>
                <w:szCs w:val="22"/>
              </w:rPr>
              <w:t>wrightii</w:t>
            </w:r>
            <w:proofErr w:type="spellEnd"/>
            <w:r w:rsidRPr="006A7170">
              <w:rPr>
                <w:sz w:val="22"/>
                <w:szCs w:val="22"/>
              </w:rPr>
              <w:t xml:space="preserve"> CwFatB2 gene truncated at LPDWS</w:t>
            </w:r>
          </w:p>
        </w:tc>
        <w:tc>
          <w:tcPr>
            <w:tcW w:w="1525" w:type="dxa"/>
          </w:tcPr>
          <w:p w:rsidRPr="006A7170" w:rsidR="00C13953" w:rsidP="00C13953" w:rsidRDefault="00C13953" w14:paraId="16A35D5E" w14:textId="77777777">
            <w:pPr>
              <w:rPr>
                <w:sz w:val="22"/>
                <w:szCs w:val="22"/>
              </w:rPr>
            </w:pPr>
            <w:r w:rsidRPr="006A7170">
              <w:rPr>
                <w:sz w:val="22"/>
                <w:szCs w:val="22"/>
              </w:rPr>
              <w:t>This study</w:t>
            </w:r>
          </w:p>
        </w:tc>
      </w:tr>
      <w:tr w:rsidRPr="006A7170" w:rsidR="00C13953" w:rsidTr="002C0B15" w14:paraId="37CE9CE6" w14:textId="77777777">
        <w:tc>
          <w:tcPr>
            <w:tcW w:w="3055" w:type="dxa"/>
          </w:tcPr>
          <w:p w:rsidRPr="006A7170" w:rsidR="00C13953" w:rsidP="00C13953" w:rsidRDefault="00C13953" w14:paraId="3499DF2A" w14:textId="77777777">
            <w:pPr>
              <w:rPr>
                <w:sz w:val="22"/>
                <w:szCs w:val="22"/>
              </w:rPr>
            </w:pPr>
            <w:r w:rsidRPr="006A7170">
              <w:rPr>
                <w:sz w:val="22"/>
                <w:szCs w:val="22"/>
              </w:rPr>
              <w:t>pTRC99a-BbvCI-CwFatB2_trunc</w:t>
            </w:r>
          </w:p>
        </w:tc>
        <w:tc>
          <w:tcPr>
            <w:tcW w:w="8370" w:type="dxa"/>
          </w:tcPr>
          <w:p w:rsidRPr="006A7170" w:rsidR="00C13953" w:rsidP="00C13953" w:rsidRDefault="00C13953" w14:paraId="0E132F5E" w14:textId="35C9C33F">
            <w:pPr>
              <w:rPr>
                <w:sz w:val="22"/>
                <w:szCs w:val="22"/>
              </w:rPr>
            </w:pPr>
            <w:r w:rsidRPr="006A7170">
              <w:rPr>
                <w:sz w:val="22"/>
                <w:szCs w:val="22"/>
              </w:rPr>
              <w:t>pTRC99a vector with</w:t>
            </w:r>
            <w:r w:rsidRPr="006A7170">
              <w:rPr>
                <w:i/>
                <w:iCs/>
                <w:sz w:val="22"/>
                <w:szCs w:val="22"/>
              </w:rPr>
              <w:t xml:space="preserve"> Cuphea </w:t>
            </w:r>
            <w:proofErr w:type="spellStart"/>
            <w:r w:rsidRPr="006A7170">
              <w:rPr>
                <w:i/>
                <w:iCs/>
                <w:sz w:val="22"/>
                <w:szCs w:val="22"/>
              </w:rPr>
              <w:t>wrightii</w:t>
            </w:r>
            <w:proofErr w:type="spellEnd"/>
            <w:r w:rsidRPr="006A7170">
              <w:rPr>
                <w:sz w:val="22"/>
                <w:szCs w:val="22"/>
              </w:rPr>
              <w:t xml:space="preserve"> CwFatB2 gene truncated at LDRKS to align with CupTE-M4 truncation  described in Hernández Lozada </w:t>
            </w:r>
            <w:r w:rsidRPr="006A7170">
              <w:rPr>
                <w:i/>
                <w:iCs/>
                <w:sz w:val="22"/>
                <w:szCs w:val="22"/>
              </w:rPr>
              <w:t xml:space="preserve">et al. </w:t>
            </w:r>
            <w:r w:rsidRPr="006A7170">
              <w:rPr>
                <w:i/>
                <w:iCs/>
                <w:sz w:val="22"/>
                <w:szCs w:val="22"/>
              </w:rPr>
              <w:fldChar w:fldCharType="begin" w:fldLock="1"/>
            </w:r>
            <w:r w:rsidR="001835AC">
              <w:rPr>
                <w:i/>
                <w:iCs/>
                <w:sz w:val="22"/>
                <w:szCs w:val="22"/>
              </w:rPr>
              <w:instrText>ADDIN CSL_CITATION {"citationItems":[{"id":"ITEM-1","itemData":{"DOI":"10.1021/acssynbio.8b00215","ISSN":"21615063","PMID":"30064208","abstract":"Microbial metabolism is an attractive route for producing medium chain length fatty acids, e.g., octanoic acid, used in the oleochemical industry. One challenge to this strategy is the lack of enzymes that are both highly active in a microbial host and selective toward substrates with desired chain length. Of the many steps in fatty acid biosynthesis, the thioesterase is the most widely used enzyme for controlling chain length. Thioesterases hydrolyze the thioester bond between fatty acids and the acyl-carrier protein (ACP) or coenzyme A (CoA) cofactor. The functional role of thioesterases varies between organisms (i.e., bacteria vs plant) and therefore so do the substrate specificities. As a result, microbial biocatalysts that utilize a heterologous thioesterase either produce high titers of fatty acids with mixed chain lengths or low titers of products with a narrow chain length distribution. To search for highly active enzymes that selectively hydrolyze octanoyl-ACP, we developed a genetic selection based on the lipoic acid requirement of Escherichia coli. We used the selection to identify variants in a randomly mutagenized library of the C 8 -specific Cuphea palustris FatB1 thioesterase. After optimizing expression of the thioesterase, E. coli cultures produced 1.7 g/L of octanoic acid with &gt;90% specificity from a single chromosomal copy of this thioesterase. In vitro studies confirmed the mutant thioesterase possessed a 15-fold increase in k cat compared to its native sequence. The high level of specific activity allowed for low levels of expression while maintaining fatty acid titer. The low expression requirement will allow metabolic engineers to use more cellular resources to address other limitations in the pathway and maximize overall productivity.","author":[{"dropping-particle":"","family":"Hernández Lozada","given":"Néstor J.","non-dropping-particle":"","parse-names":false,"suffix":""},{"dropping-particle":"","family":"Lai","given":"Rung Yi","non-dropping-particle":"","parse-names":false,"suffix":""},{"dropping-particle":"","family":"Simmons","given":"Trevor R.","non-dropping-particle":"","parse-names":false,"suffix":""},{"dropping-particle":"","family":"Thomas","given":"Kelsey A.","non-dropping-particle":"","parse-names":false,"suffix":""},{"dropping-particle":"","family":"Chowdhury","given":"Ratul","non-dropping-particle":"","parse-names":false,"suffix":""},{"dropping-particle":"","family":"Maranas","given":"Costas D.","non-dropping-particle":"","parse-names":false,"suffix":""},{"dropping-particle":"","family":"Pfleger","given":"Brian F.","non-dropping-particle":"","parse-names":false,"suffix":""}],"container-title":"ACS Synthetic Biology","id":"ITEM-1","issue":"9","issued":{"date-parts":[["2018"]]},"page":"2205-2215","title":"Highly Active C 8 -Acyl-ACP Thioesterase Variant Isolated by a Synthetic Selection Strategy","type":"article-journal","volume":"7"},"uris":["http://www.mendeley.com/documents/?uuid=da0c9219-00ce-4464-a709-f13045d77754"]}],"mendeley":{"formattedCitation":"[51]","plainTextFormattedCitation":"[51]","previouslyFormattedCitation":"[51]"},"properties":{"noteIndex":0},"schema":"https://github.com/citation-style-language/schema/raw/master/csl-citation.json"}</w:instrText>
            </w:r>
            <w:r w:rsidRPr="006A7170">
              <w:rPr>
                <w:i/>
                <w:iCs/>
                <w:sz w:val="22"/>
                <w:szCs w:val="22"/>
              </w:rPr>
              <w:fldChar w:fldCharType="separate"/>
            </w:r>
            <w:r w:rsidRPr="00CF1D7B" w:rsidR="00CF1D7B">
              <w:rPr>
                <w:iCs/>
                <w:noProof/>
                <w:sz w:val="22"/>
                <w:szCs w:val="22"/>
              </w:rPr>
              <w:t>[51]</w:t>
            </w:r>
            <w:r w:rsidRPr="006A7170">
              <w:rPr>
                <w:i/>
                <w:iCs/>
                <w:sz w:val="22"/>
                <w:szCs w:val="22"/>
              </w:rPr>
              <w:fldChar w:fldCharType="end"/>
            </w:r>
          </w:p>
        </w:tc>
        <w:tc>
          <w:tcPr>
            <w:tcW w:w="1525" w:type="dxa"/>
          </w:tcPr>
          <w:p w:rsidRPr="006A7170" w:rsidR="00C13953" w:rsidP="00C13953" w:rsidRDefault="00C13953" w14:paraId="110CEC36" w14:textId="77777777">
            <w:pPr>
              <w:rPr>
                <w:sz w:val="22"/>
                <w:szCs w:val="22"/>
              </w:rPr>
            </w:pPr>
            <w:r w:rsidRPr="006A7170">
              <w:rPr>
                <w:sz w:val="22"/>
                <w:szCs w:val="22"/>
              </w:rPr>
              <w:t>This study</w:t>
            </w:r>
          </w:p>
        </w:tc>
      </w:tr>
    </w:tbl>
    <w:p w:rsidR="749A2721" w:rsidP="749A2721" w:rsidRDefault="749A2721" w14:paraId="42F1358E" w14:textId="1DF85193">
      <w:pPr>
        <w:spacing w:line="257" w:lineRule="auto"/>
        <w:rPr>
          <w:rFonts w:eastAsia="Times New Roman"/>
        </w:rPr>
      </w:pPr>
    </w:p>
    <w:p w:rsidR="003A1861" w:rsidRDefault="003A1861" w14:paraId="15AA670F" w14:textId="77777777">
      <w:pPr>
        <w:jc w:val="left"/>
        <w:rPr>
          <w:b/>
          <w:bCs/>
        </w:rPr>
      </w:pPr>
      <w:r>
        <w:rPr>
          <w:b/>
          <w:bCs/>
        </w:rPr>
        <w:br w:type="page"/>
      </w:r>
    </w:p>
    <w:p w:rsidR="001975E0" w:rsidP="00CC3840" w:rsidRDefault="001975E0" w14:paraId="1FE669A6" w14:textId="58566339">
      <w:r w:rsidRPr="00CC3840">
        <w:rPr>
          <w:b/>
          <w:bCs/>
        </w:rPr>
        <w:t>Table S</w:t>
      </w:r>
      <w:r w:rsidRPr="00CC3840">
        <w:rPr>
          <w:b/>
          <w:bCs/>
        </w:rPr>
        <w:fldChar w:fldCharType="begin"/>
      </w:r>
      <w:r w:rsidRPr="00CC3840">
        <w:rPr>
          <w:b/>
          <w:bCs/>
        </w:rPr>
        <w:instrText xml:space="preserve"> SEQ Table_S \* ARABIC </w:instrText>
      </w:r>
      <w:r w:rsidRPr="00CC3840">
        <w:rPr>
          <w:b/>
          <w:bCs/>
        </w:rPr>
        <w:fldChar w:fldCharType="separate"/>
      </w:r>
      <w:r w:rsidR="003459FC">
        <w:rPr>
          <w:b/>
          <w:bCs/>
          <w:noProof/>
        </w:rPr>
        <w:t>6</w:t>
      </w:r>
      <w:r w:rsidRPr="00CC3840">
        <w:rPr>
          <w:b/>
          <w:bCs/>
        </w:rPr>
        <w:fldChar w:fldCharType="end"/>
      </w:r>
      <w:r w:rsidR="00CC3840">
        <w:t xml:space="preserve">: </w:t>
      </w:r>
      <w:r w:rsidRPr="749A2721" w:rsidR="00CC3840">
        <w:t xml:space="preserve">Fatty acid methyl ester distributions and titers obtained from derivatization of bulk stationary phase culture following </w:t>
      </w:r>
      <w:r w:rsidRPr="749A2721" w:rsidR="00CC3840">
        <w:rPr>
          <w:i/>
          <w:iCs/>
        </w:rPr>
        <w:t>in vivo</w:t>
      </w:r>
      <w:r w:rsidRPr="749A2721" w:rsidR="00CC3840">
        <w:t xml:space="preserve"> culture experiments. The GenBank Accession ID is listed for the mRNA translation of each TE gene tested. The percentage of each chain length in the overall distribution and the overall titer are reported as averages among three biological replicates, plus or minus the standard error of the mean. All data points were collected in this study.</w:t>
      </w:r>
    </w:p>
    <w:tbl>
      <w:tblPr>
        <w:tblStyle w:val="TableGrid"/>
        <w:tblW w:w="5000" w:type="pct"/>
        <w:tblLook w:val="04A0" w:firstRow="1" w:lastRow="0" w:firstColumn="1" w:lastColumn="0" w:noHBand="0" w:noVBand="1"/>
      </w:tblPr>
      <w:tblGrid>
        <w:gridCol w:w="1261"/>
        <w:gridCol w:w="1000"/>
        <w:gridCol w:w="938"/>
        <w:gridCol w:w="756"/>
        <w:gridCol w:w="822"/>
        <w:gridCol w:w="822"/>
        <w:gridCol w:w="822"/>
        <w:gridCol w:w="822"/>
        <w:gridCol w:w="822"/>
        <w:gridCol w:w="823"/>
        <w:gridCol w:w="823"/>
        <w:gridCol w:w="823"/>
        <w:gridCol w:w="823"/>
        <w:gridCol w:w="770"/>
        <w:gridCol w:w="823"/>
      </w:tblGrid>
      <w:tr w:rsidRPr="006A7170" w:rsidR="006A7170" w:rsidTr="005321D0" w14:paraId="3431DDC7" w14:textId="77777777">
        <w:trPr>
          <w:trHeight w:val="962"/>
        </w:trPr>
        <w:tc>
          <w:tcPr>
            <w:tcW w:w="487" w:type="pct"/>
            <w:vAlign w:val="center"/>
          </w:tcPr>
          <w:p w:rsidRPr="006A7170" w:rsidR="006A7170" w:rsidP="00AA68C2" w:rsidRDefault="006A7170" w14:paraId="6E9C6AA2" w14:textId="77777777">
            <w:pPr>
              <w:jc w:val="center"/>
              <w:rPr>
                <w:b/>
                <w:bCs/>
              </w:rPr>
            </w:pPr>
            <w:r w:rsidRPr="006A7170">
              <w:rPr>
                <w:b/>
                <w:bCs/>
              </w:rPr>
              <w:t>Construct</w:t>
            </w:r>
          </w:p>
          <w:p w:rsidRPr="006A7170" w:rsidR="006A7170" w:rsidP="00AA68C2" w:rsidRDefault="006A7170" w14:paraId="01B3B1C1" w14:textId="77777777">
            <w:pPr>
              <w:jc w:val="center"/>
              <w:rPr>
                <w:b/>
                <w:bCs/>
              </w:rPr>
            </w:pPr>
          </w:p>
        </w:tc>
        <w:tc>
          <w:tcPr>
            <w:tcW w:w="386" w:type="pct"/>
            <w:vAlign w:val="center"/>
          </w:tcPr>
          <w:p w:rsidRPr="006A7170" w:rsidR="006A7170" w:rsidP="00AA68C2" w:rsidRDefault="006A7170" w14:paraId="65B6F7FA" w14:textId="77777777">
            <w:pPr>
              <w:jc w:val="center"/>
              <w:rPr>
                <w:b/>
                <w:bCs/>
              </w:rPr>
            </w:pPr>
            <w:r w:rsidRPr="006A7170">
              <w:rPr>
                <w:b/>
                <w:bCs/>
              </w:rPr>
              <w:t>Thioesterase source organism</w:t>
            </w:r>
          </w:p>
        </w:tc>
        <w:tc>
          <w:tcPr>
            <w:tcW w:w="362" w:type="pct"/>
            <w:vAlign w:val="center"/>
          </w:tcPr>
          <w:p w:rsidRPr="006A7170" w:rsidR="006A7170" w:rsidP="00AA68C2" w:rsidRDefault="006A7170" w14:paraId="37541ADF" w14:textId="77777777">
            <w:pPr>
              <w:jc w:val="center"/>
              <w:rPr>
                <w:b/>
                <w:bCs/>
              </w:rPr>
            </w:pPr>
            <w:r w:rsidRPr="006A7170">
              <w:rPr>
                <w:b/>
                <w:bCs/>
              </w:rPr>
              <w:t>GenBank ID</w:t>
            </w:r>
          </w:p>
        </w:tc>
        <w:tc>
          <w:tcPr>
            <w:tcW w:w="292" w:type="pct"/>
            <w:noWrap/>
            <w:vAlign w:val="center"/>
            <w:hideMark/>
          </w:tcPr>
          <w:p w:rsidRPr="006A7170" w:rsidR="006A7170" w:rsidP="00AA68C2" w:rsidRDefault="006A7170" w14:paraId="3097C0D1" w14:textId="77777777">
            <w:pPr>
              <w:jc w:val="center"/>
              <w:rPr>
                <w:b/>
                <w:bCs/>
              </w:rPr>
            </w:pPr>
            <w:r w:rsidRPr="006A7170">
              <w:rPr>
                <w:b/>
                <w:bCs/>
              </w:rPr>
              <w:t>% C8</w:t>
            </w:r>
          </w:p>
        </w:tc>
        <w:tc>
          <w:tcPr>
            <w:tcW w:w="317" w:type="pct"/>
            <w:noWrap/>
            <w:vAlign w:val="center"/>
            <w:hideMark/>
          </w:tcPr>
          <w:p w:rsidRPr="006A7170" w:rsidR="006A7170" w:rsidP="00AA68C2" w:rsidRDefault="006A7170" w14:paraId="48CCE9AB" w14:textId="77777777">
            <w:pPr>
              <w:jc w:val="center"/>
              <w:rPr>
                <w:b/>
                <w:bCs/>
              </w:rPr>
            </w:pPr>
            <w:r w:rsidRPr="006A7170">
              <w:rPr>
                <w:b/>
                <w:bCs/>
              </w:rPr>
              <w:t>% C10</w:t>
            </w:r>
          </w:p>
        </w:tc>
        <w:tc>
          <w:tcPr>
            <w:tcW w:w="317" w:type="pct"/>
            <w:noWrap/>
            <w:vAlign w:val="center"/>
            <w:hideMark/>
          </w:tcPr>
          <w:p w:rsidRPr="006A7170" w:rsidR="006A7170" w:rsidP="00AA68C2" w:rsidRDefault="006A7170" w14:paraId="782D137E" w14:textId="77777777">
            <w:pPr>
              <w:jc w:val="center"/>
              <w:rPr>
                <w:b/>
                <w:bCs/>
              </w:rPr>
            </w:pPr>
            <w:r w:rsidRPr="006A7170">
              <w:rPr>
                <w:b/>
                <w:bCs/>
              </w:rPr>
              <w:t>% C10:1</w:t>
            </w:r>
          </w:p>
        </w:tc>
        <w:tc>
          <w:tcPr>
            <w:tcW w:w="317" w:type="pct"/>
            <w:noWrap/>
            <w:vAlign w:val="center"/>
            <w:hideMark/>
          </w:tcPr>
          <w:p w:rsidRPr="006A7170" w:rsidR="006A7170" w:rsidP="00AA68C2" w:rsidRDefault="006A7170" w14:paraId="7451C8D3" w14:textId="77777777">
            <w:pPr>
              <w:jc w:val="center"/>
              <w:rPr>
                <w:b/>
                <w:bCs/>
              </w:rPr>
            </w:pPr>
            <w:r w:rsidRPr="006A7170">
              <w:rPr>
                <w:b/>
                <w:bCs/>
              </w:rPr>
              <w:t>% C12</w:t>
            </w:r>
          </w:p>
        </w:tc>
        <w:tc>
          <w:tcPr>
            <w:tcW w:w="317" w:type="pct"/>
            <w:noWrap/>
            <w:vAlign w:val="center"/>
            <w:hideMark/>
          </w:tcPr>
          <w:p w:rsidRPr="006A7170" w:rsidR="006A7170" w:rsidP="00AA68C2" w:rsidRDefault="006A7170" w14:paraId="009230D4" w14:textId="77777777">
            <w:pPr>
              <w:jc w:val="center"/>
              <w:rPr>
                <w:b/>
                <w:bCs/>
              </w:rPr>
            </w:pPr>
            <w:r w:rsidRPr="006A7170">
              <w:rPr>
                <w:b/>
                <w:bCs/>
              </w:rPr>
              <w:t>% C12:1</w:t>
            </w:r>
          </w:p>
        </w:tc>
        <w:tc>
          <w:tcPr>
            <w:tcW w:w="317" w:type="pct"/>
            <w:noWrap/>
            <w:vAlign w:val="center"/>
            <w:hideMark/>
          </w:tcPr>
          <w:p w:rsidRPr="006A7170" w:rsidR="006A7170" w:rsidP="00AA68C2" w:rsidRDefault="006A7170" w14:paraId="0367F755" w14:textId="77777777">
            <w:pPr>
              <w:jc w:val="center"/>
              <w:rPr>
                <w:b/>
                <w:bCs/>
              </w:rPr>
            </w:pPr>
            <w:r w:rsidRPr="006A7170">
              <w:rPr>
                <w:b/>
                <w:bCs/>
              </w:rPr>
              <w:t>% C14</w:t>
            </w:r>
          </w:p>
        </w:tc>
        <w:tc>
          <w:tcPr>
            <w:tcW w:w="318" w:type="pct"/>
            <w:noWrap/>
            <w:vAlign w:val="center"/>
            <w:hideMark/>
          </w:tcPr>
          <w:p w:rsidRPr="006A7170" w:rsidR="006A7170" w:rsidP="00AA68C2" w:rsidRDefault="006A7170" w14:paraId="468821D7" w14:textId="77777777">
            <w:pPr>
              <w:jc w:val="center"/>
              <w:rPr>
                <w:b/>
                <w:bCs/>
              </w:rPr>
            </w:pPr>
            <w:r w:rsidRPr="006A7170">
              <w:rPr>
                <w:b/>
                <w:bCs/>
              </w:rPr>
              <w:t>% C14:1</w:t>
            </w:r>
          </w:p>
        </w:tc>
        <w:tc>
          <w:tcPr>
            <w:tcW w:w="318" w:type="pct"/>
            <w:noWrap/>
            <w:vAlign w:val="center"/>
            <w:hideMark/>
          </w:tcPr>
          <w:p w:rsidRPr="006A7170" w:rsidR="006A7170" w:rsidP="00AA68C2" w:rsidRDefault="006A7170" w14:paraId="6F870FA6" w14:textId="77777777">
            <w:pPr>
              <w:jc w:val="center"/>
              <w:rPr>
                <w:b/>
                <w:bCs/>
              </w:rPr>
            </w:pPr>
            <w:r w:rsidRPr="006A7170">
              <w:rPr>
                <w:b/>
                <w:bCs/>
              </w:rPr>
              <w:t>% C16</w:t>
            </w:r>
          </w:p>
        </w:tc>
        <w:tc>
          <w:tcPr>
            <w:tcW w:w="318" w:type="pct"/>
            <w:noWrap/>
            <w:vAlign w:val="center"/>
            <w:hideMark/>
          </w:tcPr>
          <w:p w:rsidRPr="006A7170" w:rsidR="006A7170" w:rsidP="00AA68C2" w:rsidRDefault="006A7170" w14:paraId="2B704C64" w14:textId="77777777">
            <w:pPr>
              <w:jc w:val="center"/>
              <w:rPr>
                <w:b/>
                <w:bCs/>
              </w:rPr>
            </w:pPr>
            <w:r w:rsidRPr="006A7170">
              <w:rPr>
                <w:b/>
                <w:bCs/>
              </w:rPr>
              <w:t>% C16:1</w:t>
            </w:r>
          </w:p>
        </w:tc>
        <w:tc>
          <w:tcPr>
            <w:tcW w:w="318" w:type="pct"/>
            <w:noWrap/>
            <w:vAlign w:val="center"/>
            <w:hideMark/>
          </w:tcPr>
          <w:p w:rsidRPr="006A7170" w:rsidR="006A7170" w:rsidP="00AA68C2" w:rsidRDefault="006A7170" w14:paraId="0E2F6030" w14:textId="77777777">
            <w:pPr>
              <w:jc w:val="center"/>
              <w:rPr>
                <w:b/>
                <w:bCs/>
              </w:rPr>
            </w:pPr>
            <w:r w:rsidRPr="006A7170">
              <w:rPr>
                <w:b/>
                <w:bCs/>
              </w:rPr>
              <w:t>% C18:0</w:t>
            </w:r>
          </w:p>
        </w:tc>
        <w:tc>
          <w:tcPr>
            <w:tcW w:w="297" w:type="pct"/>
            <w:noWrap/>
            <w:vAlign w:val="center"/>
            <w:hideMark/>
          </w:tcPr>
          <w:p w:rsidRPr="006A7170" w:rsidR="006A7170" w:rsidP="00AA68C2" w:rsidRDefault="006A7170" w14:paraId="4A89CC55" w14:textId="77777777">
            <w:pPr>
              <w:jc w:val="center"/>
              <w:rPr>
                <w:b/>
                <w:bCs/>
              </w:rPr>
            </w:pPr>
            <w:r w:rsidRPr="006A7170">
              <w:rPr>
                <w:b/>
                <w:bCs/>
              </w:rPr>
              <w:t>% C18:1</w:t>
            </w:r>
          </w:p>
        </w:tc>
        <w:tc>
          <w:tcPr>
            <w:tcW w:w="318" w:type="pct"/>
            <w:vAlign w:val="center"/>
            <w:hideMark/>
          </w:tcPr>
          <w:p w:rsidRPr="006A7170" w:rsidR="006A7170" w:rsidP="00AA68C2" w:rsidRDefault="006A7170" w14:paraId="2370A9E1" w14:textId="77777777">
            <w:pPr>
              <w:jc w:val="center"/>
              <w:rPr>
                <w:b/>
                <w:bCs/>
              </w:rPr>
            </w:pPr>
            <w:r w:rsidRPr="006A7170">
              <w:rPr>
                <w:b/>
                <w:bCs/>
              </w:rPr>
              <w:t>mg/L</w:t>
            </w:r>
          </w:p>
        </w:tc>
      </w:tr>
      <w:tr w:rsidRPr="006A7170" w:rsidR="006A7170" w:rsidTr="005321D0" w14:paraId="0E7C6BB8" w14:textId="77777777">
        <w:trPr>
          <w:trHeight w:val="288"/>
        </w:trPr>
        <w:tc>
          <w:tcPr>
            <w:tcW w:w="487" w:type="pct"/>
            <w:vAlign w:val="center"/>
          </w:tcPr>
          <w:p w:rsidRPr="006A7170" w:rsidR="006A7170" w:rsidP="00AA68C2" w:rsidRDefault="006A7170" w14:paraId="7815E83E" w14:textId="77777777">
            <w:pPr>
              <w:jc w:val="center"/>
              <w:rPr>
                <w:i/>
                <w:iCs/>
                <w:sz w:val="22"/>
                <w:szCs w:val="22"/>
              </w:rPr>
            </w:pPr>
            <w:r w:rsidRPr="006A7170">
              <w:rPr>
                <w:sz w:val="22"/>
                <w:szCs w:val="22"/>
              </w:rPr>
              <w:t>pTRC99a-BbvCI-BTE</w:t>
            </w:r>
          </w:p>
        </w:tc>
        <w:tc>
          <w:tcPr>
            <w:tcW w:w="386" w:type="pct"/>
            <w:vAlign w:val="center"/>
          </w:tcPr>
          <w:p w:rsidRPr="006A7170" w:rsidR="006A7170" w:rsidP="00AA68C2" w:rsidRDefault="006A7170" w14:paraId="7B7B8144" w14:textId="77777777">
            <w:pPr>
              <w:jc w:val="center"/>
              <w:rPr>
                <w:i/>
                <w:iCs/>
                <w:sz w:val="22"/>
                <w:szCs w:val="22"/>
              </w:rPr>
            </w:pPr>
            <w:r w:rsidRPr="006A7170">
              <w:rPr>
                <w:i/>
                <w:iCs/>
                <w:sz w:val="22"/>
                <w:szCs w:val="22"/>
              </w:rPr>
              <w:t>Umbellularia californica</w:t>
            </w:r>
          </w:p>
        </w:tc>
        <w:tc>
          <w:tcPr>
            <w:tcW w:w="362" w:type="pct"/>
            <w:vAlign w:val="center"/>
          </w:tcPr>
          <w:p w:rsidRPr="006A7170" w:rsidR="006A7170" w:rsidP="00AA68C2" w:rsidRDefault="006A7170" w14:paraId="4C1AF986" w14:textId="77777777">
            <w:pPr>
              <w:jc w:val="center"/>
              <w:rPr>
                <w:sz w:val="22"/>
                <w:szCs w:val="22"/>
              </w:rPr>
            </w:pPr>
            <w:r w:rsidRPr="006A7170">
              <w:rPr>
                <w:rFonts w:eastAsia="Times New Roman"/>
                <w:color w:val="444444"/>
                <w:sz w:val="22"/>
                <w:szCs w:val="22"/>
              </w:rPr>
              <w:t>AAA34215.1</w:t>
            </w:r>
          </w:p>
        </w:tc>
        <w:tc>
          <w:tcPr>
            <w:tcW w:w="292" w:type="pct"/>
            <w:noWrap/>
            <w:vAlign w:val="center"/>
          </w:tcPr>
          <w:p w:rsidRPr="006A7170" w:rsidR="006A7170" w:rsidP="00AA68C2" w:rsidRDefault="006A7170" w14:paraId="41E37234" w14:textId="77777777">
            <w:pPr>
              <w:jc w:val="center"/>
              <w:rPr>
                <w:sz w:val="22"/>
                <w:szCs w:val="22"/>
              </w:rPr>
            </w:pPr>
            <w:r w:rsidRPr="006A7170">
              <w:rPr>
                <w:color w:val="000000"/>
                <w:sz w:val="22"/>
                <w:szCs w:val="22"/>
              </w:rPr>
              <w:t>0.59±0.02</w:t>
            </w:r>
          </w:p>
        </w:tc>
        <w:tc>
          <w:tcPr>
            <w:tcW w:w="317" w:type="pct"/>
            <w:noWrap/>
            <w:vAlign w:val="center"/>
          </w:tcPr>
          <w:p w:rsidRPr="006A7170" w:rsidR="006A7170" w:rsidP="00AA68C2" w:rsidRDefault="006A7170" w14:paraId="4DA11DA4" w14:textId="77777777">
            <w:pPr>
              <w:jc w:val="center"/>
              <w:rPr>
                <w:sz w:val="22"/>
                <w:szCs w:val="22"/>
              </w:rPr>
            </w:pPr>
            <w:r w:rsidRPr="006A7170">
              <w:rPr>
                <w:color w:val="000000"/>
                <w:sz w:val="22"/>
                <w:szCs w:val="22"/>
              </w:rPr>
              <w:t>0.29±0.01</w:t>
            </w:r>
          </w:p>
        </w:tc>
        <w:tc>
          <w:tcPr>
            <w:tcW w:w="317" w:type="pct"/>
            <w:noWrap/>
            <w:vAlign w:val="center"/>
          </w:tcPr>
          <w:p w:rsidRPr="006A7170" w:rsidR="006A7170" w:rsidP="00AA68C2" w:rsidRDefault="006A7170" w14:paraId="38FAF3DF" w14:textId="77777777">
            <w:pPr>
              <w:jc w:val="center"/>
              <w:rPr>
                <w:sz w:val="22"/>
                <w:szCs w:val="22"/>
              </w:rPr>
            </w:pPr>
            <w:r w:rsidRPr="006A7170">
              <w:rPr>
                <w:color w:val="000000"/>
                <w:sz w:val="22"/>
                <w:szCs w:val="22"/>
              </w:rPr>
              <w:t>1.13±0.02</w:t>
            </w:r>
          </w:p>
        </w:tc>
        <w:tc>
          <w:tcPr>
            <w:tcW w:w="317" w:type="pct"/>
            <w:noWrap/>
            <w:vAlign w:val="center"/>
          </w:tcPr>
          <w:p w:rsidRPr="006A7170" w:rsidR="006A7170" w:rsidP="00AA68C2" w:rsidRDefault="006A7170" w14:paraId="0E6A7CF2" w14:textId="77777777">
            <w:pPr>
              <w:jc w:val="center"/>
              <w:rPr>
                <w:sz w:val="22"/>
                <w:szCs w:val="22"/>
              </w:rPr>
            </w:pPr>
            <w:r w:rsidRPr="006A7170">
              <w:rPr>
                <w:color w:val="000000"/>
                <w:sz w:val="22"/>
                <w:szCs w:val="22"/>
              </w:rPr>
              <w:t>14.24±0.45</w:t>
            </w:r>
          </w:p>
        </w:tc>
        <w:tc>
          <w:tcPr>
            <w:tcW w:w="317" w:type="pct"/>
            <w:noWrap/>
            <w:vAlign w:val="center"/>
          </w:tcPr>
          <w:p w:rsidRPr="006A7170" w:rsidR="006A7170" w:rsidP="00AA68C2" w:rsidRDefault="006A7170" w14:paraId="2647F59B" w14:textId="77777777">
            <w:pPr>
              <w:jc w:val="center"/>
              <w:rPr>
                <w:sz w:val="22"/>
                <w:szCs w:val="22"/>
              </w:rPr>
            </w:pPr>
            <w:r w:rsidRPr="006A7170">
              <w:rPr>
                <w:color w:val="000000"/>
                <w:sz w:val="22"/>
                <w:szCs w:val="22"/>
              </w:rPr>
              <w:t>66.4±0.28</w:t>
            </w:r>
          </w:p>
        </w:tc>
        <w:tc>
          <w:tcPr>
            <w:tcW w:w="317" w:type="pct"/>
            <w:noWrap/>
            <w:vAlign w:val="center"/>
          </w:tcPr>
          <w:p w:rsidRPr="006A7170" w:rsidR="006A7170" w:rsidP="00AA68C2" w:rsidRDefault="006A7170" w14:paraId="31A5FCCC" w14:textId="77777777">
            <w:pPr>
              <w:jc w:val="center"/>
              <w:rPr>
                <w:sz w:val="22"/>
                <w:szCs w:val="22"/>
              </w:rPr>
            </w:pPr>
            <w:r w:rsidRPr="006A7170">
              <w:rPr>
                <w:color w:val="000000"/>
                <w:sz w:val="22"/>
                <w:szCs w:val="22"/>
              </w:rPr>
              <w:t>7.83±0.08</w:t>
            </w:r>
          </w:p>
        </w:tc>
        <w:tc>
          <w:tcPr>
            <w:tcW w:w="318" w:type="pct"/>
            <w:noWrap/>
            <w:vAlign w:val="center"/>
          </w:tcPr>
          <w:p w:rsidRPr="006A7170" w:rsidR="006A7170" w:rsidP="00AA68C2" w:rsidRDefault="006A7170" w14:paraId="47DFEE82" w14:textId="77777777">
            <w:pPr>
              <w:jc w:val="center"/>
              <w:rPr>
                <w:sz w:val="22"/>
                <w:szCs w:val="22"/>
              </w:rPr>
            </w:pPr>
            <w:r w:rsidRPr="006A7170">
              <w:rPr>
                <w:color w:val="000000"/>
                <w:sz w:val="22"/>
                <w:szCs w:val="22"/>
              </w:rPr>
              <w:t>2.71±0.05</w:t>
            </w:r>
          </w:p>
        </w:tc>
        <w:tc>
          <w:tcPr>
            <w:tcW w:w="318" w:type="pct"/>
            <w:noWrap/>
            <w:vAlign w:val="center"/>
          </w:tcPr>
          <w:p w:rsidRPr="006A7170" w:rsidR="006A7170" w:rsidP="00AA68C2" w:rsidRDefault="006A7170" w14:paraId="74CDC73E" w14:textId="77777777">
            <w:pPr>
              <w:jc w:val="center"/>
              <w:rPr>
                <w:sz w:val="22"/>
                <w:szCs w:val="22"/>
              </w:rPr>
            </w:pPr>
            <w:r w:rsidRPr="006A7170">
              <w:rPr>
                <w:color w:val="000000"/>
                <w:sz w:val="22"/>
                <w:szCs w:val="22"/>
              </w:rPr>
              <w:t>1.53±0.15</w:t>
            </w:r>
          </w:p>
        </w:tc>
        <w:tc>
          <w:tcPr>
            <w:tcW w:w="318" w:type="pct"/>
            <w:noWrap/>
            <w:vAlign w:val="center"/>
          </w:tcPr>
          <w:p w:rsidRPr="006A7170" w:rsidR="006A7170" w:rsidP="00AA68C2" w:rsidRDefault="006A7170" w14:paraId="15618372" w14:textId="77777777">
            <w:pPr>
              <w:jc w:val="center"/>
              <w:rPr>
                <w:sz w:val="22"/>
                <w:szCs w:val="22"/>
              </w:rPr>
            </w:pPr>
            <w:r w:rsidRPr="006A7170">
              <w:rPr>
                <w:color w:val="000000"/>
                <w:sz w:val="22"/>
                <w:szCs w:val="22"/>
              </w:rPr>
              <w:t>1.56±0.07</w:t>
            </w:r>
          </w:p>
        </w:tc>
        <w:tc>
          <w:tcPr>
            <w:tcW w:w="318" w:type="pct"/>
            <w:noWrap/>
            <w:vAlign w:val="center"/>
          </w:tcPr>
          <w:p w:rsidRPr="006A7170" w:rsidR="006A7170" w:rsidP="00AA68C2" w:rsidRDefault="006A7170" w14:paraId="58FC71DF" w14:textId="77777777">
            <w:pPr>
              <w:jc w:val="center"/>
              <w:rPr>
                <w:sz w:val="22"/>
                <w:szCs w:val="22"/>
              </w:rPr>
            </w:pPr>
            <w:r w:rsidRPr="006A7170">
              <w:rPr>
                <w:color w:val="000000"/>
                <w:sz w:val="22"/>
                <w:szCs w:val="22"/>
              </w:rPr>
              <w:t>3.59±0.18</w:t>
            </w:r>
          </w:p>
        </w:tc>
        <w:tc>
          <w:tcPr>
            <w:tcW w:w="297" w:type="pct"/>
            <w:noWrap/>
            <w:vAlign w:val="center"/>
          </w:tcPr>
          <w:p w:rsidRPr="006A7170" w:rsidR="006A7170" w:rsidP="00AA68C2" w:rsidRDefault="006A7170" w14:paraId="67A96076" w14:textId="77777777">
            <w:pPr>
              <w:jc w:val="center"/>
              <w:rPr>
                <w:sz w:val="22"/>
                <w:szCs w:val="22"/>
              </w:rPr>
            </w:pPr>
            <w:r w:rsidRPr="006A7170">
              <w:rPr>
                <w:color w:val="000000"/>
                <w:sz w:val="22"/>
                <w:szCs w:val="22"/>
              </w:rPr>
              <w:t>0.13±0.0</w:t>
            </w:r>
          </w:p>
        </w:tc>
        <w:tc>
          <w:tcPr>
            <w:tcW w:w="318" w:type="pct"/>
            <w:noWrap/>
            <w:vAlign w:val="center"/>
          </w:tcPr>
          <w:p w:rsidRPr="006A7170" w:rsidR="006A7170" w:rsidP="00AA68C2" w:rsidRDefault="006A7170" w14:paraId="67E670A6" w14:textId="77777777">
            <w:pPr>
              <w:jc w:val="center"/>
              <w:rPr>
                <w:sz w:val="22"/>
                <w:szCs w:val="22"/>
              </w:rPr>
            </w:pPr>
            <w:r w:rsidRPr="006A7170">
              <w:rPr>
                <w:color w:val="000000"/>
                <w:sz w:val="22"/>
                <w:szCs w:val="22"/>
              </w:rPr>
              <w:t>900.8±22.9</w:t>
            </w:r>
          </w:p>
        </w:tc>
      </w:tr>
      <w:tr w:rsidRPr="006A7170" w:rsidR="006A7170" w:rsidTr="005321D0" w14:paraId="6E660854" w14:textId="77777777">
        <w:trPr>
          <w:trHeight w:val="288"/>
        </w:trPr>
        <w:tc>
          <w:tcPr>
            <w:tcW w:w="487" w:type="pct"/>
            <w:vAlign w:val="center"/>
          </w:tcPr>
          <w:p w:rsidRPr="006A7170" w:rsidR="006A7170" w:rsidP="00AA68C2" w:rsidRDefault="006A7170" w14:paraId="563D3C65" w14:textId="77777777">
            <w:pPr>
              <w:jc w:val="center"/>
              <w:rPr>
                <w:sz w:val="22"/>
                <w:szCs w:val="22"/>
              </w:rPr>
            </w:pPr>
            <w:r w:rsidRPr="006A7170">
              <w:rPr>
                <w:sz w:val="22"/>
                <w:szCs w:val="22"/>
              </w:rPr>
              <w:t>pTRC99a-BbvCI-BTE_trunc</w:t>
            </w:r>
          </w:p>
        </w:tc>
        <w:tc>
          <w:tcPr>
            <w:tcW w:w="386" w:type="pct"/>
            <w:vAlign w:val="center"/>
          </w:tcPr>
          <w:p w:rsidRPr="006A7170" w:rsidR="006A7170" w:rsidP="00AA68C2" w:rsidRDefault="006A7170" w14:paraId="0642E4A2" w14:textId="77777777">
            <w:pPr>
              <w:jc w:val="center"/>
              <w:rPr>
                <w:i/>
                <w:iCs/>
                <w:sz w:val="22"/>
                <w:szCs w:val="22"/>
              </w:rPr>
            </w:pPr>
            <w:r w:rsidRPr="006A7170">
              <w:rPr>
                <w:i/>
                <w:iCs/>
                <w:sz w:val="22"/>
                <w:szCs w:val="22"/>
              </w:rPr>
              <w:t>Umbellularia californica</w:t>
            </w:r>
          </w:p>
        </w:tc>
        <w:tc>
          <w:tcPr>
            <w:tcW w:w="362" w:type="pct"/>
            <w:vAlign w:val="center"/>
          </w:tcPr>
          <w:p w:rsidRPr="006A7170" w:rsidR="006A7170" w:rsidP="00AA68C2" w:rsidRDefault="006A7170" w14:paraId="4F49CA95" w14:textId="77777777">
            <w:pPr>
              <w:jc w:val="center"/>
              <w:rPr>
                <w:rFonts w:eastAsia="Times New Roman"/>
                <w:color w:val="444444"/>
                <w:sz w:val="22"/>
                <w:szCs w:val="22"/>
              </w:rPr>
            </w:pPr>
            <w:r w:rsidRPr="006A7170">
              <w:rPr>
                <w:rFonts w:eastAsia="Times New Roman"/>
                <w:color w:val="444444"/>
                <w:sz w:val="22"/>
                <w:szCs w:val="22"/>
              </w:rPr>
              <w:t>AAA34215.1</w:t>
            </w:r>
          </w:p>
        </w:tc>
        <w:tc>
          <w:tcPr>
            <w:tcW w:w="292" w:type="pct"/>
            <w:noWrap/>
            <w:vAlign w:val="center"/>
          </w:tcPr>
          <w:p w:rsidRPr="006A7170" w:rsidR="006A7170" w:rsidP="00AA68C2" w:rsidRDefault="006A7170" w14:paraId="5CED84A7" w14:textId="77777777">
            <w:pPr>
              <w:jc w:val="center"/>
              <w:rPr>
                <w:color w:val="000000"/>
                <w:sz w:val="22"/>
                <w:szCs w:val="22"/>
              </w:rPr>
            </w:pPr>
            <w:r w:rsidRPr="006A7170">
              <w:rPr>
                <w:color w:val="000000"/>
                <w:sz w:val="22"/>
                <w:szCs w:val="22"/>
              </w:rPr>
              <w:t>2.39±0.11</w:t>
            </w:r>
          </w:p>
        </w:tc>
        <w:tc>
          <w:tcPr>
            <w:tcW w:w="317" w:type="pct"/>
            <w:noWrap/>
            <w:vAlign w:val="center"/>
          </w:tcPr>
          <w:p w:rsidRPr="006A7170" w:rsidR="006A7170" w:rsidP="00AA68C2" w:rsidRDefault="006A7170" w14:paraId="1F06E24C" w14:textId="77777777">
            <w:pPr>
              <w:jc w:val="center"/>
              <w:rPr>
                <w:color w:val="000000"/>
                <w:sz w:val="22"/>
                <w:szCs w:val="22"/>
              </w:rPr>
            </w:pPr>
            <w:r w:rsidRPr="006A7170">
              <w:rPr>
                <w:color w:val="000000"/>
                <w:sz w:val="22"/>
                <w:szCs w:val="22"/>
              </w:rPr>
              <w:t>0.67±0.02</w:t>
            </w:r>
          </w:p>
        </w:tc>
        <w:tc>
          <w:tcPr>
            <w:tcW w:w="317" w:type="pct"/>
            <w:noWrap/>
            <w:vAlign w:val="center"/>
          </w:tcPr>
          <w:p w:rsidRPr="006A7170" w:rsidR="006A7170" w:rsidP="00AA68C2" w:rsidRDefault="006A7170" w14:paraId="6624391A" w14:textId="77777777">
            <w:pPr>
              <w:jc w:val="center"/>
              <w:rPr>
                <w:color w:val="000000"/>
                <w:sz w:val="22"/>
                <w:szCs w:val="22"/>
              </w:rPr>
            </w:pPr>
            <w:r w:rsidRPr="006A7170">
              <w:rPr>
                <w:color w:val="000000"/>
                <w:sz w:val="22"/>
                <w:szCs w:val="22"/>
              </w:rPr>
              <w:t>1.53±0.03</w:t>
            </w:r>
          </w:p>
        </w:tc>
        <w:tc>
          <w:tcPr>
            <w:tcW w:w="317" w:type="pct"/>
            <w:noWrap/>
            <w:vAlign w:val="center"/>
          </w:tcPr>
          <w:p w:rsidRPr="006A7170" w:rsidR="006A7170" w:rsidP="00AA68C2" w:rsidRDefault="006A7170" w14:paraId="16AF7CD4" w14:textId="77777777">
            <w:pPr>
              <w:jc w:val="center"/>
              <w:rPr>
                <w:color w:val="000000"/>
                <w:sz w:val="22"/>
                <w:szCs w:val="22"/>
              </w:rPr>
            </w:pPr>
            <w:r w:rsidRPr="006A7170">
              <w:rPr>
                <w:color w:val="000000"/>
                <w:sz w:val="22"/>
                <w:szCs w:val="22"/>
              </w:rPr>
              <w:t>26.33±0.21</w:t>
            </w:r>
          </w:p>
        </w:tc>
        <w:tc>
          <w:tcPr>
            <w:tcW w:w="317" w:type="pct"/>
            <w:noWrap/>
            <w:vAlign w:val="center"/>
          </w:tcPr>
          <w:p w:rsidRPr="006A7170" w:rsidR="006A7170" w:rsidP="00AA68C2" w:rsidRDefault="006A7170" w14:paraId="65549772" w14:textId="77777777">
            <w:pPr>
              <w:jc w:val="center"/>
              <w:rPr>
                <w:color w:val="000000"/>
                <w:sz w:val="22"/>
                <w:szCs w:val="22"/>
              </w:rPr>
            </w:pPr>
            <w:r w:rsidRPr="006A7170">
              <w:rPr>
                <w:color w:val="000000"/>
                <w:sz w:val="22"/>
                <w:szCs w:val="22"/>
              </w:rPr>
              <w:t>46.27±0.38</w:t>
            </w:r>
          </w:p>
        </w:tc>
        <w:tc>
          <w:tcPr>
            <w:tcW w:w="317" w:type="pct"/>
            <w:noWrap/>
            <w:vAlign w:val="center"/>
          </w:tcPr>
          <w:p w:rsidRPr="006A7170" w:rsidR="006A7170" w:rsidP="00AA68C2" w:rsidRDefault="006A7170" w14:paraId="7942E6B9" w14:textId="77777777">
            <w:pPr>
              <w:jc w:val="center"/>
              <w:rPr>
                <w:color w:val="000000"/>
                <w:sz w:val="22"/>
                <w:szCs w:val="22"/>
              </w:rPr>
            </w:pPr>
            <w:r w:rsidRPr="006A7170">
              <w:rPr>
                <w:color w:val="000000"/>
                <w:sz w:val="22"/>
                <w:szCs w:val="22"/>
              </w:rPr>
              <w:t>10.4±0.23</w:t>
            </w:r>
          </w:p>
        </w:tc>
        <w:tc>
          <w:tcPr>
            <w:tcW w:w="318" w:type="pct"/>
            <w:noWrap/>
            <w:vAlign w:val="center"/>
          </w:tcPr>
          <w:p w:rsidRPr="006A7170" w:rsidR="006A7170" w:rsidP="00AA68C2" w:rsidRDefault="006A7170" w14:paraId="169A4025" w14:textId="77777777">
            <w:pPr>
              <w:jc w:val="center"/>
              <w:rPr>
                <w:color w:val="000000"/>
                <w:sz w:val="22"/>
                <w:szCs w:val="22"/>
              </w:rPr>
            </w:pPr>
            <w:r w:rsidRPr="006A7170">
              <w:rPr>
                <w:color w:val="000000"/>
                <w:sz w:val="22"/>
                <w:szCs w:val="22"/>
              </w:rPr>
              <w:t>1.78±0.09</w:t>
            </w:r>
          </w:p>
        </w:tc>
        <w:tc>
          <w:tcPr>
            <w:tcW w:w="318" w:type="pct"/>
            <w:noWrap/>
            <w:vAlign w:val="center"/>
          </w:tcPr>
          <w:p w:rsidRPr="006A7170" w:rsidR="006A7170" w:rsidP="00AA68C2" w:rsidRDefault="006A7170" w14:paraId="369B8583" w14:textId="77777777">
            <w:pPr>
              <w:jc w:val="center"/>
              <w:rPr>
                <w:color w:val="000000"/>
                <w:sz w:val="22"/>
                <w:szCs w:val="22"/>
              </w:rPr>
            </w:pPr>
            <w:r w:rsidRPr="006A7170">
              <w:rPr>
                <w:color w:val="000000"/>
                <w:sz w:val="22"/>
                <w:szCs w:val="22"/>
              </w:rPr>
              <w:t>2.42±0.08</w:t>
            </w:r>
          </w:p>
        </w:tc>
        <w:tc>
          <w:tcPr>
            <w:tcW w:w="318" w:type="pct"/>
            <w:noWrap/>
            <w:vAlign w:val="center"/>
          </w:tcPr>
          <w:p w:rsidRPr="006A7170" w:rsidR="006A7170" w:rsidP="00AA68C2" w:rsidRDefault="006A7170" w14:paraId="075DC3AB" w14:textId="77777777">
            <w:pPr>
              <w:jc w:val="center"/>
              <w:rPr>
                <w:color w:val="000000"/>
                <w:sz w:val="22"/>
                <w:szCs w:val="22"/>
              </w:rPr>
            </w:pPr>
            <w:r w:rsidRPr="006A7170">
              <w:rPr>
                <w:color w:val="000000"/>
                <w:sz w:val="22"/>
                <w:szCs w:val="22"/>
              </w:rPr>
              <w:t>3.33±0.25</w:t>
            </w:r>
          </w:p>
        </w:tc>
        <w:tc>
          <w:tcPr>
            <w:tcW w:w="318" w:type="pct"/>
            <w:noWrap/>
            <w:vAlign w:val="center"/>
          </w:tcPr>
          <w:p w:rsidRPr="006A7170" w:rsidR="006A7170" w:rsidP="00AA68C2" w:rsidRDefault="006A7170" w14:paraId="332818C4" w14:textId="77777777">
            <w:pPr>
              <w:jc w:val="center"/>
              <w:rPr>
                <w:color w:val="000000"/>
                <w:sz w:val="22"/>
                <w:szCs w:val="22"/>
              </w:rPr>
            </w:pPr>
            <w:r w:rsidRPr="006A7170">
              <w:rPr>
                <w:color w:val="000000"/>
                <w:sz w:val="22"/>
                <w:szCs w:val="22"/>
              </w:rPr>
              <w:t>4.5±0.09</w:t>
            </w:r>
          </w:p>
        </w:tc>
        <w:tc>
          <w:tcPr>
            <w:tcW w:w="297" w:type="pct"/>
            <w:noWrap/>
            <w:vAlign w:val="center"/>
          </w:tcPr>
          <w:p w:rsidRPr="006A7170" w:rsidR="006A7170" w:rsidP="00AA68C2" w:rsidRDefault="006A7170" w14:paraId="244AE009" w14:textId="77777777">
            <w:pPr>
              <w:jc w:val="center"/>
              <w:rPr>
                <w:color w:val="000000"/>
                <w:sz w:val="22"/>
                <w:szCs w:val="22"/>
              </w:rPr>
            </w:pPr>
            <w:r w:rsidRPr="006A7170">
              <w:rPr>
                <w:color w:val="000000"/>
                <w:sz w:val="22"/>
                <w:szCs w:val="22"/>
              </w:rPr>
              <w:t>0.36±0.03</w:t>
            </w:r>
          </w:p>
        </w:tc>
        <w:tc>
          <w:tcPr>
            <w:tcW w:w="318" w:type="pct"/>
            <w:noWrap/>
            <w:vAlign w:val="center"/>
          </w:tcPr>
          <w:p w:rsidRPr="006A7170" w:rsidR="006A7170" w:rsidP="00AA68C2" w:rsidRDefault="006A7170" w14:paraId="67818206" w14:textId="77777777">
            <w:pPr>
              <w:jc w:val="center"/>
              <w:rPr>
                <w:color w:val="000000"/>
                <w:sz w:val="22"/>
                <w:szCs w:val="22"/>
              </w:rPr>
            </w:pPr>
            <w:r w:rsidRPr="006A7170">
              <w:rPr>
                <w:color w:val="000000"/>
                <w:sz w:val="22"/>
                <w:szCs w:val="22"/>
              </w:rPr>
              <w:t>623.4±9.30</w:t>
            </w:r>
          </w:p>
        </w:tc>
      </w:tr>
      <w:tr w:rsidRPr="006A7170" w:rsidR="006A7170" w:rsidTr="005321D0" w14:paraId="297A946D" w14:textId="77777777">
        <w:trPr>
          <w:trHeight w:val="288"/>
        </w:trPr>
        <w:tc>
          <w:tcPr>
            <w:tcW w:w="487" w:type="pct"/>
            <w:vAlign w:val="center"/>
          </w:tcPr>
          <w:p w:rsidRPr="006A7170" w:rsidR="006A7170" w:rsidP="00AA68C2" w:rsidRDefault="006A7170" w14:paraId="5B5A6AC9" w14:textId="77777777">
            <w:pPr>
              <w:jc w:val="center"/>
              <w:rPr>
                <w:i/>
                <w:iCs/>
                <w:sz w:val="22"/>
                <w:szCs w:val="22"/>
              </w:rPr>
            </w:pPr>
            <w:r w:rsidRPr="006A7170">
              <w:rPr>
                <w:sz w:val="22"/>
                <w:szCs w:val="22"/>
              </w:rPr>
              <w:t>pTRC99a-BTE_H204A</w:t>
            </w:r>
          </w:p>
        </w:tc>
        <w:tc>
          <w:tcPr>
            <w:tcW w:w="386" w:type="pct"/>
            <w:vAlign w:val="center"/>
          </w:tcPr>
          <w:p w:rsidRPr="006A7170" w:rsidR="006A7170" w:rsidP="00AA68C2" w:rsidRDefault="006A7170" w14:paraId="36BF8CFE" w14:textId="77777777">
            <w:pPr>
              <w:jc w:val="center"/>
              <w:rPr>
                <w:i/>
                <w:iCs/>
                <w:sz w:val="22"/>
                <w:szCs w:val="22"/>
              </w:rPr>
            </w:pPr>
            <w:r w:rsidRPr="006A7170">
              <w:rPr>
                <w:i/>
                <w:iCs/>
                <w:sz w:val="22"/>
                <w:szCs w:val="22"/>
              </w:rPr>
              <w:t>Umbellularia californica</w:t>
            </w:r>
          </w:p>
        </w:tc>
        <w:tc>
          <w:tcPr>
            <w:tcW w:w="362" w:type="pct"/>
            <w:vAlign w:val="center"/>
          </w:tcPr>
          <w:p w:rsidRPr="006A7170" w:rsidR="006A7170" w:rsidP="00AA68C2" w:rsidRDefault="006A7170" w14:paraId="6D90BC4B" w14:textId="77777777">
            <w:pPr>
              <w:jc w:val="center"/>
              <w:rPr>
                <w:sz w:val="22"/>
                <w:szCs w:val="22"/>
              </w:rPr>
            </w:pPr>
            <w:r w:rsidRPr="006A7170">
              <w:rPr>
                <w:rFonts w:eastAsia="Times New Roman"/>
                <w:color w:val="444444"/>
                <w:sz w:val="22"/>
                <w:szCs w:val="22"/>
              </w:rPr>
              <w:t>AAA34215.1</w:t>
            </w:r>
          </w:p>
        </w:tc>
        <w:tc>
          <w:tcPr>
            <w:tcW w:w="292" w:type="pct"/>
            <w:noWrap/>
            <w:vAlign w:val="center"/>
          </w:tcPr>
          <w:p w:rsidRPr="006A7170" w:rsidR="006A7170" w:rsidP="00AA68C2" w:rsidRDefault="006A7170" w14:paraId="64948926" w14:textId="77777777">
            <w:pPr>
              <w:jc w:val="center"/>
              <w:rPr>
                <w:sz w:val="22"/>
                <w:szCs w:val="22"/>
              </w:rPr>
            </w:pPr>
            <w:r w:rsidRPr="006A7170">
              <w:rPr>
                <w:color w:val="000000"/>
                <w:sz w:val="22"/>
                <w:szCs w:val="22"/>
              </w:rPr>
              <w:t>5.82±0.45</w:t>
            </w:r>
          </w:p>
        </w:tc>
        <w:tc>
          <w:tcPr>
            <w:tcW w:w="317" w:type="pct"/>
            <w:noWrap/>
            <w:vAlign w:val="center"/>
          </w:tcPr>
          <w:p w:rsidRPr="006A7170" w:rsidR="006A7170" w:rsidP="00AA68C2" w:rsidRDefault="006A7170" w14:paraId="315E530B" w14:textId="77777777">
            <w:pPr>
              <w:jc w:val="center"/>
              <w:rPr>
                <w:sz w:val="22"/>
                <w:szCs w:val="22"/>
              </w:rPr>
            </w:pPr>
            <w:r w:rsidRPr="006A7170">
              <w:rPr>
                <w:color w:val="000000"/>
                <w:sz w:val="22"/>
                <w:szCs w:val="22"/>
              </w:rPr>
              <w:t>0.0±0.0</w:t>
            </w:r>
          </w:p>
        </w:tc>
        <w:tc>
          <w:tcPr>
            <w:tcW w:w="317" w:type="pct"/>
            <w:noWrap/>
            <w:vAlign w:val="center"/>
          </w:tcPr>
          <w:p w:rsidRPr="006A7170" w:rsidR="006A7170" w:rsidP="00AA68C2" w:rsidRDefault="006A7170" w14:paraId="0AA4977A" w14:textId="77777777">
            <w:pPr>
              <w:jc w:val="center"/>
              <w:rPr>
                <w:sz w:val="22"/>
                <w:szCs w:val="22"/>
              </w:rPr>
            </w:pPr>
            <w:r w:rsidRPr="006A7170">
              <w:rPr>
                <w:color w:val="000000"/>
                <w:sz w:val="22"/>
                <w:szCs w:val="22"/>
              </w:rPr>
              <w:t>0.0±0.0</w:t>
            </w:r>
          </w:p>
        </w:tc>
        <w:tc>
          <w:tcPr>
            <w:tcW w:w="317" w:type="pct"/>
            <w:noWrap/>
            <w:vAlign w:val="center"/>
          </w:tcPr>
          <w:p w:rsidRPr="006A7170" w:rsidR="006A7170" w:rsidP="00AA68C2" w:rsidRDefault="006A7170" w14:paraId="6753EBEC" w14:textId="77777777">
            <w:pPr>
              <w:jc w:val="center"/>
              <w:rPr>
                <w:sz w:val="22"/>
                <w:szCs w:val="22"/>
              </w:rPr>
            </w:pPr>
            <w:r w:rsidRPr="006A7170">
              <w:rPr>
                <w:color w:val="000000"/>
                <w:sz w:val="22"/>
                <w:szCs w:val="22"/>
              </w:rPr>
              <w:t>0.0±0.0</w:t>
            </w:r>
          </w:p>
        </w:tc>
        <w:tc>
          <w:tcPr>
            <w:tcW w:w="317" w:type="pct"/>
            <w:noWrap/>
            <w:vAlign w:val="center"/>
          </w:tcPr>
          <w:p w:rsidRPr="006A7170" w:rsidR="006A7170" w:rsidP="00AA68C2" w:rsidRDefault="006A7170" w14:paraId="198EBD50" w14:textId="77777777">
            <w:pPr>
              <w:jc w:val="center"/>
              <w:rPr>
                <w:sz w:val="22"/>
                <w:szCs w:val="22"/>
              </w:rPr>
            </w:pPr>
            <w:r w:rsidRPr="006A7170">
              <w:rPr>
                <w:color w:val="000000"/>
                <w:sz w:val="22"/>
                <w:szCs w:val="22"/>
              </w:rPr>
              <w:t>3.45±0.28</w:t>
            </w:r>
          </w:p>
        </w:tc>
        <w:tc>
          <w:tcPr>
            <w:tcW w:w="317" w:type="pct"/>
            <w:noWrap/>
            <w:vAlign w:val="center"/>
          </w:tcPr>
          <w:p w:rsidRPr="006A7170" w:rsidR="006A7170" w:rsidP="00AA68C2" w:rsidRDefault="006A7170" w14:paraId="14017437" w14:textId="77777777">
            <w:pPr>
              <w:jc w:val="center"/>
              <w:rPr>
                <w:sz w:val="22"/>
                <w:szCs w:val="22"/>
              </w:rPr>
            </w:pPr>
            <w:r w:rsidRPr="006A7170">
              <w:rPr>
                <w:color w:val="000000"/>
                <w:sz w:val="22"/>
                <w:szCs w:val="22"/>
              </w:rPr>
              <w:t>0.19±0.19</w:t>
            </w:r>
          </w:p>
        </w:tc>
        <w:tc>
          <w:tcPr>
            <w:tcW w:w="318" w:type="pct"/>
            <w:noWrap/>
            <w:vAlign w:val="center"/>
          </w:tcPr>
          <w:p w:rsidRPr="006A7170" w:rsidR="006A7170" w:rsidP="00AA68C2" w:rsidRDefault="006A7170" w14:paraId="16D426C4" w14:textId="77777777">
            <w:pPr>
              <w:jc w:val="center"/>
              <w:rPr>
                <w:sz w:val="22"/>
                <w:szCs w:val="22"/>
              </w:rPr>
            </w:pPr>
            <w:r w:rsidRPr="006A7170">
              <w:rPr>
                <w:color w:val="000000"/>
                <w:sz w:val="22"/>
                <w:szCs w:val="22"/>
              </w:rPr>
              <w:t>5.72±0.21</w:t>
            </w:r>
          </w:p>
        </w:tc>
        <w:tc>
          <w:tcPr>
            <w:tcW w:w="318" w:type="pct"/>
            <w:noWrap/>
            <w:vAlign w:val="center"/>
          </w:tcPr>
          <w:p w:rsidRPr="006A7170" w:rsidR="006A7170" w:rsidP="00AA68C2" w:rsidRDefault="006A7170" w14:paraId="63DFFD4D" w14:textId="77777777">
            <w:pPr>
              <w:jc w:val="center"/>
              <w:rPr>
                <w:sz w:val="22"/>
                <w:szCs w:val="22"/>
              </w:rPr>
            </w:pPr>
            <w:r w:rsidRPr="006A7170">
              <w:rPr>
                <w:color w:val="000000"/>
                <w:sz w:val="22"/>
                <w:szCs w:val="22"/>
              </w:rPr>
              <w:t>6.98±1.04</w:t>
            </w:r>
          </w:p>
        </w:tc>
        <w:tc>
          <w:tcPr>
            <w:tcW w:w="318" w:type="pct"/>
            <w:noWrap/>
            <w:vAlign w:val="center"/>
          </w:tcPr>
          <w:p w:rsidRPr="006A7170" w:rsidR="006A7170" w:rsidP="00AA68C2" w:rsidRDefault="006A7170" w14:paraId="2305537B" w14:textId="77777777">
            <w:pPr>
              <w:jc w:val="center"/>
              <w:rPr>
                <w:sz w:val="22"/>
                <w:szCs w:val="22"/>
              </w:rPr>
            </w:pPr>
            <w:r w:rsidRPr="006A7170">
              <w:rPr>
                <w:color w:val="000000"/>
                <w:sz w:val="22"/>
                <w:szCs w:val="22"/>
              </w:rPr>
              <w:t>57.27±2.8</w:t>
            </w:r>
          </w:p>
        </w:tc>
        <w:tc>
          <w:tcPr>
            <w:tcW w:w="318" w:type="pct"/>
            <w:noWrap/>
            <w:vAlign w:val="center"/>
          </w:tcPr>
          <w:p w:rsidRPr="006A7170" w:rsidR="006A7170" w:rsidP="00AA68C2" w:rsidRDefault="006A7170" w14:paraId="1E606DBA" w14:textId="77777777">
            <w:pPr>
              <w:jc w:val="center"/>
              <w:rPr>
                <w:sz w:val="22"/>
                <w:szCs w:val="22"/>
              </w:rPr>
            </w:pPr>
            <w:r w:rsidRPr="006A7170">
              <w:rPr>
                <w:color w:val="000000"/>
                <w:sz w:val="22"/>
                <w:szCs w:val="22"/>
              </w:rPr>
              <w:t>16.99±2.23</w:t>
            </w:r>
          </w:p>
        </w:tc>
        <w:tc>
          <w:tcPr>
            <w:tcW w:w="297" w:type="pct"/>
            <w:noWrap/>
            <w:vAlign w:val="center"/>
          </w:tcPr>
          <w:p w:rsidRPr="006A7170" w:rsidR="006A7170" w:rsidP="00AA68C2" w:rsidRDefault="006A7170" w14:paraId="745E3C74" w14:textId="77777777">
            <w:pPr>
              <w:jc w:val="center"/>
              <w:rPr>
                <w:sz w:val="22"/>
                <w:szCs w:val="22"/>
              </w:rPr>
            </w:pPr>
            <w:r w:rsidRPr="006A7170">
              <w:rPr>
                <w:color w:val="000000"/>
                <w:sz w:val="22"/>
                <w:szCs w:val="22"/>
              </w:rPr>
              <w:t>3.58±0.14</w:t>
            </w:r>
          </w:p>
        </w:tc>
        <w:tc>
          <w:tcPr>
            <w:tcW w:w="318" w:type="pct"/>
            <w:noWrap/>
            <w:vAlign w:val="center"/>
          </w:tcPr>
          <w:p w:rsidRPr="006A7170" w:rsidR="006A7170" w:rsidP="00AA68C2" w:rsidRDefault="006A7170" w14:paraId="5E421DB5" w14:textId="77777777">
            <w:pPr>
              <w:jc w:val="center"/>
              <w:rPr>
                <w:sz w:val="22"/>
                <w:szCs w:val="22"/>
              </w:rPr>
            </w:pPr>
            <w:r w:rsidRPr="006A7170">
              <w:rPr>
                <w:color w:val="000000"/>
                <w:sz w:val="22"/>
                <w:szCs w:val="22"/>
              </w:rPr>
              <w:t>89.16±9.75</w:t>
            </w:r>
          </w:p>
        </w:tc>
      </w:tr>
      <w:tr w:rsidRPr="006A7170" w:rsidR="006A7170" w:rsidTr="005321D0" w14:paraId="3B2A5C3D" w14:textId="77777777">
        <w:trPr>
          <w:trHeight w:val="288"/>
        </w:trPr>
        <w:tc>
          <w:tcPr>
            <w:tcW w:w="487" w:type="pct"/>
            <w:vAlign w:val="center"/>
          </w:tcPr>
          <w:p w:rsidRPr="006A7170" w:rsidR="006A7170" w:rsidP="00AA68C2" w:rsidRDefault="006A7170" w14:paraId="5E9CF41C" w14:textId="77777777">
            <w:pPr>
              <w:jc w:val="center"/>
              <w:rPr>
                <w:sz w:val="22"/>
                <w:szCs w:val="22"/>
              </w:rPr>
            </w:pPr>
            <w:r w:rsidRPr="006A7170">
              <w:rPr>
                <w:sz w:val="22"/>
                <w:szCs w:val="22"/>
              </w:rPr>
              <w:t>pTRC99a-BbvCI-ClFatB3</w:t>
            </w:r>
          </w:p>
        </w:tc>
        <w:tc>
          <w:tcPr>
            <w:tcW w:w="386" w:type="pct"/>
            <w:vAlign w:val="center"/>
          </w:tcPr>
          <w:p w:rsidRPr="006A7170" w:rsidR="006A7170" w:rsidP="00AA68C2" w:rsidRDefault="006A7170" w14:paraId="464DC032" w14:textId="77777777">
            <w:pPr>
              <w:jc w:val="center"/>
              <w:rPr>
                <w:sz w:val="22"/>
                <w:szCs w:val="22"/>
              </w:rPr>
            </w:pPr>
            <w:r w:rsidRPr="006A7170">
              <w:rPr>
                <w:i/>
                <w:iCs/>
                <w:sz w:val="22"/>
                <w:szCs w:val="22"/>
              </w:rPr>
              <w:t>Cuphea lanceolata</w:t>
            </w:r>
          </w:p>
        </w:tc>
        <w:tc>
          <w:tcPr>
            <w:tcW w:w="362" w:type="pct"/>
            <w:vAlign w:val="center"/>
          </w:tcPr>
          <w:p w:rsidRPr="006A7170" w:rsidR="006A7170" w:rsidP="00AA68C2" w:rsidRDefault="006A7170" w14:paraId="2FD318D4" w14:textId="77777777">
            <w:pPr>
              <w:jc w:val="center"/>
              <w:rPr>
                <w:sz w:val="22"/>
                <w:szCs w:val="22"/>
              </w:rPr>
            </w:pPr>
            <w:r w:rsidRPr="006A7170">
              <w:rPr>
                <w:sz w:val="22"/>
                <w:szCs w:val="22"/>
              </w:rPr>
              <w:t>ADR51157.1</w:t>
            </w:r>
          </w:p>
        </w:tc>
        <w:tc>
          <w:tcPr>
            <w:tcW w:w="292" w:type="pct"/>
            <w:noWrap/>
            <w:vAlign w:val="center"/>
          </w:tcPr>
          <w:p w:rsidRPr="006A7170" w:rsidR="006A7170" w:rsidP="00AA68C2" w:rsidRDefault="006A7170" w14:paraId="506C4E9D" w14:textId="77777777">
            <w:pPr>
              <w:jc w:val="center"/>
              <w:rPr>
                <w:sz w:val="22"/>
                <w:szCs w:val="22"/>
              </w:rPr>
            </w:pPr>
            <w:r w:rsidRPr="006A7170">
              <w:rPr>
                <w:color w:val="000000"/>
                <w:sz w:val="22"/>
                <w:szCs w:val="22"/>
              </w:rPr>
              <w:t>1.66±0.03</w:t>
            </w:r>
          </w:p>
        </w:tc>
        <w:tc>
          <w:tcPr>
            <w:tcW w:w="317" w:type="pct"/>
            <w:noWrap/>
            <w:vAlign w:val="center"/>
          </w:tcPr>
          <w:p w:rsidRPr="006A7170" w:rsidR="006A7170" w:rsidP="00AA68C2" w:rsidRDefault="006A7170" w14:paraId="6610AF74" w14:textId="77777777">
            <w:pPr>
              <w:jc w:val="center"/>
              <w:rPr>
                <w:sz w:val="22"/>
                <w:szCs w:val="22"/>
              </w:rPr>
            </w:pPr>
            <w:r w:rsidRPr="006A7170">
              <w:rPr>
                <w:color w:val="000000"/>
                <w:sz w:val="22"/>
                <w:szCs w:val="22"/>
              </w:rPr>
              <w:t>3.1±0.05</w:t>
            </w:r>
          </w:p>
        </w:tc>
        <w:tc>
          <w:tcPr>
            <w:tcW w:w="317" w:type="pct"/>
            <w:noWrap/>
            <w:vAlign w:val="center"/>
          </w:tcPr>
          <w:p w:rsidRPr="006A7170" w:rsidR="006A7170" w:rsidP="00AA68C2" w:rsidRDefault="006A7170" w14:paraId="2927EDDA" w14:textId="77777777">
            <w:pPr>
              <w:jc w:val="center"/>
              <w:rPr>
                <w:sz w:val="22"/>
                <w:szCs w:val="22"/>
              </w:rPr>
            </w:pPr>
            <w:r w:rsidRPr="006A7170">
              <w:rPr>
                <w:color w:val="000000"/>
                <w:sz w:val="22"/>
                <w:szCs w:val="22"/>
              </w:rPr>
              <w:t>17.72±0.14</w:t>
            </w:r>
          </w:p>
        </w:tc>
        <w:tc>
          <w:tcPr>
            <w:tcW w:w="317" w:type="pct"/>
            <w:noWrap/>
            <w:vAlign w:val="center"/>
          </w:tcPr>
          <w:p w:rsidRPr="006A7170" w:rsidR="006A7170" w:rsidP="00AA68C2" w:rsidRDefault="006A7170" w14:paraId="7BDC8F92" w14:textId="77777777">
            <w:pPr>
              <w:jc w:val="center"/>
              <w:rPr>
                <w:sz w:val="22"/>
                <w:szCs w:val="22"/>
              </w:rPr>
            </w:pPr>
            <w:r w:rsidRPr="006A7170">
              <w:rPr>
                <w:color w:val="000000"/>
                <w:sz w:val="22"/>
                <w:szCs w:val="22"/>
              </w:rPr>
              <w:t>2.17±0.05</w:t>
            </w:r>
          </w:p>
        </w:tc>
        <w:tc>
          <w:tcPr>
            <w:tcW w:w="317" w:type="pct"/>
            <w:noWrap/>
            <w:vAlign w:val="center"/>
          </w:tcPr>
          <w:p w:rsidRPr="006A7170" w:rsidR="006A7170" w:rsidP="00AA68C2" w:rsidRDefault="006A7170" w14:paraId="577CC9E6" w14:textId="77777777">
            <w:pPr>
              <w:jc w:val="center"/>
              <w:rPr>
                <w:sz w:val="22"/>
                <w:szCs w:val="22"/>
              </w:rPr>
            </w:pPr>
            <w:r w:rsidRPr="006A7170">
              <w:rPr>
                <w:color w:val="000000"/>
                <w:sz w:val="22"/>
                <w:szCs w:val="22"/>
              </w:rPr>
              <w:t>4.11±0.02</w:t>
            </w:r>
          </w:p>
        </w:tc>
        <w:tc>
          <w:tcPr>
            <w:tcW w:w="317" w:type="pct"/>
            <w:noWrap/>
            <w:vAlign w:val="center"/>
          </w:tcPr>
          <w:p w:rsidRPr="006A7170" w:rsidR="006A7170" w:rsidP="00AA68C2" w:rsidRDefault="006A7170" w14:paraId="695A721D" w14:textId="77777777">
            <w:pPr>
              <w:jc w:val="center"/>
              <w:rPr>
                <w:sz w:val="22"/>
                <w:szCs w:val="22"/>
              </w:rPr>
            </w:pPr>
            <w:r w:rsidRPr="006A7170">
              <w:rPr>
                <w:color w:val="000000"/>
                <w:sz w:val="22"/>
                <w:szCs w:val="22"/>
              </w:rPr>
              <w:t>0.58±0.01</w:t>
            </w:r>
          </w:p>
        </w:tc>
        <w:tc>
          <w:tcPr>
            <w:tcW w:w="318" w:type="pct"/>
            <w:noWrap/>
            <w:vAlign w:val="center"/>
          </w:tcPr>
          <w:p w:rsidRPr="006A7170" w:rsidR="006A7170" w:rsidP="00AA68C2" w:rsidRDefault="006A7170" w14:paraId="4DD8C283" w14:textId="77777777">
            <w:pPr>
              <w:jc w:val="center"/>
              <w:rPr>
                <w:sz w:val="22"/>
                <w:szCs w:val="22"/>
              </w:rPr>
            </w:pPr>
            <w:r w:rsidRPr="006A7170">
              <w:rPr>
                <w:color w:val="000000"/>
                <w:sz w:val="22"/>
                <w:szCs w:val="22"/>
              </w:rPr>
              <w:t>10.58±0.05</w:t>
            </w:r>
          </w:p>
        </w:tc>
        <w:tc>
          <w:tcPr>
            <w:tcW w:w="318" w:type="pct"/>
            <w:noWrap/>
            <w:vAlign w:val="center"/>
          </w:tcPr>
          <w:p w:rsidRPr="006A7170" w:rsidR="006A7170" w:rsidP="00AA68C2" w:rsidRDefault="006A7170" w14:paraId="0FAAFEB9" w14:textId="77777777">
            <w:pPr>
              <w:jc w:val="center"/>
              <w:rPr>
                <w:sz w:val="22"/>
                <w:szCs w:val="22"/>
              </w:rPr>
            </w:pPr>
            <w:r w:rsidRPr="006A7170">
              <w:rPr>
                <w:color w:val="000000"/>
                <w:sz w:val="22"/>
                <w:szCs w:val="22"/>
              </w:rPr>
              <w:t>6.72±0.04</w:t>
            </w:r>
          </w:p>
        </w:tc>
        <w:tc>
          <w:tcPr>
            <w:tcW w:w="318" w:type="pct"/>
            <w:noWrap/>
            <w:vAlign w:val="center"/>
          </w:tcPr>
          <w:p w:rsidRPr="006A7170" w:rsidR="006A7170" w:rsidP="00AA68C2" w:rsidRDefault="006A7170" w14:paraId="2DFABE99" w14:textId="77777777">
            <w:pPr>
              <w:jc w:val="center"/>
              <w:rPr>
                <w:sz w:val="22"/>
                <w:szCs w:val="22"/>
              </w:rPr>
            </w:pPr>
            <w:r w:rsidRPr="006A7170">
              <w:rPr>
                <w:color w:val="000000"/>
                <w:sz w:val="22"/>
                <w:szCs w:val="22"/>
              </w:rPr>
              <w:t>39.06±0.14</w:t>
            </w:r>
          </w:p>
        </w:tc>
        <w:tc>
          <w:tcPr>
            <w:tcW w:w="318" w:type="pct"/>
            <w:noWrap/>
            <w:vAlign w:val="center"/>
          </w:tcPr>
          <w:p w:rsidRPr="006A7170" w:rsidR="006A7170" w:rsidP="00AA68C2" w:rsidRDefault="006A7170" w14:paraId="076EC0B0" w14:textId="77777777">
            <w:pPr>
              <w:jc w:val="center"/>
              <w:rPr>
                <w:sz w:val="22"/>
                <w:szCs w:val="22"/>
              </w:rPr>
            </w:pPr>
            <w:r w:rsidRPr="006A7170">
              <w:rPr>
                <w:color w:val="000000"/>
                <w:sz w:val="22"/>
                <w:szCs w:val="22"/>
              </w:rPr>
              <w:t>13.19±0.14</w:t>
            </w:r>
          </w:p>
        </w:tc>
        <w:tc>
          <w:tcPr>
            <w:tcW w:w="297" w:type="pct"/>
            <w:noWrap/>
            <w:vAlign w:val="center"/>
          </w:tcPr>
          <w:p w:rsidRPr="006A7170" w:rsidR="006A7170" w:rsidP="00AA68C2" w:rsidRDefault="006A7170" w14:paraId="3EE2CFE4" w14:textId="77777777">
            <w:pPr>
              <w:jc w:val="center"/>
              <w:rPr>
                <w:sz w:val="22"/>
                <w:szCs w:val="22"/>
              </w:rPr>
            </w:pPr>
            <w:r w:rsidRPr="006A7170">
              <w:rPr>
                <w:color w:val="000000"/>
                <w:sz w:val="22"/>
                <w:szCs w:val="22"/>
              </w:rPr>
              <w:t>1.1±0.01</w:t>
            </w:r>
          </w:p>
        </w:tc>
        <w:tc>
          <w:tcPr>
            <w:tcW w:w="318" w:type="pct"/>
            <w:noWrap/>
            <w:vAlign w:val="center"/>
          </w:tcPr>
          <w:p w:rsidRPr="006A7170" w:rsidR="006A7170" w:rsidP="00AA68C2" w:rsidRDefault="006A7170" w14:paraId="1E4E4143" w14:textId="77777777">
            <w:pPr>
              <w:jc w:val="center"/>
              <w:rPr>
                <w:sz w:val="22"/>
                <w:szCs w:val="22"/>
              </w:rPr>
            </w:pPr>
            <w:r w:rsidRPr="006A7170">
              <w:rPr>
                <w:color w:val="000000"/>
                <w:sz w:val="22"/>
                <w:szCs w:val="22"/>
              </w:rPr>
              <w:t>355.0±27.3</w:t>
            </w:r>
          </w:p>
        </w:tc>
      </w:tr>
      <w:tr w:rsidRPr="006A7170" w:rsidR="006A7170" w:rsidTr="005321D0" w14:paraId="07993945" w14:textId="77777777">
        <w:trPr>
          <w:trHeight w:val="288"/>
        </w:trPr>
        <w:tc>
          <w:tcPr>
            <w:tcW w:w="487" w:type="pct"/>
            <w:vAlign w:val="center"/>
          </w:tcPr>
          <w:p w:rsidRPr="006A7170" w:rsidR="006A7170" w:rsidP="00AA68C2" w:rsidRDefault="006A7170" w14:paraId="63217323" w14:textId="77777777">
            <w:pPr>
              <w:jc w:val="center"/>
              <w:rPr>
                <w:sz w:val="22"/>
                <w:szCs w:val="22"/>
              </w:rPr>
            </w:pPr>
            <w:r w:rsidRPr="006A7170">
              <w:rPr>
                <w:sz w:val="22"/>
                <w:szCs w:val="22"/>
              </w:rPr>
              <w:t>pTRC99a-BbvCI-ClFatB3_trunc</w:t>
            </w:r>
          </w:p>
        </w:tc>
        <w:tc>
          <w:tcPr>
            <w:tcW w:w="386" w:type="pct"/>
            <w:vAlign w:val="center"/>
          </w:tcPr>
          <w:p w:rsidRPr="006A7170" w:rsidR="006A7170" w:rsidP="00AA68C2" w:rsidRDefault="006A7170" w14:paraId="154B03E6" w14:textId="77777777">
            <w:pPr>
              <w:jc w:val="center"/>
              <w:rPr>
                <w:sz w:val="22"/>
                <w:szCs w:val="22"/>
              </w:rPr>
            </w:pPr>
            <w:r w:rsidRPr="006A7170">
              <w:rPr>
                <w:i/>
                <w:iCs/>
                <w:sz w:val="22"/>
                <w:szCs w:val="22"/>
              </w:rPr>
              <w:t>Cuphea lanceolata</w:t>
            </w:r>
          </w:p>
        </w:tc>
        <w:tc>
          <w:tcPr>
            <w:tcW w:w="362" w:type="pct"/>
            <w:vAlign w:val="center"/>
          </w:tcPr>
          <w:p w:rsidRPr="006A7170" w:rsidR="006A7170" w:rsidP="00AA68C2" w:rsidRDefault="006A7170" w14:paraId="79E13D88" w14:textId="77777777">
            <w:pPr>
              <w:jc w:val="center"/>
              <w:rPr>
                <w:sz w:val="22"/>
                <w:szCs w:val="22"/>
              </w:rPr>
            </w:pPr>
            <w:r w:rsidRPr="006A7170">
              <w:rPr>
                <w:sz w:val="22"/>
                <w:szCs w:val="22"/>
              </w:rPr>
              <w:t>ADR51157.1</w:t>
            </w:r>
          </w:p>
        </w:tc>
        <w:tc>
          <w:tcPr>
            <w:tcW w:w="292" w:type="pct"/>
            <w:noWrap/>
            <w:vAlign w:val="center"/>
          </w:tcPr>
          <w:p w:rsidRPr="006A7170" w:rsidR="006A7170" w:rsidP="00AA68C2" w:rsidRDefault="006A7170" w14:paraId="51028656" w14:textId="77777777">
            <w:pPr>
              <w:jc w:val="center"/>
              <w:rPr>
                <w:sz w:val="22"/>
                <w:szCs w:val="22"/>
              </w:rPr>
            </w:pPr>
            <w:r w:rsidRPr="006A7170">
              <w:rPr>
                <w:color w:val="000000"/>
                <w:sz w:val="22"/>
                <w:szCs w:val="22"/>
              </w:rPr>
              <w:t>6.42±0.14</w:t>
            </w:r>
          </w:p>
        </w:tc>
        <w:tc>
          <w:tcPr>
            <w:tcW w:w="317" w:type="pct"/>
            <w:noWrap/>
            <w:vAlign w:val="center"/>
          </w:tcPr>
          <w:p w:rsidRPr="006A7170" w:rsidR="006A7170" w:rsidP="00AA68C2" w:rsidRDefault="006A7170" w14:paraId="68E87BDD" w14:textId="77777777">
            <w:pPr>
              <w:jc w:val="center"/>
              <w:rPr>
                <w:sz w:val="22"/>
                <w:szCs w:val="22"/>
              </w:rPr>
            </w:pPr>
            <w:r w:rsidRPr="006A7170">
              <w:rPr>
                <w:color w:val="000000"/>
                <w:sz w:val="22"/>
                <w:szCs w:val="22"/>
              </w:rPr>
              <w:t>17.45±0.36</w:t>
            </w:r>
          </w:p>
        </w:tc>
        <w:tc>
          <w:tcPr>
            <w:tcW w:w="317" w:type="pct"/>
            <w:noWrap/>
            <w:vAlign w:val="center"/>
          </w:tcPr>
          <w:p w:rsidRPr="006A7170" w:rsidR="006A7170" w:rsidP="00AA68C2" w:rsidRDefault="006A7170" w14:paraId="39E4B955" w14:textId="77777777">
            <w:pPr>
              <w:jc w:val="center"/>
              <w:rPr>
                <w:sz w:val="22"/>
                <w:szCs w:val="22"/>
              </w:rPr>
            </w:pPr>
            <w:r w:rsidRPr="006A7170">
              <w:rPr>
                <w:color w:val="000000"/>
                <w:sz w:val="22"/>
                <w:szCs w:val="22"/>
              </w:rPr>
              <w:t>33.28±0.66</w:t>
            </w:r>
          </w:p>
        </w:tc>
        <w:tc>
          <w:tcPr>
            <w:tcW w:w="317" w:type="pct"/>
            <w:noWrap/>
            <w:vAlign w:val="center"/>
          </w:tcPr>
          <w:p w:rsidRPr="006A7170" w:rsidR="006A7170" w:rsidP="00AA68C2" w:rsidRDefault="006A7170" w14:paraId="16A6C8E0" w14:textId="77777777">
            <w:pPr>
              <w:jc w:val="center"/>
              <w:rPr>
                <w:sz w:val="22"/>
                <w:szCs w:val="22"/>
              </w:rPr>
            </w:pPr>
            <w:r w:rsidRPr="006A7170">
              <w:rPr>
                <w:color w:val="000000"/>
                <w:sz w:val="22"/>
                <w:szCs w:val="22"/>
              </w:rPr>
              <w:t>5.29±0.18</w:t>
            </w:r>
          </w:p>
        </w:tc>
        <w:tc>
          <w:tcPr>
            <w:tcW w:w="317" w:type="pct"/>
            <w:noWrap/>
            <w:vAlign w:val="center"/>
          </w:tcPr>
          <w:p w:rsidRPr="006A7170" w:rsidR="006A7170" w:rsidP="00AA68C2" w:rsidRDefault="006A7170" w14:paraId="1774E86F" w14:textId="77777777">
            <w:pPr>
              <w:jc w:val="center"/>
              <w:rPr>
                <w:sz w:val="22"/>
                <w:szCs w:val="22"/>
              </w:rPr>
            </w:pPr>
            <w:r w:rsidRPr="006A7170">
              <w:rPr>
                <w:color w:val="000000"/>
                <w:sz w:val="22"/>
                <w:szCs w:val="22"/>
              </w:rPr>
              <w:t>4.48±0.04</w:t>
            </w:r>
          </w:p>
        </w:tc>
        <w:tc>
          <w:tcPr>
            <w:tcW w:w="317" w:type="pct"/>
            <w:noWrap/>
            <w:vAlign w:val="center"/>
          </w:tcPr>
          <w:p w:rsidRPr="006A7170" w:rsidR="006A7170" w:rsidP="00AA68C2" w:rsidRDefault="006A7170" w14:paraId="7B05A07E" w14:textId="77777777">
            <w:pPr>
              <w:jc w:val="center"/>
              <w:rPr>
                <w:sz w:val="22"/>
                <w:szCs w:val="22"/>
              </w:rPr>
            </w:pPr>
            <w:r w:rsidRPr="006A7170">
              <w:rPr>
                <w:color w:val="000000"/>
                <w:sz w:val="22"/>
                <w:szCs w:val="22"/>
              </w:rPr>
              <w:t>1.02±0.02</w:t>
            </w:r>
          </w:p>
        </w:tc>
        <w:tc>
          <w:tcPr>
            <w:tcW w:w="318" w:type="pct"/>
            <w:noWrap/>
            <w:vAlign w:val="center"/>
          </w:tcPr>
          <w:p w:rsidRPr="006A7170" w:rsidR="006A7170" w:rsidP="00AA68C2" w:rsidRDefault="006A7170" w14:paraId="21EB0E7E" w14:textId="77777777">
            <w:pPr>
              <w:jc w:val="center"/>
              <w:rPr>
                <w:sz w:val="22"/>
                <w:szCs w:val="22"/>
              </w:rPr>
            </w:pPr>
            <w:r w:rsidRPr="006A7170">
              <w:rPr>
                <w:color w:val="000000"/>
                <w:sz w:val="22"/>
                <w:szCs w:val="22"/>
              </w:rPr>
              <w:t>6.07±0.09</w:t>
            </w:r>
          </w:p>
        </w:tc>
        <w:tc>
          <w:tcPr>
            <w:tcW w:w="318" w:type="pct"/>
            <w:noWrap/>
            <w:vAlign w:val="center"/>
          </w:tcPr>
          <w:p w:rsidRPr="006A7170" w:rsidR="006A7170" w:rsidP="00AA68C2" w:rsidRDefault="006A7170" w14:paraId="5197B00B" w14:textId="77777777">
            <w:pPr>
              <w:jc w:val="center"/>
              <w:rPr>
                <w:sz w:val="22"/>
                <w:szCs w:val="22"/>
              </w:rPr>
            </w:pPr>
            <w:r w:rsidRPr="006A7170">
              <w:rPr>
                <w:color w:val="000000"/>
                <w:sz w:val="22"/>
                <w:szCs w:val="22"/>
              </w:rPr>
              <w:t>6.92±0.16</w:t>
            </w:r>
          </w:p>
        </w:tc>
        <w:tc>
          <w:tcPr>
            <w:tcW w:w="318" w:type="pct"/>
            <w:noWrap/>
            <w:vAlign w:val="center"/>
          </w:tcPr>
          <w:p w:rsidRPr="006A7170" w:rsidR="006A7170" w:rsidP="00AA68C2" w:rsidRDefault="006A7170" w14:paraId="43497FA5" w14:textId="77777777">
            <w:pPr>
              <w:jc w:val="center"/>
              <w:rPr>
                <w:sz w:val="22"/>
                <w:szCs w:val="22"/>
              </w:rPr>
            </w:pPr>
            <w:r w:rsidRPr="006A7170">
              <w:rPr>
                <w:color w:val="000000"/>
                <w:sz w:val="22"/>
                <w:szCs w:val="22"/>
              </w:rPr>
              <w:t>11.67±0.45</w:t>
            </w:r>
          </w:p>
        </w:tc>
        <w:tc>
          <w:tcPr>
            <w:tcW w:w="318" w:type="pct"/>
            <w:noWrap/>
            <w:vAlign w:val="center"/>
          </w:tcPr>
          <w:p w:rsidRPr="006A7170" w:rsidR="006A7170" w:rsidP="00AA68C2" w:rsidRDefault="006A7170" w14:paraId="75B2BB20" w14:textId="77777777">
            <w:pPr>
              <w:jc w:val="center"/>
              <w:rPr>
                <w:sz w:val="22"/>
                <w:szCs w:val="22"/>
              </w:rPr>
            </w:pPr>
            <w:r w:rsidRPr="006A7170">
              <w:rPr>
                <w:color w:val="000000"/>
                <w:sz w:val="22"/>
                <w:szCs w:val="22"/>
              </w:rPr>
              <w:t>7.11±0.5</w:t>
            </w:r>
          </w:p>
        </w:tc>
        <w:tc>
          <w:tcPr>
            <w:tcW w:w="297" w:type="pct"/>
            <w:noWrap/>
            <w:vAlign w:val="center"/>
          </w:tcPr>
          <w:p w:rsidRPr="006A7170" w:rsidR="006A7170" w:rsidP="00AA68C2" w:rsidRDefault="006A7170" w14:paraId="64C1A0D3" w14:textId="77777777">
            <w:pPr>
              <w:jc w:val="center"/>
              <w:rPr>
                <w:sz w:val="22"/>
                <w:szCs w:val="22"/>
              </w:rPr>
            </w:pPr>
            <w:r w:rsidRPr="006A7170">
              <w:rPr>
                <w:color w:val="000000"/>
                <w:sz w:val="22"/>
                <w:szCs w:val="22"/>
              </w:rPr>
              <w:t>0.3±0.01</w:t>
            </w:r>
          </w:p>
        </w:tc>
        <w:tc>
          <w:tcPr>
            <w:tcW w:w="318" w:type="pct"/>
            <w:noWrap/>
            <w:vAlign w:val="center"/>
          </w:tcPr>
          <w:p w:rsidRPr="006A7170" w:rsidR="006A7170" w:rsidP="00AA68C2" w:rsidRDefault="006A7170" w14:paraId="7343B590" w14:textId="77777777">
            <w:pPr>
              <w:jc w:val="center"/>
              <w:rPr>
                <w:sz w:val="22"/>
                <w:szCs w:val="22"/>
              </w:rPr>
            </w:pPr>
            <w:r w:rsidRPr="006A7170">
              <w:rPr>
                <w:color w:val="000000"/>
                <w:sz w:val="22"/>
                <w:szCs w:val="22"/>
              </w:rPr>
              <w:t>646.6±13.2</w:t>
            </w:r>
          </w:p>
        </w:tc>
      </w:tr>
      <w:tr w:rsidRPr="006A7170" w:rsidR="006A7170" w:rsidTr="005321D0" w14:paraId="470C4BB3" w14:textId="77777777">
        <w:trPr>
          <w:trHeight w:val="288"/>
        </w:trPr>
        <w:tc>
          <w:tcPr>
            <w:tcW w:w="487" w:type="pct"/>
            <w:vAlign w:val="center"/>
          </w:tcPr>
          <w:p w:rsidRPr="006A7170" w:rsidR="006A7170" w:rsidP="00AA68C2" w:rsidRDefault="006A7170" w14:paraId="1C36CB88" w14:textId="77777777">
            <w:pPr>
              <w:jc w:val="center"/>
              <w:rPr>
                <w:sz w:val="22"/>
                <w:szCs w:val="22"/>
              </w:rPr>
            </w:pPr>
            <w:r w:rsidRPr="006A7170">
              <w:rPr>
                <w:sz w:val="22"/>
                <w:szCs w:val="22"/>
              </w:rPr>
              <w:t>pTRC99a-BbvCI-ClFatB3_trunc_M1</w:t>
            </w:r>
          </w:p>
        </w:tc>
        <w:tc>
          <w:tcPr>
            <w:tcW w:w="386" w:type="pct"/>
            <w:vAlign w:val="center"/>
          </w:tcPr>
          <w:p w:rsidRPr="006A7170" w:rsidR="006A7170" w:rsidP="00AA68C2" w:rsidRDefault="006A7170" w14:paraId="7D2AF479" w14:textId="77777777">
            <w:pPr>
              <w:jc w:val="center"/>
              <w:rPr>
                <w:sz w:val="22"/>
                <w:szCs w:val="22"/>
              </w:rPr>
            </w:pPr>
            <w:r w:rsidRPr="006A7170">
              <w:rPr>
                <w:i/>
                <w:iCs/>
                <w:sz w:val="22"/>
                <w:szCs w:val="22"/>
              </w:rPr>
              <w:t>Cuphea lanceolata</w:t>
            </w:r>
          </w:p>
        </w:tc>
        <w:tc>
          <w:tcPr>
            <w:tcW w:w="362" w:type="pct"/>
            <w:vAlign w:val="center"/>
          </w:tcPr>
          <w:p w:rsidRPr="006A7170" w:rsidR="006A7170" w:rsidP="00AA68C2" w:rsidRDefault="006A7170" w14:paraId="73F1BE84" w14:textId="77777777">
            <w:pPr>
              <w:jc w:val="center"/>
              <w:rPr>
                <w:sz w:val="22"/>
                <w:szCs w:val="22"/>
              </w:rPr>
            </w:pPr>
            <w:r w:rsidRPr="006A7170">
              <w:rPr>
                <w:sz w:val="22"/>
                <w:szCs w:val="22"/>
              </w:rPr>
              <w:t>ADR51157.1</w:t>
            </w:r>
          </w:p>
        </w:tc>
        <w:tc>
          <w:tcPr>
            <w:tcW w:w="292" w:type="pct"/>
            <w:noWrap/>
            <w:vAlign w:val="center"/>
          </w:tcPr>
          <w:p w:rsidRPr="006A7170" w:rsidR="006A7170" w:rsidP="00AA68C2" w:rsidRDefault="006A7170" w14:paraId="1C26B1D6" w14:textId="77777777">
            <w:pPr>
              <w:jc w:val="center"/>
              <w:rPr>
                <w:sz w:val="22"/>
                <w:szCs w:val="22"/>
              </w:rPr>
            </w:pPr>
            <w:r w:rsidRPr="006A7170">
              <w:rPr>
                <w:color w:val="000000"/>
                <w:sz w:val="22"/>
                <w:szCs w:val="22"/>
              </w:rPr>
              <w:t>4.52±0.05</w:t>
            </w:r>
          </w:p>
        </w:tc>
        <w:tc>
          <w:tcPr>
            <w:tcW w:w="317" w:type="pct"/>
            <w:noWrap/>
            <w:vAlign w:val="center"/>
          </w:tcPr>
          <w:p w:rsidRPr="006A7170" w:rsidR="006A7170" w:rsidP="00AA68C2" w:rsidRDefault="006A7170" w14:paraId="1381172B" w14:textId="77777777">
            <w:pPr>
              <w:jc w:val="center"/>
              <w:rPr>
                <w:sz w:val="22"/>
                <w:szCs w:val="22"/>
              </w:rPr>
            </w:pPr>
            <w:r w:rsidRPr="006A7170">
              <w:rPr>
                <w:color w:val="000000"/>
                <w:sz w:val="22"/>
                <w:szCs w:val="22"/>
              </w:rPr>
              <w:t>18.44±0.36</w:t>
            </w:r>
          </w:p>
        </w:tc>
        <w:tc>
          <w:tcPr>
            <w:tcW w:w="317" w:type="pct"/>
            <w:noWrap/>
            <w:vAlign w:val="center"/>
          </w:tcPr>
          <w:p w:rsidRPr="006A7170" w:rsidR="006A7170" w:rsidP="00AA68C2" w:rsidRDefault="006A7170" w14:paraId="5A62777B" w14:textId="77777777">
            <w:pPr>
              <w:jc w:val="center"/>
              <w:rPr>
                <w:sz w:val="22"/>
                <w:szCs w:val="22"/>
              </w:rPr>
            </w:pPr>
            <w:r w:rsidRPr="006A7170">
              <w:rPr>
                <w:color w:val="000000"/>
                <w:sz w:val="22"/>
                <w:szCs w:val="22"/>
              </w:rPr>
              <w:t>34.56±0.45</w:t>
            </w:r>
          </w:p>
        </w:tc>
        <w:tc>
          <w:tcPr>
            <w:tcW w:w="317" w:type="pct"/>
            <w:noWrap/>
            <w:vAlign w:val="center"/>
          </w:tcPr>
          <w:p w:rsidRPr="006A7170" w:rsidR="006A7170" w:rsidP="00AA68C2" w:rsidRDefault="006A7170" w14:paraId="0E8E7FA1" w14:textId="77777777">
            <w:pPr>
              <w:jc w:val="center"/>
              <w:rPr>
                <w:sz w:val="22"/>
                <w:szCs w:val="22"/>
              </w:rPr>
            </w:pPr>
            <w:r w:rsidRPr="006A7170">
              <w:rPr>
                <w:color w:val="000000"/>
                <w:sz w:val="22"/>
                <w:szCs w:val="22"/>
              </w:rPr>
              <w:t>6.08±0.18</w:t>
            </w:r>
          </w:p>
        </w:tc>
        <w:tc>
          <w:tcPr>
            <w:tcW w:w="317" w:type="pct"/>
            <w:noWrap/>
            <w:vAlign w:val="center"/>
          </w:tcPr>
          <w:p w:rsidRPr="006A7170" w:rsidR="006A7170" w:rsidP="00AA68C2" w:rsidRDefault="006A7170" w14:paraId="0BC30414" w14:textId="77777777">
            <w:pPr>
              <w:jc w:val="center"/>
              <w:rPr>
                <w:sz w:val="22"/>
                <w:szCs w:val="22"/>
              </w:rPr>
            </w:pPr>
            <w:r w:rsidRPr="006A7170">
              <w:rPr>
                <w:color w:val="000000"/>
                <w:sz w:val="22"/>
                <w:szCs w:val="22"/>
              </w:rPr>
              <w:t>4.4±0.03</w:t>
            </w:r>
          </w:p>
        </w:tc>
        <w:tc>
          <w:tcPr>
            <w:tcW w:w="317" w:type="pct"/>
            <w:noWrap/>
            <w:vAlign w:val="center"/>
          </w:tcPr>
          <w:p w:rsidRPr="006A7170" w:rsidR="006A7170" w:rsidP="00AA68C2" w:rsidRDefault="006A7170" w14:paraId="53803CC5" w14:textId="77777777">
            <w:pPr>
              <w:jc w:val="center"/>
              <w:rPr>
                <w:sz w:val="22"/>
                <w:szCs w:val="22"/>
              </w:rPr>
            </w:pPr>
            <w:r w:rsidRPr="006A7170">
              <w:rPr>
                <w:color w:val="000000"/>
                <w:sz w:val="22"/>
                <w:szCs w:val="22"/>
              </w:rPr>
              <w:t>1.1±0.03</w:t>
            </w:r>
          </w:p>
        </w:tc>
        <w:tc>
          <w:tcPr>
            <w:tcW w:w="318" w:type="pct"/>
            <w:noWrap/>
            <w:vAlign w:val="center"/>
          </w:tcPr>
          <w:p w:rsidRPr="006A7170" w:rsidR="006A7170" w:rsidP="00AA68C2" w:rsidRDefault="006A7170" w14:paraId="79A832AC" w14:textId="77777777">
            <w:pPr>
              <w:jc w:val="center"/>
              <w:rPr>
                <w:sz w:val="22"/>
                <w:szCs w:val="22"/>
              </w:rPr>
            </w:pPr>
            <w:r w:rsidRPr="006A7170">
              <w:rPr>
                <w:color w:val="000000"/>
                <w:sz w:val="22"/>
                <w:szCs w:val="22"/>
              </w:rPr>
              <w:t>5.75±0.05</w:t>
            </w:r>
          </w:p>
        </w:tc>
        <w:tc>
          <w:tcPr>
            <w:tcW w:w="318" w:type="pct"/>
            <w:noWrap/>
            <w:vAlign w:val="center"/>
          </w:tcPr>
          <w:p w:rsidRPr="006A7170" w:rsidR="006A7170" w:rsidP="00AA68C2" w:rsidRDefault="006A7170" w14:paraId="44ACD9E9" w14:textId="77777777">
            <w:pPr>
              <w:jc w:val="center"/>
              <w:rPr>
                <w:sz w:val="22"/>
                <w:szCs w:val="22"/>
              </w:rPr>
            </w:pPr>
            <w:r w:rsidRPr="006A7170">
              <w:rPr>
                <w:color w:val="000000"/>
                <w:sz w:val="22"/>
                <w:szCs w:val="22"/>
              </w:rPr>
              <w:t>7.75±0.08</w:t>
            </w:r>
          </w:p>
        </w:tc>
        <w:tc>
          <w:tcPr>
            <w:tcW w:w="318" w:type="pct"/>
            <w:noWrap/>
            <w:vAlign w:val="center"/>
          </w:tcPr>
          <w:p w:rsidRPr="006A7170" w:rsidR="006A7170" w:rsidP="00AA68C2" w:rsidRDefault="006A7170" w14:paraId="36308900" w14:textId="77777777">
            <w:pPr>
              <w:jc w:val="center"/>
              <w:rPr>
                <w:sz w:val="22"/>
                <w:szCs w:val="22"/>
              </w:rPr>
            </w:pPr>
            <w:r w:rsidRPr="006A7170">
              <w:rPr>
                <w:color w:val="000000"/>
                <w:sz w:val="22"/>
                <w:szCs w:val="22"/>
              </w:rPr>
              <w:t>9.52±0.29</w:t>
            </w:r>
          </w:p>
        </w:tc>
        <w:tc>
          <w:tcPr>
            <w:tcW w:w="318" w:type="pct"/>
            <w:noWrap/>
            <w:vAlign w:val="center"/>
          </w:tcPr>
          <w:p w:rsidRPr="006A7170" w:rsidR="006A7170" w:rsidP="00AA68C2" w:rsidRDefault="006A7170" w14:paraId="7F04982B" w14:textId="77777777">
            <w:pPr>
              <w:jc w:val="center"/>
              <w:rPr>
                <w:sz w:val="22"/>
                <w:szCs w:val="22"/>
              </w:rPr>
            </w:pPr>
            <w:r w:rsidRPr="006A7170">
              <w:rPr>
                <w:color w:val="000000"/>
                <w:sz w:val="22"/>
                <w:szCs w:val="22"/>
              </w:rPr>
              <w:t>7.76±0.59</w:t>
            </w:r>
          </w:p>
        </w:tc>
        <w:tc>
          <w:tcPr>
            <w:tcW w:w="297" w:type="pct"/>
            <w:noWrap/>
            <w:vAlign w:val="center"/>
          </w:tcPr>
          <w:p w:rsidRPr="006A7170" w:rsidR="006A7170" w:rsidP="00AA68C2" w:rsidRDefault="006A7170" w14:paraId="6E4E9B49" w14:textId="77777777">
            <w:pPr>
              <w:jc w:val="center"/>
              <w:rPr>
                <w:sz w:val="22"/>
                <w:szCs w:val="22"/>
              </w:rPr>
            </w:pPr>
            <w:r w:rsidRPr="006A7170">
              <w:rPr>
                <w:color w:val="000000"/>
                <w:sz w:val="22"/>
                <w:szCs w:val="22"/>
              </w:rPr>
              <w:t>0.13±0.0</w:t>
            </w:r>
          </w:p>
        </w:tc>
        <w:tc>
          <w:tcPr>
            <w:tcW w:w="318" w:type="pct"/>
            <w:noWrap/>
            <w:vAlign w:val="center"/>
          </w:tcPr>
          <w:p w:rsidRPr="006A7170" w:rsidR="006A7170" w:rsidP="00AA68C2" w:rsidRDefault="006A7170" w14:paraId="58A82E7D" w14:textId="77777777">
            <w:pPr>
              <w:jc w:val="center"/>
              <w:rPr>
                <w:sz w:val="22"/>
                <w:szCs w:val="22"/>
              </w:rPr>
            </w:pPr>
            <w:r w:rsidRPr="006A7170">
              <w:rPr>
                <w:color w:val="000000"/>
                <w:sz w:val="22"/>
                <w:szCs w:val="22"/>
              </w:rPr>
              <w:t>736.3±8.18</w:t>
            </w:r>
          </w:p>
        </w:tc>
      </w:tr>
      <w:tr w:rsidRPr="006A7170" w:rsidR="006A7170" w:rsidTr="005321D0" w14:paraId="6FFCB7C6" w14:textId="77777777">
        <w:trPr>
          <w:trHeight w:val="288"/>
        </w:trPr>
        <w:tc>
          <w:tcPr>
            <w:tcW w:w="487" w:type="pct"/>
            <w:vAlign w:val="center"/>
          </w:tcPr>
          <w:p w:rsidRPr="006A7170" w:rsidR="006A7170" w:rsidP="00AA68C2" w:rsidRDefault="006A7170" w14:paraId="3DC0E725" w14:textId="77777777">
            <w:pPr>
              <w:jc w:val="center"/>
              <w:rPr>
                <w:sz w:val="22"/>
                <w:szCs w:val="22"/>
              </w:rPr>
            </w:pPr>
            <w:r w:rsidRPr="006A7170">
              <w:rPr>
                <w:sz w:val="22"/>
                <w:szCs w:val="22"/>
              </w:rPr>
              <w:t>pTRC99a-BbvCI-ClFatB3_trunc_M2</w:t>
            </w:r>
          </w:p>
        </w:tc>
        <w:tc>
          <w:tcPr>
            <w:tcW w:w="386" w:type="pct"/>
            <w:vAlign w:val="center"/>
          </w:tcPr>
          <w:p w:rsidRPr="006A7170" w:rsidR="006A7170" w:rsidP="00AA68C2" w:rsidRDefault="006A7170" w14:paraId="2C705D78" w14:textId="77777777">
            <w:pPr>
              <w:jc w:val="center"/>
              <w:rPr>
                <w:sz w:val="22"/>
                <w:szCs w:val="22"/>
              </w:rPr>
            </w:pPr>
            <w:r w:rsidRPr="006A7170">
              <w:rPr>
                <w:i/>
                <w:iCs/>
                <w:sz w:val="22"/>
                <w:szCs w:val="22"/>
              </w:rPr>
              <w:t>Cuphea lanceolata</w:t>
            </w:r>
          </w:p>
        </w:tc>
        <w:tc>
          <w:tcPr>
            <w:tcW w:w="362" w:type="pct"/>
            <w:vAlign w:val="center"/>
          </w:tcPr>
          <w:p w:rsidRPr="006A7170" w:rsidR="006A7170" w:rsidP="00AA68C2" w:rsidRDefault="006A7170" w14:paraId="6DBE9510" w14:textId="77777777">
            <w:pPr>
              <w:jc w:val="center"/>
              <w:rPr>
                <w:sz w:val="22"/>
                <w:szCs w:val="22"/>
              </w:rPr>
            </w:pPr>
            <w:r w:rsidRPr="006A7170">
              <w:rPr>
                <w:sz w:val="22"/>
                <w:szCs w:val="22"/>
              </w:rPr>
              <w:t>ADR51157.1</w:t>
            </w:r>
          </w:p>
        </w:tc>
        <w:tc>
          <w:tcPr>
            <w:tcW w:w="292" w:type="pct"/>
            <w:noWrap/>
            <w:vAlign w:val="center"/>
          </w:tcPr>
          <w:p w:rsidRPr="006A7170" w:rsidR="006A7170" w:rsidP="00AA68C2" w:rsidRDefault="006A7170" w14:paraId="43698A29" w14:textId="77777777">
            <w:pPr>
              <w:jc w:val="center"/>
              <w:rPr>
                <w:sz w:val="22"/>
                <w:szCs w:val="22"/>
              </w:rPr>
            </w:pPr>
            <w:r w:rsidRPr="006A7170">
              <w:rPr>
                <w:color w:val="000000"/>
                <w:sz w:val="22"/>
                <w:szCs w:val="22"/>
              </w:rPr>
              <w:t>3.17±0.01</w:t>
            </w:r>
          </w:p>
        </w:tc>
        <w:tc>
          <w:tcPr>
            <w:tcW w:w="317" w:type="pct"/>
            <w:noWrap/>
            <w:vAlign w:val="center"/>
          </w:tcPr>
          <w:p w:rsidRPr="006A7170" w:rsidR="006A7170" w:rsidP="00AA68C2" w:rsidRDefault="006A7170" w14:paraId="42E630C5" w14:textId="77777777">
            <w:pPr>
              <w:jc w:val="center"/>
              <w:rPr>
                <w:sz w:val="22"/>
                <w:szCs w:val="22"/>
              </w:rPr>
            </w:pPr>
            <w:r w:rsidRPr="006A7170">
              <w:rPr>
                <w:color w:val="000000"/>
                <w:sz w:val="22"/>
                <w:szCs w:val="22"/>
              </w:rPr>
              <w:t>12.2±0.16</w:t>
            </w:r>
          </w:p>
        </w:tc>
        <w:tc>
          <w:tcPr>
            <w:tcW w:w="317" w:type="pct"/>
            <w:noWrap/>
            <w:vAlign w:val="center"/>
          </w:tcPr>
          <w:p w:rsidRPr="006A7170" w:rsidR="006A7170" w:rsidP="00AA68C2" w:rsidRDefault="006A7170" w14:paraId="13E9C24C" w14:textId="77777777">
            <w:pPr>
              <w:jc w:val="center"/>
              <w:rPr>
                <w:sz w:val="22"/>
                <w:szCs w:val="22"/>
              </w:rPr>
            </w:pPr>
            <w:r w:rsidRPr="006A7170">
              <w:rPr>
                <w:color w:val="000000"/>
                <w:sz w:val="22"/>
                <w:szCs w:val="22"/>
              </w:rPr>
              <w:t>32.09±0.16</w:t>
            </w:r>
          </w:p>
        </w:tc>
        <w:tc>
          <w:tcPr>
            <w:tcW w:w="317" w:type="pct"/>
            <w:noWrap/>
            <w:vAlign w:val="center"/>
          </w:tcPr>
          <w:p w:rsidRPr="006A7170" w:rsidR="006A7170" w:rsidP="00AA68C2" w:rsidRDefault="006A7170" w14:paraId="09CF9117" w14:textId="77777777">
            <w:pPr>
              <w:jc w:val="center"/>
              <w:rPr>
                <w:sz w:val="22"/>
                <w:szCs w:val="22"/>
              </w:rPr>
            </w:pPr>
            <w:r w:rsidRPr="006A7170">
              <w:rPr>
                <w:color w:val="000000"/>
                <w:sz w:val="22"/>
                <w:szCs w:val="22"/>
              </w:rPr>
              <w:t>4.37±0.06</w:t>
            </w:r>
          </w:p>
        </w:tc>
        <w:tc>
          <w:tcPr>
            <w:tcW w:w="317" w:type="pct"/>
            <w:noWrap/>
            <w:vAlign w:val="center"/>
          </w:tcPr>
          <w:p w:rsidRPr="006A7170" w:rsidR="006A7170" w:rsidP="00AA68C2" w:rsidRDefault="006A7170" w14:paraId="7AFDCAA9" w14:textId="77777777">
            <w:pPr>
              <w:jc w:val="center"/>
              <w:rPr>
                <w:sz w:val="22"/>
                <w:szCs w:val="22"/>
              </w:rPr>
            </w:pPr>
            <w:r w:rsidRPr="006A7170">
              <w:rPr>
                <w:color w:val="000000"/>
                <w:sz w:val="22"/>
                <w:szCs w:val="22"/>
              </w:rPr>
              <w:t>4.78±0.0</w:t>
            </w:r>
          </w:p>
        </w:tc>
        <w:tc>
          <w:tcPr>
            <w:tcW w:w="317" w:type="pct"/>
            <w:noWrap/>
            <w:vAlign w:val="center"/>
          </w:tcPr>
          <w:p w:rsidRPr="006A7170" w:rsidR="006A7170" w:rsidP="00AA68C2" w:rsidRDefault="006A7170" w14:paraId="7554B525" w14:textId="77777777">
            <w:pPr>
              <w:jc w:val="center"/>
              <w:rPr>
                <w:sz w:val="22"/>
                <w:szCs w:val="22"/>
              </w:rPr>
            </w:pPr>
            <w:r w:rsidRPr="006A7170">
              <w:rPr>
                <w:color w:val="000000"/>
                <w:sz w:val="22"/>
                <w:szCs w:val="22"/>
              </w:rPr>
              <w:t>0.85±0.01</w:t>
            </w:r>
          </w:p>
        </w:tc>
        <w:tc>
          <w:tcPr>
            <w:tcW w:w="318" w:type="pct"/>
            <w:noWrap/>
            <w:vAlign w:val="center"/>
          </w:tcPr>
          <w:p w:rsidRPr="006A7170" w:rsidR="006A7170" w:rsidP="00AA68C2" w:rsidRDefault="006A7170" w14:paraId="4DB6411B" w14:textId="77777777">
            <w:pPr>
              <w:jc w:val="center"/>
              <w:rPr>
                <w:sz w:val="22"/>
                <w:szCs w:val="22"/>
              </w:rPr>
            </w:pPr>
            <w:r w:rsidRPr="006A7170">
              <w:rPr>
                <w:color w:val="000000"/>
                <w:sz w:val="22"/>
                <w:szCs w:val="22"/>
              </w:rPr>
              <w:t>7.19±0.05</w:t>
            </w:r>
          </w:p>
        </w:tc>
        <w:tc>
          <w:tcPr>
            <w:tcW w:w="318" w:type="pct"/>
            <w:noWrap/>
            <w:vAlign w:val="center"/>
          </w:tcPr>
          <w:p w:rsidRPr="006A7170" w:rsidR="006A7170" w:rsidP="00AA68C2" w:rsidRDefault="006A7170" w14:paraId="63EC7B9A" w14:textId="77777777">
            <w:pPr>
              <w:jc w:val="center"/>
              <w:rPr>
                <w:sz w:val="22"/>
                <w:szCs w:val="22"/>
              </w:rPr>
            </w:pPr>
            <w:r w:rsidRPr="006A7170">
              <w:rPr>
                <w:color w:val="000000"/>
                <w:sz w:val="22"/>
                <w:szCs w:val="22"/>
              </w:rPr>
              <w:t>6.63±0.1</w:t>
            </w:r>
          </w:p>
        </w:tc>
        <w:tc>
          <w:tcPr>
            <w:tcW w:w="318" w:type="pct"/>
            <w:noWrap/>
            <w:vAlign w:val="center"/>
          </w:tcPr>
          <w:p w:rsidRPr="006A7170" w:rsidR="006A7170" w:rsidP="00AA68C2" w:rsidRDefault="006A7170" w14:paraId="024EB823" w14:textId="77777777">
            <w:pPr>
              <w:jc w:val="center"/>
              <w:rPr>
                <w:sz w:val="22"/>
                <w:szCs w:val="22"/>
              </w:rPr>
            </w:pPr>
            <w:r w:rsidRPr="006A7170">
              <w:rPr>
                <w:color w:val="000000"/>
                <w:sz w:val="22"/>
                <w:szCs w:val="22"/>
              </w:rPr>
              <w:t>17.45±0.21</w:t>
            </w:r>
          </w:p>
        </w:tc>
        <w:tc>
          <w:tcPr>
            <w:tcW w:w="318" w:type="pct"/>
            <w:noWrap/>
            <w:vAlign w:val="center"/>
          </w:tcPr>
          <w:p w:rsidRPr="006A7170" w:rsidR="006A7170" w:rsidP="00AA68C2" w:rsidRDefault="006A7170" w14:paraId="20FACD7D" w14:textId="77777777">
            <w:pPr>
              <w:jc w:val="center"/>
              <w:rPr>
                <w:sz w:val="22"/>
                <w:szCs w:val="22"/>
              </w:rPr>
            </w:pPr>
            <w:r w:rsidRPr="006A7170">
              <w:rPr>
                <w:color w:val="000000"/>
                <w:sz w:val="22"/>
                <w:szCs w:val="22"/>
              </w:rPr>
              <w:t>11.01±0.26</w:t>
            </w:r>
          </w:p>
        </w:tc>
        <w:tc>
          <w:tcPr>
            <w:tcW w:w="297" w:type="pct"/>
            <w:noWrap/>
            <w:vAlign w:val="center"/>
          </w:tcPr>
          <w:p w:rsidRPr="006A7170" w:rsidR="006A7170" w:rsidP="00AA68C2" w:rsidRDefault="006A7170" w14:paraId="50AA05C9" w14:textId="77777777">
            <w:pPr>
              <w:jc w:val="center"/>
              <w:rPr>
                <w:sz w:val="22"/>
                <w:szCs w:val="22"/>
              </w:rPr>
            </w:pPr>
            <w:r w:rsidRPr="006A7170">
              <w:rPr>
                <w:color w:val="000000"/>
                <w:sz w:val="22"/>
                <w:szCs w:val="22"/>
              </w:rPr>
              <w:t>0.25±0.01</w:t>
            </w:r>
          </w:p>
        </w:tc>
        <w:tc>
          <w:tcPr>
            <w:tcW w:w="318" w:type="pct"/>
            <w:noWrap/>
            <w:vAlign w:val="center"/>
          </w:tcPr>
          <w:p w:rsidRPr="006A7170" w:rsidR="006A7170" w:rsidP="00AA68C2" w:rsidRDefault="006A7170" w14:paraId="25ACC48A" w14:textId="77777777">
            <w:pPr>
              <w:jc w:val="center"/>
              <w:rPr>
                <w:sz w:val="22"/>
                <w:szCs w:val="22"/>
              </w:rPr>
            </w:pPr>
            <w:r w:rsidRPr="006A7170">
              <w:rPr>
                <w:color w:val="000000"/>
                <w:sz w:val="22"/>
                <w:szCs w:val="22"/>
              </w:rPr>
              <w:t>581.0±5.41</w:t>
            </w:r>
          </w:p>
        </w:tc>
      </w:tr>
      <w:tr w:rsidRPr="006A7170" w:rsidR="006A7170" w:rsidTr="005321D0" w14:paraId="65582D11" w14:textId="77777777">
        <w:trPr>
          <w:trHeight w:val="288"/>
        </w:trPr>
        <w:tc>
          <w:tcPr>
            <w:tcW w:w="487" w:type="pct"/>
            <w:vAlign w:val="center"/>
          </w:tcPr>
          <w:p w:rsidRPr="006A7170" w:rsidR="006A7170" w:rsidP="00AA68C2" w:rsidRDefault="006A7170" w14:paraId="4D23185F" w14:textId="77777777">
            <w:pPr>
              <w:jc w:val="center"/>
              <w:rPr>
                <w:sz w:val="22"/>
                <w:szCs w:val="22"/>
              </w:rPr>
            </w:pPr>
            <w:r w:rsidRPr="006A7170">
              <w:rPr>
                <w:sz w:val="22"/>
                <w:szCs w:val="22"/>
              </w:rPr>
              <w:t>flpTRC99a-BbvCI-ClFatB3_trunc_M3</w:t>
            </w:r>
          </w:p>
        </w:tc>
        <w:tc>
          <w:tcPr>
            <w:tcW w:w="386" w:type="pct"/>
            <w:vAlign w:val="center"/>
          </w:tcPr>
          <w:p w:rsidRPr="006A7170" w:rsidR="006A7170" w:rsidP="00AA68C2" w:rsidRDefault="006A7170" w14:paraId="566ACEA6" w14:textId="77777777">
            <w:pPr>
              <w:jc w:val="center"/>
              <w:rPr>
                <w:sz w:val="22"/>
                <w:szCs w:val="22"/>
              </w:rPr>
            </w:pPr>
            <w:r w:rsidRPr="006A7170">
              <w:rPr>
                <w:i/>
                <w:iCs/>
                <w:sz w:val="22"/>
                <w:szCs w:val="22"/>
              </w:rPr>
              <w:t>Cuphea lanceolata</w:t>
            </w:r>
          </w:p>
        </w:tc>
        <w:tc>
          <w:tcPr>
            <w:tcW w:w="362" w:type="pct"/>
            <w:vAlign w:val="center"/>
          </w:tcPr>
          <w:p w:rsidRPr="006A7170" w:rsidR="006A7170" w:rsidP="00AA68C2" w:rsidRDefault="006A7170" w14:paraId="5A86A3D9" w14:textId="77777777">
            <w:pPr>
              <w:jc w:val="center"/>
              <w:rPr>
                <w:sz w:val="22"/>
                <w:szCs w:val="22"/>
              </w:rPr>
            </w:pPr>
            <w:r w:rsidRPr="006A7170">
              <w:rPr>
                <w:sz w:val="22"/>
                <w:szCs w:val="22"/>
              </w:rPr>
              <w:t>ADR51157.1</w:t>
            </w:r>
          </w:p>
        </w:tc>
        <w:tc>
          <w:tcPr>
            <w:tcW w:w="292" w:type="pct"/>
            <w:noWrap/>
            <w:vAlign w:val="center"/>
          </w:tcPr>
          <w:p w:rsidRPr="006A7170" w:rsidR="006A7170" w:rsidP="00AA68C2" w:rsidRDefault="006A7170" w14:paraId="7A48AB19" w14:textId="77777777">
            <w:pPr>
              <w:jc w:val="center"/>
              <w:rPr>
                <w:sz w:val="22"/>
                <w:szCs w:val="22"/>
              </w:rPr>
            </w:pPr>
            <w:r w:rsidRPr="006A7170">
              <w:rPr>
                <w:color w:val="000000"/>
                <w:sz w:val="22"/>
                <w:szCs w:val="22"/>
              </w:rPr>
              <w:t>4.97±0.26</w:t>
            </w:r>
          </w:p>
        </w:tc>
        <w:tc>
          <w:tcPr>
            <w:tcW w:w="317" w:type="pct"/>
            <w:noWrap/>
            <w:vAlign w:val="center"/>
          </w:tcPr>
          <w:p w:rsidRPr="006A7170" w:rsidR="006A7170" w:rsidP="00AA68C2" w:rsidRDefault="006A7170" w14:paraId="50D8D42B" w14:textId="77777777">
            <w:pPr>
              <w:jc w:val="center"/>
              <w:rPr>
                <w:sz w:val="22"/>
                <w:szCs w:val="22"/>
              </w:rPr>
            </w:pPr>
            <w:r w:rsidRPr="006A7170">
              <w:rPr>
                <w:color w:val="000000"/>
                <w:sz w:val="22"/>
                <w:szCs w:val="22"/>
              </w:rPr>
              <w:t>20.9±0.66</w:t>
            </w:r>
          </w:p>
        </w:tc>
        <w:tc>
          <w:tcPr>
            <w:tcW w:w="317" w:type="pct"/>
            <w:noWrap/>
            <w:vAlign w:val="center"/>
          </w:tcPr>
          <w:p w:rsidRPr="006A7170" w:rsidR="006A7170" w:rsidP="00AA68C2" w:rsidRDefault="006A7170" w14:paraId="295059A7" w14:textId="77777777">
            <w:pPr>
              <w:jc w:val="center"/>
              <w:rPr>
                <w:sz w:val="22"/>
                <w:szCs w:val="22"/>
              </w:rPr>
            </w:pPr>
            <w:r w:rsidRPr="006A7170">
              <w:rPr>
                <w:color w:val="000000"/>
                <w:sz w:val="22"/>
                <w:szCs w:val="22"/>
              </w:rPr>
              <w:t>33.75±0.58</w:t>
            </w:r>
          </w:p>
        </w:tc>
        <w:tc>
          <w:tcPr>
            <w:tcW w:w="317" w:type="pct"/>
            <w:noWrap/>
            <w:vAlign w:val="center"/>
          </w:tcPr>
          <w:p w:rsidRPr="006A7170" w:rsidR="006A7170" w:rsidP="00AA68C2" w:rsidRDefault="006A7170" w14:paraId="0A8C21F4" w14:textId="77777777">
            <w:pPr>
              <w:jc w:val="center"/>
              <w:rPr>
                <w:sz w:val="22"/>
                <w:szCs w:val="22"/>
              </w:rPr>
            </w:pPr>
            <w:r w:rsidRPr="006A7170">
              <w:rPr>
                <w:color w:val="000000"/>
                <w:sz w:val="22"/>
                <w:szCs w:val="22"/>
              </w:rPr>
              <w:t>7.12±0.31</w:t>
            </w:r>
          </w:p>
        </w:tc>
        <w:tc>
          <w:tcPr>
            <w:tcW w:w="317" w:type="pct"/>
            <w:noWrap/>
            <w:vAlign w:val="center"/>
          </w:tcPr>
          <w:p w:rsidRPr="006A7170" w:rsidR="006A7170" w:rsidP="00AA68C2" w:rsidRDefault="006A7170" w14:paraId="3CFF4FA7" w14:textId="77777777">
            <w:pPr>
              <w:jc w:val="center"/>
              <w:rPr>
                <w:sz w:val="22"/>
                <w:szCs w:val="22"/>
              </w:rPr>
            </w:pPr>
            <w:r w:rsidRPr="006A7170">
              <w:rPr>
                <w:color w:val="000000"/>
                <w:sz w:val="22"/>
                <w:szCs w:val="22"/>
              </w:rPr>
              <w:t>4.15±0.12</w:t>
            </w:r>
          </w:p>
        </w:tc>
        <w:tc>
          <w:tcPr>
            <w:tcW w:w="317" w:type="pct"/>
            <w:noWrap/>
            <w:vAlign w:val="center"/>
          </w:tcPr>
          <w:p w:rsidRPr="006A7170" w:rsidR="006A7170" w:rsidP="00AA68C2" w:rsidRDefault="006A7170" w14:paraId="299F947C" w14:textId="77777777">
            <w:pPr>
              <w:jc w:val="center"/>
              <w:rPr>
                <w:sz w:val="22"/>
                <w:szCs w:val="22"/>
              </w:rPr>
            </w:pPr>
            <w:r w:rsidRPr="006A7170">
              <w:rPr>
                <w:color w:val="000000"/>
                <w:sz w:val="22"/>
                <w:szCs w:val="22"/>
              </w:rPr>
              <w:t>1.24±0.06</w:t>
            </w:r>
          </w:p>
        </w:tc>
        <w:tc>
          <w:tcPr>
            <w:tcW w:w="318" w:type="pct"/>
            <w:noWrap/>
            <w:vAlign w:val="center"/>
          </w:tcPr>
          <w:p w:rsidRPr="006A7170" w:rsidR="006A7170" w:rsidP="00AA68C2" w:rsidRDefault="006A7170" w14:paraId="6A101237" w14:textId="77777777">
            <w:pPr>
              <w:jc w:val="center"/>
              <w:rPr>
                <w:sz w:val="22"/>
                <w:szCs w:val="22"/>
              </w:rPr>
            </w:pPr>
            <w:r w:rsidRPr="006A7170">
              <w:rPr>
                <w:color w:val="000000"/>
                <w:sz w:val="22"/>
                <w:szCs w:val="22"/>
              </w:rPr>
              <w:t>5.19±0.12</w:t>
            </w:r>
          </w:p>
        </w:tc>
        <w:tc>
          <w:tcPr>
            <w:tcW w:w="318" w:type="pct"/>
            <w:noWrap/>
            <w:vAlign w:val="center"/>
          </w:tcPr>
          <w:p w:rsidRPr="006A7170" w:rsidR="006A7170" w:rsidP="00AA68C2" w:rsidRDefault="006A7170" w14:paraId="0597B887" w14:textId="77777777">
            <w:pPr>
              <w:jc w:val="center"/>
              <w:rPr>
                <w:sz w:val="22"/>
                <w:szCs w:val="22"/>
              </w:rPr>
            </w:pPr>
            <w:r w:rsidRPr="006A7170">
              <w:rPr>
                <w:color w:val="000000"/>
                <w:sz w:val="22"/>
                <w:szCs w:val="22"/>
              </w:rPr>
              <w:t>6.88±0.03</w:t>
            </w:r>
          </w:p>
        </w:tc>
        <w:tc>
          <w:tcPr>
            <w:tcW w:w="318" w:type="pct"/>
            <w:noWrap/>
            <w:vAlign w:val="center"/>
          </w:tcPr>
          <w:p w:rsidRPr="006A7170" w:rsidR="006A7170" w:rsidP="00AA68C2" w:rsidRDefault="006A7170" w14:paraId="288EBFC7" w14:textId="77777777">
            <w:pPr>
              <w:jc w:val="center"/>
              <w:rPr>
                <w:sz w:val="22"/>
                <w:szCs w:val="22"/>
              </w:rPr>
            </w:pPr>
            <w:r w:rsidRPr="006A7170">
              <w:rPr>
                <w:color w:val="000000"/>
                <w:sz w:val="22"/>
                <w:szCs w:val="22"/>
              </w:rPr>
              <w:t>8.82±0.31</w:t>
            </w:r>
          </w:p>
        </w:tc>
        <w:tc>
          <w:tcPr>
            <w:tcW w:w="318" w:type="pct"/>
            <w:noWrap/>
            <w:vAlign w:val="center"/>
          </w:tcPr>
          <w:p w:rsidRPr="006A7170" w:rsidR="006A7170" w:rsidP="00AA68C2" w:rsidRDefault="006A7170" w14:paraId="075FF9A2" w14:textId="77777777">
            <w:pPr>
              <w:jc w:val="center"/>
              <w:rPr>
                <w:sz w:val="22"/>
                <w:szCs w:val="22"/>
              </w:rPr>
            </w:pPr>
            <w:r w:rsidRPr="006A7170">
              <w:rPr>
                <w:color w:val="000000"/>
                <w:sz w:val="22"/>
                <w:szCs w:val="22"/>
              </w:rPr>
              <w:t>6.62±0.43</w:t>
            </w:r>
          </w:p>
        </w:tc>
        <w:tc>
          <w:tcPr>
            <w:tcW w:w="297" w:type="pct"/>
            <w:noWrap/>
            <w:vAlign w:val="center"/>
          </w:tcPr>
          <w:p w:rsidRPr="006A7170" w:rsidR="006A7170" w:rsidP="00AA68C2" w:rsidRDefault="006A7170" w14:paraId="07F86225" w14:textId="77777777">
            <w:pPr>
              <w:jc w:val="center"/>
              <w:rPr>
                <w:sz w:val="22"/>
                <w:szCs w:val="22"/>
              </w:rPr>
            </w:pPr>
            <w:r w:rsidRPr="006A7170">
              <w:rPr>
                <w:color w:val="000000"/>
                <w:sz w:val="22"/>
                <w:szCs w:val="22"/>
              </w:rPr>
              <w:t>0.37±0.04</w:t>
            </w:r>
          </w:p>
        </w:tc>
        <w:tc>
          <w:tcPr>
            <w:tcW w:w="318" w:type="pct"/>
            <w:noWrap/>
            <w:vAlign w:val="center"/>
          </w:tcPr>
          <w:p w:rsidRPr="006A7170" w:rsidR="006A7170" w:rsidP="00AA68C2" w:rsidRDefault="006A7170" w14:paraId="5ED9D1F2" w14:textId="77777777">
            <w:pPr>
              <w:jc w:val="center"/>
              <w:rPr>
                <w:sz w:val="22"/>
                <w:szCs w:val="22"/>
              </w:rPr>
            </w:pPr>
            <w:r w:rsidRPr="006A7170">
              <w:rPr>
                <w:color w:val="000000"/>
                <w:sz w:val="22"/>
                <w:szCs w:val="22"/>
              </w:rPr>
              <w:t>532.8±30.3</w:t>
            </w:r>
          </w:p>
        </w:tc>
      </w:tr>
      <w:tr w:rsidRPr="006A7170" w:rsidR="006A7170" w:rsidTr="005321D0" w14:paraId="7562D68A" w14:textId="77777777">
        <w:trPr>
          <w:trHeight w:val="288"/>
        </w:trPr>
        <w:tc>
          <w:tcPr>
            <w:tcW w:w="487" w:type="pct"/>
            <w:vAlign w:val="center"/>
          </w:tcPr>
          <w:p w:rsidRPr="006A7170" w:rsidR="006A7170" w:rsidP="00AA68C2" w:rsidRDefault="006A7170" w14:paraId="02C5E48F" w14:textId="77777777">
            <w:pPr>
              <w:jc w:val="center"/>
              <w:rPr>
                <w:sz w:val="22"/>
                <w:szCs w:val="22"/>
              </w:rPr>
            </w:pPr>
            <w:r w:rsidRPr="006A7170">
              <w:rPr>
                <w:sz w:val="22"/>
                <w:szCs w:val="22"/>
              </w:rPr>
              <w:t>pTRC99a-BbvCI-ClFatB3-2</w:t>
            </w:r>
          </w:p>
        </w:tc>
        <w:tc>
          <w:tcPr>
            <w:tcW w:w="386" w:type="pct"/>
            <w:vAlign w:val="center"/>
          </w:tcPr>
          <w:p w:rsidRPr="006A7170" w:rsidR="006A7170" w:rsidP="00AA68C2" w:rsidRDefault="006A7170" w14:paraId="7CDDED54" w14:textId="77777777">
            <w:pPr>
              <w:jc w:val="center"/>
              <w:rPr>
                <w:sz w:val="22"/>
                <w:szCs w:val="22"/>
              </w:rPr>
            </w:pPr>
            <w:r w:rsidRPr="006A7170">
              <w:rPr>
                <w:i/>
                <w:iCs/>
                <w:sz w:val="22"/>
                <w:szCs w:val="22"/>
              </w:rPr>
              <w:t>Cuphea lanceolata</w:t>
            </w:r>
          </w:p>
        </w:tc>
        <w:tc>
          <w:tcPr>
            <w:tcW w:w="362" w:type="pct"/>
            <w:vAlign w:val="center"/>
          </w:tcPr>
          <w:p w:rsidRPr="006A7170" w:rsidR="006A7170" w:rsidP="00AA68C2" w:rsidRDefault="006A7170" w14:paraId="68E6B63D" w14:textId="77777777">
            <w:pPr>
              <w:jc w:val="center"/>
              <w:rPr>
                <w:sz w:val="22"/>
                <w:szCs w:val="22"/>
              </w:rPr>
            </w:pPr>
            <w:r w:rsidRPr="006A7170">
              <w:rPr>
                <w:sz w:val="22"/>
                <w:szCs w:val="22"/>
              </w:rPr>
              <w:t>CAB60830.1</w:t>
            </w:r>
          </w:p>
        </w:tc>
        <w:tc>
          <w:tcPr>
            <w:tcW w:w="292" w:type="pct"/>
            <w:noWrap/>
            <w:vAlign w:val="center"/>
          </w:tcPr>
          <w:p w:rsidRPr="006A7170" w:rsidR="006A7170" w:rsidP="00AA68C2" w:rsidRDefault="006A7170" w14:paraId="75EA2357" w14:textId="77777777">
            <w:pPr>
              <w:jc w:val="center"/>
              <w:rPr>
                <w:sz w:val="22"/>
                <w:szCs w:val="22"/>
              </w:rPr>
            </w:pPr>
            <w:r w:rsidRPr="006A7170">
              <w:rPr>
                <w:color w:val="000000"/>
                <w:sz w:val="22"/>
                <w:szCs w:val="22"/>
              </w:rPr>
              <w:t>1.4±0.04</w:t>
            </w:r>
          </w:p>
        </w:tc>
        <w:tc>
          <w:tcPr>
            <w:tcW w:w="317" w:type="pct"/>
            <w:noWrap/>
            <w:vAlign w:val="center"/>
          </w:tcPr>
          <w:p w:rsidRPr="006A7170" w:rsidR="006A7170" w:rsidP="00AA68C2" w:rsidRDefault="006A7170" w14:paraId="325AB100" w14:textId="77777777">
            <w:pPr>
              <w:jc w:val="center"/>
              <w:rPr>
                <w:sz w:val="22"/>
                <w:szCs w:val="22"/>
              </w:rPr>
            </w:pPr>
            <w:r w:rsidRPr="006A7170">
              <w:rPr>
                <w:color w:val="000000"/>
                <w:sz w:val="22"/>
                <w:szCs w:val="22"/>
              </w:rPr>
              <w:t>0.0±0.0</w:t>
            </w:r>
          </w:p>
        </w:tc>
        <w:tc>
          <w:tcPr>
            <w:tcW w:w="317" w:type="pct"/>
            <w:noWrap/>
            <w:vAlign w:val="center"/>
          </w:tcPr>
          <w:p w:rsidRPr="006A7170" w:rsidR="006A7170" w:rsidP="00AA68C2" w:rsidRDefault="006A7170" w14:paraId="5C451228" w14:textId="77777777">
            <w:pPr>
              <w:jc w:val="center"/>
              <w:rPr>
                <w:sz w:val="22"/>
                <w:szCs w:val="22"/>
              </w:rPr>
            </w:pPr>
            <w:r w:rsidRPr="006A7170">
              <w:rPr>
                <w:color w:val="000000"/>
                <w:sz w:val="22"/>
                <w:szCs w:val="22"/>
              </w:rPr>
              <w:t>0.52±0.02</w:t>
            </w:r>
          </w:p>
        </w:tc>
        <w:tc>
          <w:tcPr>
            <w:tcW w:w="317" w:type="pct"/>
            <w:noWrap/>
            <w:vAlign w:val="center"/>
          </w:tcPr>
          <w:p w:rsidRPr="006A7170" w:rsidR="006A7170" w:rsidP="00AA68C2" w:rsidRDefault="006A7170" w14:paraId="60D67B78" w14:textId="77777777">
            <w:pPr>
              <w:jc w:val="center"/>
              <w:rPr>
                <w:sz w:val="22"/>
                <w:szCs w:val="22"/>
              </w:rPr>
            </w:pPr>
            <w:r w:rsidRPr="006A7170">
              <w:rPr>
                <w:color w:val="000000"/>
                <w:sz w:val="22"/>
                <w:szCs w:val="22"/>
              </w:rPr>
              <w:t>0.0±0.0</w:t>
            </w:r>
          </w:p>
        </w:tc>
        <w:tc>
          <w:tcPr>
            <w:tcW w:w="317" w:type="pct"/>
            <w:noWrap/>
            <w:vAlign w:val="center"/>
          </w:tcPr>
          <w:p w:rsidRPr="006A7170" w:rsidR="006A7170" w:rsidP="00AA68C2" w:rsidRDefault="006A7170" w14:paraId="1F4B9CDD" w14:textId="77777777">
            <w:pPr>
              <w:jc w:val="center"/>
              <w:rPr>
                <w:sz w:val="22"/>
                <w:szCs w:val="22"/>
              </w:rPr>
            </w:pPr>
            <w:r w:rsidRPr="006A7170">
              <w:rPr>
                <w:color w:val="000000"/>
                <w:sz w:val="22"/>
                <w:szCs w:val="22"/>
              </w:rPr>
              <w:t>1.43±0.18</w:t>
            </w:r>
          </w:p>
        </w:tc>
        <w:tc>
          <w:tcPr>
            <w:tcW w:w="317" w:type="pct"/>
            <w:noWrap/>
            <w:vAlign w:val="center"/>
          </w:tcPr>
          <w:p w:rsidRPr="006A7170" w:rsidR="006A7170" w:rsidP="00AA68C2" w:rsidRDefault="006A7170" w14:paraId="32CD7DD6" w14:textId="77777777">
            <w:pPr>
              <w:jc w:val="center"/>
              <w:rPr>
                <w:sz w:val="22"/>
                <w:szCs w:val="22"/>
              </w:rPr>
            </w:pPr>
            <w:r w:rsidRPr="006A7170">
              <w:rPr>
                <w:color w:val="000000"/>
                <w:sz w:val="22"/>
                <w:szCs w:val="22"/>
              </w:rPr>
              <w:t>0.59±0.04</w:t>
            </w:r>
          </w:p>
        </w:tc>
        <w:tc>
          <w:tcPr>
            <w:tcW w:w="318" w:type="pct"/>
            <w:noWrap/>
            <w:vAlign w:val="center"/>
          </w:tcPr>
          <w:p w:rsidRPr="006A7170" w:rsidR="006A7170" w:rsidP="00AA68C2" w:rsidRDefault="006A7170" w14:paraId="10615363" w14:textId="77777777">
            <w:pPr>
              <w:jc w:val="center"/>
              <w:rPr>
                <w:sz w:val="22"/>
                <w:szCs w:val="22"/>
              </w:rPr>
            </w:pPr>
            <w:r w:rsidRPr="006A7170">
              <w:rPr>
                <w:color w:val="000000"/>
                <w:sz w:val="22"/>
                <w:szCs w:val="22"/>
              </w:rPr>
              <w:t>6.7±0.68</w:t>
            </w:r>
          </w:p>
        </w:tc>
        <w:tc>
          <w:tcPr>
            <w:tcW w:w="318" w:type="pct"/>
            <w:noWrap/>
            <w:vAlign w:val="center"/>
          </w:tcPr>
          <w:p w:rsidRPr="006A7170" w:rsidR="006A7170" w:rsidP="00AA68C2" w:rsidRDefault="006A7170" w14:paraId="00C8ABE0" w14:textId="77777777">
            <w:pPr>
              <w:jc w:val="center"/>
              <w:rPr>
                <w:sz w:val="22"/>
                <w:szCs w:val="22"/>
              </w:rPr>
            </w:pPr>
            <w:r w:rsidRPr="006A7170">
              <w:rPr>
                <w:color w:val="000000"/>
                <w:sz w:val="22"/>
                <w:szCs w:val="22"/>
              </w:rPr>
              <w:t>9.2±0.31</w:t>
            </w:r>
          </w:p>
        </w:tc>
        <w:tc>
          <w:tcPr>
            <w:tcW w:w="318" w:type="pct"/>
            <w:noWrap/>
            <w:vAlign w:val="center"/>
          </w:tcPr>
          <w:p w:rsidRPr="006A7170" w:rsidR="006A7170" w:rsidP="00AA68C2" w:rsidRDefault="006A7170" w14:paraId="2D76589D" w14:textId="77777777">
            <w:pPr>
              <w:jc w:val="center"/>
              <w:rPr>
                <w:sz w:val="22"/>
                <w:szCs w:val="22"/>
              </w:rPr>
            </w:pPr>
            <w:r w:rsidRPr="006A7170">
              <w:rPr>
                <w:color w:val="000000"/>
                <w:sz w:val="22"/>
                <w:szCs w:val="22"/>
              </w:rPr>
              <w:t>62.97±1.17</w:t>
            </w:r>
          </w:p>
        </w:tc>
        <w:tc>
          <w:tcPr>
            <w:tcW w:w="318" w:type="pct"/>
            <w:noWrap/>
            <w:vAlign w:val="center"/>
          </w:tcPr>
          <w:p w:rsidRPr="006A7170" w:rsidR="006A7170" w:rsidP="00AA68C2" w:rsidRDefault="006A7170" w14:paraId="30324745" w14:textId="77777777">
            <w:pPr>
              <w:jc w:val="center"/>
              <w:rPr>
                <w:sz w:val="22"/>
                <w:szCs w:val="22"/>
              </w:rPr>
            </w:pPr>
            <w:r w:rsidRPr="006A7170">
              <w:rPr>
                <w:color w:val="000000"/>
                <w:sz w:val="22"/>
                <w:szCs w:val="22"/>
              </w:rPr>
              <w:t>15.8±0.72</w:t>
            </w:r>
          </w:p>
        </w:tc>
        <w:tc>
          <w:tcPr>
            <w:tcW w:w="297" w:type="pct"/>
            <w:noWrap/>
            <w:vAlign w:val="center"/>
          </w:tcPr>
          <w:p w:rsidRPr="006A7170" w:rsidR="006A7170" w:rsidP="00AA68C2" w:rsidRDefault="006A7170" w14:paraId="13E4E4F1" w14:textId="77777777">
            <w:pPr>
              <w:jc w:val="center"/>
              <w:rPr>
                <w:sz w:val="22"/>
                <w:szCs w:val="22"/>
              </w:rPr>
            </w:pPr>
            <w:r w:rsidRPr="006A7170">
              <w:rPr>
                <w:color w:val="000000"/>
                <w:sz w:val="22"/>
                <w:szCs w:val="22"/>
              </w:rPr>
              <w:t>1.39±0.13</w:t>
            </w:r>
          </w:p>
        </w:tc>
        <w:tc>
          <w:tcPr>
            <w:tcW w:w="318" w:type="pct"/>
            <w:noWrap/>
            <w:vAlign w:val="center"/>
          </w:tcPr>
          <w:p w:rsidRPr="006A7170" w:rsidR="006A7170" w:rsidP="00AA68C2" w:rsidRDefault="006A7170" w14:paraId="4F2FBC97" w14:textId="77777777">
            <w:pPr>
              <w:jc w:val="center"/>
              <w:rPr>
                <w:sz w:val="22"/>
                <w:szCs w:val="22"/>
              </w:rPr>
            </w:pPr>
            <w:r w:rsidRPr="006A7170">
              <w:rPr>
                <w:color w:val="000000"/>
                <w:sz w:val="22"/>
                <w:szCs w:val="22"/>
              </w:rPr>
              <w:t>122.6±2.10</w:t>
            </w:r>
          </w:p>
        </w:tc>
      </w:tr>
      <w:tr w:rsidRPr="006A7170" w:rsidR="006A7170" w:rsidTr="005321D0" w14:paraId="1DB8AA94" w14:textId="77777777">
        <w:trPr>
          <w:trHeight w:val="288"/>
        </w:trPr>
        <w:tc>
          <w:tcPr>
            <w:tcW w:w="487" w:type="pct"/>
            <w:vAlign w:val="center"/>
          </w:tcPr>
          <w:p w:rsidRPr="006A7170" w:rsidR="006A7170" w:rsidP="00AA68C2" w:rsidRDefault="006A7170" w14:paraId="6BCD6105" w14:textId="77777777">
            <w:pPr>
              <w:jc w:val="center"/>
              <w:rPr>
                <w:sz w:val="22"/>
                <w:szCs w:val="22"/>
              </w:rPr>
            </w:pPr>
            <w:r w:rsidRPr="006A7170">
              <w:rPr>
                <w:sz w:val="22"/>
                <w:szCs w:val="22"/>
              </w:rPr>
              <w:t>pTRC99a-BbvCI-ClFatB3-2_trunc</w:t>
            </w:r>
          </w:p>
        </w:tc>
        <w:tc>
          <w:tcPr>
            <w:tcW w:w="386" w:type="pct"/>
            <w:vAlign w:val="center"/>
          </w:tcPr>
          <w:p w:rsidRPr="006A7170" w:rsidR="006A7170" w:rsidP="00AA68C2" w:rsidRDefault="006A7170" w14:paraId="410FE471" w14:textId="77777777">
            <w:pPr>
              <w:jc w:val="center"/>
              <w:rPr>
                <w:sz w:val="22"/>
                <w:szCs w:val="22"/>
              </w:rPr>
            </w:pPr>
            <w:r w:rsidRPr="006A7170">
              <w:rPr>
                <w:i/>
                <w:iCs/>
                <w:sz w:val="22"/>
                <w:szCs w:val="22"/>
              </w:rPr>
              <w:t>Cuphea lanceolata</w:t>
            </w:r>
          </w:p>
        </w:tc>
        <w:tc>
          <w:tcPr>
            <w:tcW w:w="362" w:type="pct"/>
            <w:vAlign w:val="center"/>
          </w:tcPr>
          <w:p w:rsidRPr="006A7170" w:rsidR="006A7170" w:rsidP="00AA68C2" w:rsidRDefault="006A7170" w14:paraId="19BBA4FC" w14:textId="77777777">
            <w:pPr>
              <w:jc w:val="center"/>
              <w:rPr>
                <w:sz w:val="22"/>
                <w:szCs w:val="22"/>
              </w:rPr>
            </w:pPr>
            <w:r w:rsidRPr="006A7170">
              <w:rPr>
                <w:sz w:val="22"/>
                <w:szCs w:val="22"/>
              </w:rPr>
              <w:t>CAB60830.1</w:t>
            </w:r>
          </w:p>
        </w:tc>
        <w:tc>
          <w:tcPr>
            <w:tcW w:w="292" w:type="pct"/>
            <w:noWrap/>
            <w:vAlign w:val="center"/>
          </w:tcPr>
          <w:p w:rsidRPr="006A7170" w:rsidR="006A7170" w:rsidP="00AA68C2" w:rsidRDefault="006A7170" w14:paraId="4EB51A88" w14:textId="77777777">
            <w:pPr>
              <w:jc w:val="center"/>
              <w:rPr>
                <w:sz w:val="22"/>
                <w:szCs w:val="22"/>
              </w:rPr>
            </w:pPr>
            <w:r w:rsidRPr="006A7170">
              <w:rPr>
                <w:color w:val="000000"/>
                <w:sz w:val="22"/>
                <w:szCs w:val="22"/>
              </w:rPr>
              <w:t>1.62±0.08</w:t>
            </w:r>
          </w:p>
        </w:tc>
        <w:tc>
          <w:tcPr>
            <w:tcW w:w="317" w:type="pct"/>
            <w:noWrap/>
            <w:vAlign w:val="center"/>
          </w:tcPr>
          <w:p w:rsidRPr="006A7170" w:rsidR="006A7170" w:rsidP="00AA68C2" w:rsidRDefault="006A7170" w14:paraId="14C7BC16" w14:textId="77777777">
            <w:pPr>
              <w:jc w:val="center"/>
              <w:rPr>
                <w:sz w:val="22"/>
                <w:szCs w:val="22"/>
              </w:rPr>
            </w:pPr>
            <w:r w:rsidRPr="006A7170">
              <w:rPr>
                <w:color w:val="000000"/>
                <w:sz w:val="22"/>
                <w:szCs w:val="22"/>
              </w:rPr>
              <w:t>0.0±0.0</w:t>
            </w:r>
          </w:p>
        </w:tc>
        <w:tc>
          <w:tcPr>
            <w:tcW w:w="317" w:type="pct"/>
            <w:noWrap/>
            <w:vAlign w:val="center"/>
          </w:tcPr>
          <w:p w:rsidRPr="006A7170" w:rsidR="006A7170" w:rsidP="00AA68C2" w:rsidRDefault="006A7170" w14:paraId="4D8741F4" w14:textId="77777777">
            <w:pPr>
              <w:jc w:val="center"/>
              <w:rPr>
                <w:sz w:val="22"/>
                <w:szCs w:val="22"/>
              </w:rPr>
            </w:pPr>
            <w:r w:rsidRPr="006A7170">
              <w:rPr>
                <w:color w:val="000000"/>
                <w:sz w:val="22"/>
                <w:szCs w:val="22"/>
              </w:rPr>
              <w:t>0.76±0.04</w:t>
            </w:r>
          </w:p>
        </w:tc>
        <w:tc>
          <w:tcPr>
            <w:tcW w:w="317" w:type="pct"/>
            <w:noWrap/>
            <w:vAlign w:val="center"/>
          </w:tcPr>
          <w:p w:rsidRPr="006A7170" w:rsidR="006A7170" w:rsidP="00AA68C2" w:rsidRDefault="006A7170" w14:paraId="58F9FCB0" w14:textId="77777777">
            <w:pPr>
              <w:jc w:val="center"/>
              <w:rPr>
                <w:sz w:val="22"/>
                <w:szCs w:val="22"/>
              </w:rPr>
            </w:pPr>
            <w:r w:rsidRPr="006A7170">
              <w:rPr>
                <w:color w:val="000000"/>
                <w:sz w:val="22"/>
                <w:szCs w:val="22"/>
              </w:rPr>
              <w:t>0.0±0.0</w:t>
            </w:r>
          </w:p>
        </w:tc>
        <w:tc>
          <w:tcPr>
            <w:tcW w:w="317" w:type="pct"/>
            <w:noWrap/>
            <w:vAlign w:val="center"/>
          </w:tcPr>
          <w:p w:rsidRPr="006A7170" w:rsidR="006A7170" w:rsidP="00AA68C2" w:rsidRDefault="006A7170" w14:paraId="095FDDFB" w14:textId="77777777">
            <w:pPr>
              <w:jc w:val="center"/>
              <w:rPr>
                <w:sz w:val="22"/>
                <w:szCs w:val="22"/>
              </w:rPr>
            </w:pPr>
            <w:r w:rsidRPr="006A7170">
              <w:rPr>
                <w:color w:val="000000"/>
                <w:sz w:val="22"/>
                <w:szCs w:val="22"/>
              </w:rPr>
              <w:t>1.87±0.06</w:t>
            </w:r>
          </w:p>
        </w:tc>
        <w:tc>
          <w:tcPr>
            <w:tcW w:w="317" w:type="pct"/>
            <w:noWrap/>
            <w:vAlign w:val="center"/>
          </w:tcPr>
          <w:p w:rsidRPr="006A7170" w:rsidR="006A7170" w:rsidP="00AA68C2" w:rsidRDefault="006A7170" w14:paraId="3DD3AB31" w14:textId="77777777">
            <w:pPr>
              <w:jc w:val="center"/>
              <w:rPr>
                <w:sz w:val="22"/>
                <w:szCs w:val="22"/>
              </w:rPr>
            </w:pPr>
            <w:r w:rsidRPr="006A7170">
              <w:rPr>
                <w:color w:val="000000"/>
                <w:sz w:val="22"/>
                <w:szCs w:val="22"/>
              </w:rPr>
              <w:t>0.18±0.18</w:t>
            </w:r>
          </w:p>
        </w:tc>
        <w:tc>
          <w:tcPr>
            <w:tcW w:w="318" w:type="pct"/>
            <w:noWrap/>
            <w:vAlign w:val="center"/>
          </w:tcPr>
          <w:p w:rsidRPr="006A7170" w:rsidR="006A7170" w:rsidP="00AA68C2" w:rsidRDefault="006A7170" w14:paraId="7C5B5BCD" w14:textId="77777777">
            <w:pPr>
              <w:jc w:val="center"/>
              <w:rPr>
                <w:sz w:val="22"/>
                <w:szCs w:val="22"/>
              </w:rPr>
            </w:pPr>
            <w:r w:rsidRPr="006A7170">
              <w:rPr>
                <w:color w:val="000000"/>
                <w:sz w:val="22"/>
                <w:szCs w:val="22"/>
              </w:rPr>
              <w:t>6.27±0.06</w:t>
            </w:r>
          </w:p>
        </w:tc>
        <w:tc>
          <w:tcPr>
            <w:tcW w:w="318" w:type="pct"/>
            <w:noWrap/>
            <w:vAlign w:val="center"/>
          </w:tcPr>
          <w:p w:rsidRPr="006A7170" w:rsidR="006A7170" w:rsidP="00AA68C2" w:rsidRDefault="006A7170" w14:paraId="57DDC1FB" w14:textId="77777777">
            <w:pPr>
              <w:jc w:val="center"/>
              <w:rPr>
                <w:sz w:val="22"/>
                <w:szCs w:val="22"/>
              </w:rPr>
            </w:pPr>
            <w:r w:rsidRPr="006A7170">
              <w:rPr>
                <w:color w:val="000000"/>
                <w:sz w:val="22"/>
                <w:szCs w:val="22"/>
              </w:rPr>
              <w:t>6.71±1.23</w:t>
            </w:r>
          </w:p>
        </w:tc>
        <w:tc>
          <w:tcPr>
            <w:tcW w:w="318" w:type="pct"/>
            <w:noWrap/>
            <w:vAlign w:val="center"/>
          </w:tcPr>
          <w:p w:rsidRPr="006A7170" w:rsidR="006A7170" w:rsidP="00AA68C2" w:rsidRDefault="006A7170" w14:paraId="7167936C" w14:textId="77777777">
            <w:pPr>
              <w:jc w:val="center"/>
              <w:rPr>
                <w:sz w:val="22"/>
                <w:szCs w:val="22"/>
              </w:rPr>
            </w:pPr>
            <w:r w:rsidRPr="006A7170">
              <w:rPr>
                <w:color w:val="000000"/>
                <w:sz w:val="22"/>
                <w:szCs w:val="22"/>
              </w:rPr>
              <w:t>65.56±1.94</w:t>
            </w:r>
          </w:p>
        </w:tc>
        <w:tc>
          <w:tcPr>
            <w:tcW w:w="318" w:type="pct"/>
            <w:noWrap/>
            <w:vAlign w:val="center"/>
          </w:tcPr>
          <w:p w:rsidRPr="006A7170" w:rsidR="006A7170" w:rsidP="00AA68C2" w:rsidRDefault="006A7170" w14:paraId="2D8F7CE3" w14:textId="77777777">
            <w:pPr>
              <w:jc w:val="center"/>
              <w:rPr>
                <w:sz w:val="22"/>
                <w:szCs w:val="22"/>
              </w:rPr>
            </w:pPr>
            <w:r w:rsidRPr="006A7170">
              <w:rPr>
                <w:color w:val="000000"/>
                <w:sz w:val="22"/>
                <w:szCs w:val="22"/>
              </w:rPr>
              <w:t>15.32±0.9</w:t>
            </w:r>
          </w:p>
        </w:tc>
        <w:tc>
          <w:tcPr>
            <w:tcW w:w="297" w:type="pct"/>
            <w:noWrap/>
            <w:vAlign w:val="center"/>
          </w:tcPr>
          <w:p w:rsidRPr="006A7170" w:rsidR="006A7170" w:rsidP="00AA68C2" w:rsidRDefault="006A7170" w14:paraId="74B6E49B" w14:textId="77777777">
            <w:pPr>
              <w:jc w:val="center"/>
              <w:rPr>
                <w:sz w:val="22"/>
                <w:szCs w:val="22"/>
              </w:rPr>
            </w:pPr>
            <w:r w:rsidRPr="006A7170">
              <w:rPr>
                <w:color w:val="000000"/>
                <w:sz w:val="22"/>
                <w:szCs w:val="22"/>
              </w:rPr>
              <w:t>1.72±0.16</w:t>
            </w:r>
          </w:p>
        </w:tc>
        <w:tc>
          <w:tcPr>
            <w:tcW w:w="318" w:type="pct"/>
            <w:noWrap/>
            <w:vAlign w:val="center"/>
          </w:tcPr>
          <w:p w:rsidRPr="006A7170" w:rsidR="006A7170" w:rsidP="00AA68C2" w:rsidRDefault="006A7170" w14:paraId="276D0DD7" w14:textId="77777777">
            <w:pPr>
              <w:jc w:val="center"/>
              <w:rPr>
                <w:sz w:val="22"/>
                <w:szCs w:val="22"/>
              </w:rPr>
            </w:pPr>
            <w:r w:rsidRPr="006A7170">
              <w:rPr>
                <w:color w:val="000000"/>
                <w:sz w:val="22"/>
                <w:szCs w:val="22"/>
              </w:rPr>
              <w:t>103.5±4.49</w:t>
            </w:r>
          </w:p>
        </w:tc>
      </w:tr>
      <w:tr w:rsidRPr="006A7170" w:rsidR="005321D0" w:rsidTr="005321D0" w14:paraId="3A2131A7" w14:textId="77777777">
        <w:trPr>
          <w:trHeight w:val="288"/>
        </w:trPr>
        <w:tc>
          <w:tcPr>
            <w:tcW w:w="487" w:type="pct"/>
            <w:vAlign w:val="center"/>
          </w:tcPr>
          <w:p w:rsidRPr="006A7170" w:rsidR="005321D0" w:rsidP="005321D0" w:rsidRDefault="005321D0" w14:paraId="659D50AD" w14:textId="080222B4">
            <w:pPr>
              <w:jc w:val="center"/>
              <w:rPr>
                <w:sz w:val="22"/>
                <w:szCs w:val="22"/>
              </w:rPr>
            </w:pPr>
            <w:r w:rsidRPr="006A7170">
              <w:rPr>
                <w:sz w:val="22"/>
                <w:szCs w:val="22"/>
              </w:rPr>
              <w:t>pTRC99a-BbvCI-ClFatB</w:t>
            </w:r>
            <w:r>
              <w:rPr>
                <w:sz w:val="22"/>
                <w:szCs w:val="22"/>
              </w:rPr>
              <w:t>4</w:t>
            </w:r>
          </w:p>
        </w:tc>
        <w:tc>
          <w:tcPr>
            <w:tcW w:w="386" w:type="pct"/>
            <w:vAlign w:val="center"/>
          </w:tcPr>
          <w:p w:rsidRPr="006A7170" w:rsidR="005321D0" w:rsidP="005321D0" w:rsidRDefault="005321D0" w14:paraId="5F2CF2DC" w14:textId="6F6BC362">
            <w:pPr>
              <w:jc w:val="center"/>
              <w:rPr>
                <w:i/>
                <w:iCs/>
                <w:sz w:val="22"/>
                <w:szCs w:val="22"/>
              </w:rPr>
            </w:pPr>
            <w:r w:rsidRPr="006A7170">
              <w:rPr>
                <w:i/>
                <w:iCs/>
                <w:sz w:val="22"/>
                <w:szCs w:val="22"/>
              </w:rPr>
              <w:t>Cuphea lanceolata</w:t>
            </w:r>
          </w:p>
        </w:tc>
        <w:tc>
          <w:tcPr>
            <w:tcW w:w="362" w:type="pct"/>
            <w:vAlign w:val="center"/>
          </w:tcPr>
          <w:p w:rsidRPr="006A7170" w:rsidR="005321D0" w:rsidP="005321D0" w:rsidRDefault="005321D0" w14:paraId="5A6DBEFB" w14:textId="4C7051B9">
            <w:pPr>
              <w:jc w:val="center"/>
              <w:rPr>
                <w:sz w:val="22"/>
                <w:szCs w:val="22"/>
                <w:lang w:val="pt-BR"/>
              </w:rPr>
            </w:pPr>
            <w:r w:rsidRPr="00AA68C2">
              <w:rPr>
                <w:sz w:val="22"/>
                <w:szCs w:val="22"/>
              </w:rPr>
              <w:t>ADR51158.1</w:t>
            </w:r>
          </w:p>
        </w:tc>
        <w:tc>
          <w:tcPr>
            <w:tcW w:w="292" w:type="pct"/>
            <w:noWrap/>
            <w:vAlign w:val="center"/>
          </w:tcPr>
          <w:p w:rsidRPr="006A7170" w:rsidR="005321D0" w:rsidP="005321D0" w:rsidRDefault="005321D0" w14:paraId="3F4493F3" w14:textId="6A61DA0A">
            <w:pPr>
              <w:jc w:val="center"/>
              <w:rPr>
                <w:color w:val="000000"/>
                <w:sz w:val="22"/>
                <w:szCs w:val="22"/>
              </w:rPr>
            </w:pPr>
            <w:r>
              <w:rPr>
                <w:rFonts w:ascii="Calibri" w:hAnsi="Calibri" w:cs="Calibri"/>
                <w:color w:val="000000"/>
                <w:sz w:val="22"/>
                <w:szCs w:val="22"/>
              </w:rPr>
              <w:t>0.66±0.08</w:t>
            </w:r>
          </w:p>
        </w:tc>
        <w:tc>
          <w:tcPr>
            <w:tcW w:w="317" w:type="pct"/>
            <w:noWrap/>
            <w:vAlign w:val="center"/>
          </w:tcPr>
          <w:p w:rsidRPr="006A7170" w:rsidR="005321D0" w:rsidP="005321D0" w:rsidRDefault="005321D0" w14:paraId="44ECB947" w14:textId="46F6B3EF">
            <w:pPr>
              <w:jc w:val="center"/>
              <w:rPr>
                <w:color w:val="000000"/>
                <w:sz w:val="22"/>
                <w:szCs w:val="22"/>
              </w:rPr>
            </w:pPr>
            <w:r>
              <w:rPr>
                <w:rFonts w:ascii="Calibri" w:hAnsi="Calibri" w:cs="Calibri"/>
                <w:color w:val="000000"/>
                <w:sz w:val="22"/>
                <w:szCs w:val="22"/>
              </w:rPr>
              <w:t>0.0±0.0</w:t>
            </w:r>
          </w:p>
        </w:tc>
        <w:tc>
          <w:tcPr>
            <w:tcW w:w="317" w:type="pct"/>
            <w:noWrap/>
            <w:vAlign w:val="center"/>
          </w:tcPr>
          <w:p w:rsidRPr="006A7170" w:rsidR="005321D0" w:rsidP="005321D0" w:rsidRDefault="005321D0" w14:paraId="488CB721" w14:textId="0161ACCC">
            <w:pPr>
              <w:jc w:val="center"/>
              <w:rPr>
                <w:color w:val="000000"/>
                <w:sz w:val="22"/>
                <w:szCs w:val="22"/>
              </w:rPr>
            </w:pPr>
            <w:r>
              <w:rPr>
                <w:rFonts w:ascii="Calibri" w:hAnsi="Calibri" w:cs="Calibri"/>
                <w:color w:val="000000"/>
                <w:sz w:val="22"/>
                <w:szCs w:val="22"/>
              </w:rPr>
              <w:t>0.07±0.03</w:t>
            </w:r>
          </w:p>
        </w:tc>
        <w:tc>
          <w:tcPr>
            <w:tcW w:w="317" w:type="pct"/>
            <w:noWrap/>
            <w:vAlign w:val="center"/>
          </w:tcPr>
          <w:p w:rsidRPr="006A7170" w:rsidR="005321D0" w:rsidP="005321D0" w:rsidRDefault="005321D0" w14:paraId="595A3AC3" w14:textId="1B2EC0D7">
            <w:pPr>
              <w:jc w:val="center"/>
              <w:rPr>
                <w:color w:val="000000"/>
                <w:sz w:val="22"/>
                <w:szCs w:val="22"/>
              </w:rPr>
            </w:pPr>
            <w:r>
              <w:rPr>
                <w:rFonts w:ascii="Calibri" w:hAnsi="Calibri" w:cs="Calibri"/>
                <w:color w:val="000000"/>
                <w:sz w:val="22"/>
                <w:szCs w:val="22"/>
              </w:rPr>
              <w:t>0.03±0.03</w:t>
            </w:r>
          </w:p>
        </w:tc>
        <w:tc>
          <w:tcPr>
            <w:tcW w:w="317" w:type="pct"/>
            <w:noWrap/>
            <w:vAlign w:val="center"/>
          </w:tcPr>
          <w:p w:rsidRPr="006A7170" w:rsidR="005321D0" w:rsidP="005321D0" w:rsidRDefault="005321D0" w14:paraId="758D3982" w14:textId="6BA8AA75">
            <w:pPr>
              <w:jc w:val="center"/>
              <w:rPr>
                <w:color w:val="000000"/>
                <w:sz w:val="22"/>
                <w:szCs w:val="22"/>
              </w:rPr>
            </w:pPr>
            <w:r>
              <w:rPr>
                <w:rFonts w:ascii="Calibri" w:hAnsi="Calibri" w:cs="Calibri"/>
                <w:color w:val="000000"/>
                <w:sz w:val="22"/>
                <w:szCs w:val="22"/>
              </w:rPr>
              <w:t>1.52±0.03</w:t>
            </w:r>
          </w:p>
        </w:tc>
        <w:tc>
          <w:tcPr>
            <w:tcW w:w="317" w:type="pct"/>
            <w:noWrap/>
            <w:vAlign w:val="center"/>
          </w:tcPr>
          <w:p w:rsidRPr="006A7170" w:rsidR="005321D0" w:rsidP="005321D0" w:rsidRDefault="005321D0" w14:paraId="45E414EE" w14:textId="40A0323E">
            <w:pPr>
              <w:jc w:val="center"/>
              <w:rPr>
                <w:color w:val="000000"/>
                <w:sz w:val="22"/>
                <w:szCs w:val="22"/>
              </w:rPr>
            </w:pPr>
            <w:r>
              <w:rPr>
                <w:rFonts w:ascii="Calibri" w:hAnsi="Calibri" w:cs="Calibri"/>
                <w:color w:val="000000"/>
                <w:sz w:val="22"/>
                <w:szCs w:val="22"/>
              </w:rPr>
              <w:t>1.29±0.02</w:t>
            </w:r>
          </w:p>
        </w:tc>
        <w:tc>
          <w:tcPr>
            <w:tcW w:w="318" w:type="pct"/>
            <w:noWrap/>
            <w:vAlign w:val="center"/>
          </w:tcPr>
          <w:p w:rsidRPr="006A7170" w:rsidR="005321D0" w:rsidP="005321D0" w:rsidRDefault="005321D0" w14:paraId="5A03CD18" w14:textId="5CB44DC3">
            <w:pPr>
              <w:jc w:val="center"/>
              <w:rPr>
                <w:color w:val="000000"/>
                <w:sz w:val="22"/>
                <w:szCs w:val="22"/>
              </w:rPr>
            </w:pPr>
            <w:r>
              <w:rPr>
                <w:rFonts w:ascii="Calibri" w:hAnsi="Calibri" w:cs="Calibri"/>
                <w:color w:val="000000"/>
                <w:sz w:val="22"/>
                <w:szCs w:val="22"/>
              </w:rPr>
              <w:t>49.05±0.11</w:t>
            </w:r>
          </w:p>
        </w:tc>
        <w:tc>
          <w:tcPr>
            <w:tcW w:w="318" w:type="pct"/>
            <w:noWrap/>
            <w:vAlign w:val="center"/>
          </w:tcPr>
          <w:p w:rsidRPr="006A7170" w:rsidR="005321D0" w:rsidP="005321D0" w:rsidRDefault="005321D0" w14:paraId="5EDFFB5E" w14:textId="0C18187F">
            <w:pPr>
              <w:jc w:val="center"/>
              <w:rPr>
                <w:color w:val="000000"/>
                <w:sz w:val="22"/>
                <w:szCs w:val="22"/>
              </w:rPr>
            </w:pPr>
            <w:r>
              <w:rPr>
                <w:rFonts w:ascii="Calibri" w:hAnsi="Calibri" w:cs="Calibri"/>
                <w:color w:val="000000"/>
                <w:sz w:val="22"/>
                <w:szCs w:val="22"/>
              </w:rPr>
              <w:t>29.64±0.27</w:t>
            </w:r>
          </w:p>
        </w:tc>
        <w:tc>
          <w:tcPr>
            <w:tcW w:w="318" w:type="pct"/>
            <w:noWrap/>
            <w:vAlign w:val="center"/>
          </w:tcPr>
          <w:p w:rsidRPr="006A7170" w:rsidR="005321D0" w:rsidP="005321D0" w:rsidRDefault="005321D0" w14:paraId="51BB2355" w14:textId="13706DC5">
            <w:pPr>
              <w:jc w:val="center"/>
              <w:rPr>
                <w:color w:val="000000"/>
                <w:sz w:val="22"/>
                <w:szCs w:val="22"/>
              </w:rPr>
            </w:pPr>
            <w:r>
              <w:rPr>
                <w:rFonts w:ascii="Calibri" w:hAnsi="Calibri" w:cs="Calibri"/>
                <w:color w:val="000000"/>
                <w:sz w:val="22"/>
                <w:szCs w:val="22"/>
              </w:rPr>
              <w:t>7.87±0.16</w:t>
            </w:r>
          </w:p>
        </w:tc>
        <w:tc>
          <w:tcPr>
            <w:tcW w:w="318" w:type="pct"/>
            <w:noWrap/>
            <w:vAlign w:val="center"/>
          </w:tcPr>
          <w:p w:rsidRPr="006A7170" w:rsidR="005321D0" w:rsidP="005321D0" w:rsidRDefault="005321D0" w14:paraId="13475A16" w14:textId="5B2FE9CB">
            <w:pPr>
              <w:jc w:val="center"/>
              <w:rPr>
                <w:color w:val="000000"/>
                <w:sz w:val="22"/>
                <w:szCs w:val="22"/>
              </w:rPr>
            </w:pPr>
            <w:r>
              <w:rPr>
                <w:rFonts w:ascii="Calibri" w:hAnsi="Calibri" w:cs="Calibri"/>
                <w:color w:val="000000"/>
                <w:sz w:val="22"/>
                <w:szCs w:val="22"/>
              </w:rPr>
              <w:t>9.77±0.11</w:t>
            </w:r>
          </w:p>
        </w:tc>
        <w:tc>
          <w:tcPr>
            <w:tcW w:w="297" w:type="pct"/>
            <w:noWrap/>
            <w:vAlign w:val="center"/>
          </w:tcPr>
          <w:p w:rsidRPr="006A7170" w:rsidR="005321D0" w:rsidP="005321D0" w:rsidRDefault="005321D0" w14:paraId="3357A82E" w14:textId="5828F8AC">
            <w:pPr>
              <w:jc w:val="center"/>
              <w:rPr>
                <w:color w:val="000000"/>
                <w:sz w:val="22"/>
                <w:szCs w:val="22"/>
              </w:rPr>
            </w:pPr>
            <w:r>
              <w:rPr>
                <w:rFonts w:ascii="Calibri" w:hAnsi="Calibri" w:cs="Calibri"/>
                <w:color w:val="000000"/>
                <w:sz w:val="22"/>
                <w:szCs w:val="22"/>
              </w:rPr>
              <w:t>0.11±0.05</w:t>
            </w:r>
          </w:p>
        </w:tc>
        <w:tc>
          <w:tcPr>
            <w:tcW w:w="318" w:type="pct"/>
            <w:noWrap/>
            <w:vAlign w:val="center"/>
          </w:tcPr>
          <w:p w:rsidRPr="006A7170" w:rsidR="005321D0" w:rsidP="005321D0" w:rsidRDefault="005321D0" w14:paraId="44DBAA4D" w14:textId="36D8B5DA">
            <w:pPr>
              <w:jc w:val="center"/>
              <w:rPr>
                <w:color w:val="000000"/>
                <w:sz w:val="22"/>
                <w:szCs w:val="22"/>
              </w:rPr>
            </w:pPr>
            <w:r>
              <w:rPr>
                <w:rFonts w:ascii="Calibri" w:hAnsi="Calibri" w:cs="Calibri"/>
                <w:color w:val="000000"/>
                <w:sz w:val="22"/>
                <w:szCs w:val="22"/>
              </w:rPr>
              <w:t>758.3±53.8</w:t>
            </w:r>
          </w:p>
        </w:tc>
      </w:tr>
      <w:tr w:rsidRPr="006A7170" w:rsidR="00AA68C2" w:rsidTr="005321D0" w14:paraId="6B2DE2E4" w14:textId="77777777">
        <w:trPr>
          <w:trHeight w:val="288"/>
        </w:trPr>
        <w:tc>
          <w:tcPr>
            <w:tcW w:w="487" w:type="pct"/>
            <w:vAlign w:val="center"/>
          </w:tcPr>
          <w:p w:rsidRPr="006A7170" w:rsidR="00AA68C2" w:rsidP="00AA68C2" w:rsidRDefault="00AA68C2" w14:paraId="4D4395B3" w14:textId="019EAD7B">
            <w:pPr>
              <w:jc w:val="center"/>
              <w:rPr>
                <w:sz w:val="22"/>
                <w:szCs w:val="22"/>
              </w:rPr>
            </w:pPr>
            <w:r w:rsidRPr="006A7170">
              <w:rPr>
                <w:sz w:val="22"/>
                <w:szCs w:val="22"/>
              </w:rPr>
              <w:t>pTRC99a-BbvCI-C</w:t>
            </w:r>
            <w:r>
              <w:rPr>
                <w:sz w:val="22"/>
                <w:szCs w:val="22"/>
              </w:rPr>
              <w:t>paFatB1</w:t>
            </w:r>
          </w:p>
        </w:tc>
        <w:tc>
          <w:tcPr>
            <w:tcW w:w="386" w:type="pct"/>
            <w:vAlign w:val="center"/>
          </w:tcPr>
          <w:p w:rsidRPr="006A7170" w:rsidR="00AA68C2" w:rsidP="00AA68C2" w:rsidRDefault="00AA68C2" w14:paraId="34D2D330" w14:textId="10E8874E">
            <w:pPr>
              <w:jc w:val="center"/>
              <w:rPr>
                <w:i/>
                <w:iCs/>
                <w:sz w:val="22"/>
                <w:szCs w:val="22"/>
              </w:rPr>
            </w:pPr>
            <w:r>
              <w:rPr>
                <w:i/>
                <w:iCs/>
                <w:sz w:val="22"/>
                <w:szCs w:val="22"/>
              </w:rPr>
              <w:t xml:space="preserve">Cuphea </w:t>
            </w:r>
            <w:proofErr w:type="spellStart"/>
            <w:r>
              <w:rPr>
                <w:i/>
                <w:iCs/>
                <w:sz w:val="22"/>
                <w:szCs w:val="22"/>
              </w:rPr>
              <w:t>paucipetala</w:t>
            </w:r>
            <w:proofErr w:type="spellEnd"/>
          </w:p>
        </w:tc>
        <w:tc>
          <w:tcPr>
            <w:tcW w:w="362" w:type="pct"/>
            <w:vAlign w:val="center"/>
          </w:tcPr>
          <w:p w:rsidRPr="00AA68C2" w:rsidR="00AA68C2" w:rsidP="00AA68C2" w:rsidRDefault="00AA68C2" w14:paraId="16FCA624" w14:textId="7C238410">
            <w:pPr>
              <w:jc w:val="center"/>
              <w:rPr>
                <w:sz w:val="22"/>
                <w:szCs w:val="22"/>
              </w:rPr>
            </w:pPr>
            <w:r w:rsidRPr="00AA68C2">
              <w:rPr>
                <w:sz w:val="22"/>
                <w:szCs w:val="22"/>
              </w:rPr>
              <w:t>ADR51161.1</w:t>
            </w:r>
          </w:p>
        </w:tc>
        <w:tc>
          <w:tcPr>
            <w:tcW w:w="292" w:type="pct"/>
            <w:noWrap/>
            <w:vAlign w:val="center"/>
          </w:tcPr>
          <w:p w:rsidRPr="006A7170" w:rsidR="00AA68C2" w:rsidP="00C13953" w:rsidRDefault="00AA68C2" w14:paraId="757E746A" w14:textId="30B5C246">
            <w:pPr>
              <w:jc w:val="center"/>
              <w:rPr>
                <w:color w:val="000000"/>
                <w:sz w:val="22"/>
                <w:szCs w:val="22"/>
              </w:rPr>
            </w:pPr>
            <w:r>
              <w:rPr>
                <w:rFonts w:ascii="Calibri" w:hAnsi="Calibri" w:cs="Calibri"/>
                <w:color w:val="000000"/>
                <w:sz w:val="22"/>
                <w:szCs w:val="22"/>
              </w:rPr>
              <w:t>1.01±0.12</w:t>
            </w:r>
          </w:p>
        </w:tc>
        <w:tc>
          <w:tcPr>
            <w:tcW w:w="317" w:type="pct"/>
            <w:noWrap/>
            <w:vAlign w:val="center"/>
          </w:tcPr>
          <w:p w:rsidRPr="006A7170" w:rsidR="00AA68C2" w:rsidP="00C13953" w:rsidRDefault="00AA68C2" w14:paraId="0F44EF56" w14:textId="47EACC40">
            <w:pPr>
              <w:jc w:val="center"/>
              <w:rPr>
                <w:color w:val="000000"/>
                <w:sz w:val="22"/>
                <w:szCs w:val="22"/>
              </w:rPr>
            </w:pPr>
            <w:r>
              <w:rPr>
                <w:rFonts w:ascii="Calibri" w:hAnsi="Calibri" w:cs="Calibri"/>
                <w:color w:val="000000"/>
                <w:sz w:val="22"/>
                <w:szCs w:val="22"/>
              </w:rPr>
              <w:t>0.0±0.0</w:t>
            </w:r>
          </w:p>
        </w:tc>
        <w:tc>
          <w:tcPr>
            <w:tcW w:w="317" w:type="pct"/>
            <w:noWrap/>
            <w:vAlign w:val="center"/>
          </w:tcPr>
          <w:p w:rsidRPr="006A7170" w:rsidR="00AA68C2" w:rsidP="00C13953" w:rsidRDefault="00AA68C2" w14:paraId="629E6E36" w14:textId="15AA7E68">
            <w:pPr>
              <w:jc w:val="center"/>
              <w:rPr>
                <w:color w:val="000000"/>
                <w:sz w:val="22"/>
                <w:szCs w:val="22"/>
              </w:rPr>
            </w:pPr>
            <w:r>
              <w:rPr>
                <w:rFonts w:ascii="Calibri" w:hAnsi="Calibri" w:cs="Calibri"/>
                <w:color w:val="000000"/>
                <w:sz w:val="22"/>
                <w:szCs w:val="22"/>
              </w:rPr>
              <w:t>0.18±0.01</w:t>
            </w:r>
          </w:p>
        </w:tc>
        <w:tc>
          <w:tcPr>
            <w:tcW w:w="317" w:type="pct"/>
            <w:noWrap/>
            <w:vAlign w:val="center"/>
          </w:tcPr>
          <w:p w:rsidRPr="006A7170" w:rsidR="00AA68C2" w:rsidP="00C13953" w:rsidRDefault="00AA68C2" w14:paraId="72F701C1" w14:textId="48C01660">
            <w:pPr>
              <w:jc w:val="center"/>
              <w:rPr>
                <w:color w:val="000000"/>
                <w:sz w:val="22"/>
                <w:szCs w:val="22"/>
              </w:rPr>
            </w:pPr>
            <w:r>
              <w:rPr>
                <w:rFonts w:ascii="Calibri" w:hAnsi="Calibri" w:cs="Calibri"/>
                <w:color w:val="000000"/>
                <w:sz w:val="22"/>
                <w:szCs w:val="22"/>
              </w:rPr>
              <w:t>0.0±0.0</w:t>
            </w:r>
          </w:p>
        </w:tc>
        <w:tc>
          <w:tcPr>
            <w:tcW w:w="317" w:type="pct"/>
            <w:noWrap/>
            <w:vAlign w:val="center"/>
          </w:tcPr>
          <w:p w:rsidRPr="006A7170" w:rsidR="00AA68C2" w:rsidP="00C13953" w:rsidRDefault="00AA68C2" w14:paraId="090B37C9" w14:textId="0C273C5E">
            <w:pPr>
              <w:jc w:val="center"/>
              <w:rPr>
                <w:color w:val="000000"/>
                <w:sz w:val="22"/>
                <w:szCs w:val="22"/>
              </w:rPr>
            </w:pPr>
            <w:r>
              <w:rPr>
                <w:rFonts w:ascii="Calibri" w:hAnsi="Calibri" w:cs="Calibri"/>
                <w:color w:val="000000"/>
                <w:sz w:val="22"/>
                <w:szCs w:val="22"/>
              </w:rPr>
              <w:t>0.61±0.03</w:t>
            </w:r>
          </w:p>
        </w:tc>
        <w:tc>
          <w:tcPr>
            <w:tcW w:w="317" w:type="pct"/>
            <w:noWrap/>
            <w:vAlign w:val="center"/>
          </w:tcPr>
          <w:p w:rsidRPr="006A7170" w:rsidR="00AA68C2" w:rsidP="00C13953" w:rsidRDefault="00AA68C2" w14:paraId="0E67D870" w14:textId="58438D4E">
            <w:pPr>
              <w:jc w:val="center"/>
              <w:rPr>
                <w:color w:val="000000"/>
                <w:sz w:val="22"/>
                <w:szCs w:val="22"/>
              </w:rPr>
            </w:pPr>
            <w:r>
              <w:rPr>
                <w:rFonts w:ascii="Calibri" w:hAnsi="Calibri" w:cs="Calibri"/>
                <w:color w:val="000000"/>
                <w:sz w:val="22"/>
                <w:szCs w:val="22"/>
              </w:rPr>
              <w:t>0.2±0.01</w:t>
            </w:r>
          </w:p>
        </w:tc>
        <w:tc>
          <w:tcPr>
            <w:tcW w:w="318" w:type="pct"/>
            <w:noWrap/>
            <w:vAlign w:val="center"/>
          </w:tcPr>
          <w:p w:rsidRPr="006A7170" w:rsidR="00AA68C2" w:rsidP="00C13953" w:rsidRDefault="00AA68C2" w14:paraId="40E6FFED" w14:textId="3290DB27">
            <w:pPr>
              <w:jc w:val="center"/>
              <w:rPr>
                <w:color w:val="000000"/>
                <w:sz w:val="22"/>
                <w:szCs w:val="22"/>
              </w:rPr>
            </w:pPr>
            <w:r>
              <w:rPr>
                <w:rFonts w:ascii="Calibri" w:hAnsi="Calibri" w:cs="Calibri"/>
                <w:color w:val="000000"/>
                <w:sz w:val="22"/>
                <w:szCs w:val="22"/>
              </w:rPr>
              <w:t>11.29±0.22</w:t>
            </w:r>
          </w:p>
        </w:tc>
        <w:tc>
          <w:tcPr>
            <w:tcW w:w="318" w:type="pct"/>
            <w:noWrap/>
            <w:vAlign w:val="center"/>
          </w:tcPr>
          <w:p w:rsidRPr="006A7170" w:rsidR="00AA68C2" w:rsidP="00C13953" w:rsidRDefault="00AA68C2" w14:paraId="78F50C9F" w14:textId="7A343DA2">
            <w:pPr>
              <w:jc w:val="center"/>
              <w:rPr>
                <w:color w:val="000000"/>
                <w:sz w:val="22"/>
                <w:szCs w:val="22"/>
              </w:rPr>
            </w:pPr>
            <w:r>
              <w:rPr>
                <w:rFonts w:ascii="Calibri" w:hAnsi="Calibri" w:cs="Calibri"/>
                <w:color w:val="000000"/>
                <w:sz w:val="22"/>
                <w:szCs w:val="22"/>
              </w:rPr>
              <w:t>15.45±0.37</w:t>
            </w:r>
          </w:p>
        </w:tc>
        <w:tc>
          <w:tcPr>
            <w:tcW w:w="318" w:type="pct"/>
            <w:noWrap/>
            <w:vAlign w:val="center"/>
          </w:tcPr>
          <w:p w:rsidRPr="006A7170" w:rsidR="00AA68C2" w:rsidP="00C13953" w:rsidRDefault="00AA68C2" w14:paraId="6BF234AF" w14:textId="412D6138">
            <w:pPr>
              <w:jc w:val="center"/>
              <w:rPr>
                <w:color w:val="000000"/>
                <w:sz w:val="22"/>
                <w:szCs w:val="22"/>
              </w:rPr>
            </w:pPr>
            <w:r>
              <w:rPr>
                <w:rFonts w:ascii="Calibri" w:hAnsi="Calibri" w:cs="Calibri"/>
                <w:color w:val="000000"/>
                <w:sz w:val="22"/>
                <w:szCs w:val="22"/>
              </w:rPr>
              <w:t>48.98±0.33</w:t>
            </w:r>
          </w:p>
        </w:tc>
        <w:tc>
          <w:tcPr>
            <w:tcW w:w="318" w:type="pct"/>
            <w:noWrap/>
            <w:vAlign w:val="center"/>
          </w:tcPr>
          <w:p w:rsidRPr="006A7170" w:rsidR="00AA68C2" w:rsidP="00C13953" w:rsidRDefault="00AA68C2" w14:paraId="45DC0068" w14:textId="04F77471">
            <w:pPr>
              <w:jc w:val="center"/>
              <w:rPr>
                <w:color w:val="000000"/>
                <w:sz w:val="22"/>
                <w:szCs w:val="22"/>
              </w:rPr>
            </w:pPr>
            <w:r>
              <w:rPr>
                <w:rFonts w:ascii="Calibri" w:hAnsi="Calibri" w:cs="Calibri"/>
                <w:color w:val="000000"/>
                <w:sz w:val="22"/>
                <w:szCs w:val="22"/>
              </w:rPr>
              <w:t>21.48±0.23</w:t>
            </w:r>
          </w:p>
        </w:tc>
        <w:tc>
          <w:tcPr>
            <w:tcW w:w="297" w:type="pct"/>
            <w:noWrap/>
            <w:vAlign w:val="center"/>
          </w:tcPr>
          <w:p w:rsidRPr="006A7170" w:rsidR="00AA68C2" w:rsidP="00C13953" w:rsidRDefault="00AA68C2" w14:paraId="24085FBD" w14:textId="243AD763">
            <w:pPr>
              <w:jc w:val="center"/>
              <w:rPr>
                <w:color w:val="000000"/>
                <w:sz w:val="22"/>
                <w:szCs w:val="22"/>
              </w:rPr>
            </w:pPr>
            <w:r>
              <w:rPr>
                <w:rFonts w:ascii="Calibri" w:hAnsi="Calibri" w:cs="Calibri"/>
                <w:color w:val="000000"/>
                <w:sz w:val="22"/>
                <w:szCs w:val="22"/>
              </w:rPr>
              <w:t>0.8±0.02</w:t>
            </w:r>
          </w:p>
        </w:tc>
        <w:tc>
          <w:tcPr>
            <w:tcW w:w="318" w:type="pct"/>
            <w:noWrap/>
            <w:vAlign w:val="center"/>
          </w:tcPr>
          <w:p w:rsidRPr="006A7170" w:rsidR="00AA68C2" w:rsidP="00C13953" w:rsidRDefault="00AA68C2" w14:paraId="704D93D9" w14:textId="0065BD9F">
            <w:pPr>
              <w:jc w:val="center"/>
              <w:rPr>
                <w:color w:val="000000"/>
                <w:sz w:val="22"/>
                <w:szCs w:val="22"/>
              </w:rPr>
            </w:pPr>
            <w:r>
              <w:rPr>
                <w:rFonts w:ascii="Calibri" w:hAnsi="Calibri" w:cs="Calibri"/>
                <w:color w:val="000000"/>
                <w:sz w:val="22"/>
                <w:szCs w:val="22"/>
              </w:rPr>
              <w:t>363.0±22.0</w:t>
            </w:r>
          </w:p>
        </w:tc>
      </w:tr>
      <w:tr w:rsidRPr="006A7170" w:rsidR="00AA68C2" w:rsidTr="005321D0" w14:paraId="21EBB406" w14:textId="77777777">
        <w:trPr>
          <w:trHeight w:val="288"/>
        </w:trPr>
        <w:tc>
          <w:tcPr>
            <w:tcW w:w="487" w:type="pct"/>
            <w:vAlign w:val="center"/>
          </w:tcPr>
          <w:p w:rsidRPr="006A7170" w:rsidR="00AA68C2" w:rsidP="00AA68C2" w:rsidRDefault="00AA68C2" w14:paraId="781120BF" w14:textId="172087C5">
            <w:pPr>
              <w:jc w:val="center"/>
              <w:rPr>
                <w:sz w:val="22"/>
                <w:szCs w:val="22"/>
              </w:rPr>
            </w:pPr>
            <w:r w:rsidRPr="006A7170">
              <w:rPr>
                <w:sz w:val="22"/>
                <w:szCs w:val="22"/>
              </w:rPr>
              <w:t>pTRC99a-BbvCI- C</w:t>
            </w:r>
            <w:r>
              <w:rPr>
                <w:sz w:val="22"/>
                <w:szCs w:val="22"/>
              </w:rPr>
              <w:t>paFatB2A</w:t>
            </w:r>
          </w:p>
        </w:tc>
        <w:tc>
          <w:tcPr>
            <w:tcW w:w="386" w:type="pct"/>
            <w:vAlign w:val="center"/>
          </w:tcPr>
          <w:p w:rsidRPr="006A7170" w:rsidR="00AA68C2" w:rsidP="00AA68C2" w:rsidRDefault="00AA68C2" w14:paraId="442249B4" w14:textId="29935602">
            <w:pPr>
              <w:jc w:val="center"/>
              <w:rPr>
                <w:i/>
                <w:iCs/>
                <w:sz w:val="22"/>
                <w:szCs w:val="22"/>
              </w:rPr>
            </w:pPr>
            <w:r>
              <w:rPr>
                <w:i/>
                <w:iCs/>
                <w:sz w:val="22"/>
                <w:szCs w:val="22"/>
              </w:rPr>
              <w:t xml:space="preserve">Cuphea </w:t>
            </w:r>
            <w:proofErr w:type="spellStart"/>
            <w:r>
              <w:rPr>
                <w:i/>
                <w:iCs/>
                <w:sz w:val="22"/>
                <w:szCs w:val="22"/>
              </w:rPr>
              <w:t>paucipetala</w:t>
            </w:r>
            <w:proofErr w:type="spellEnd"/>
          </w:p>
        </w:tc>
        <w:tc>
          <w:tcPr>
            <w:tcW w:w="362" w:type="pct"/>
            <w:vAlign w:val="center"/>
          </w:tcPr>
          <w:p w:rsidRPr="00AA68C2" w:rsidR="00AA68C2" w:rsidP="00AA68C2" w:rsidRDefault="00AA68C2" w14:paraId="72726437" w14:textId="2D511300">
            <w:pPr>
              <w:jc w:val="center"/>
              <w:rPr>
                <w:sz w:val="22"/>
                <w:szCs w:val="22"/>
              </w:rPr>
            </w:pPr>
            <w:r w:rsidRPr="00AA68C2">
              <w:rPr>
                <w:sz w:val="22"/>
                <w:szCs w:val="22"/>
              </w:rPr>
              <w:t>ADR51162.1</w:t>
            </w:r>
          </w:p>
        </w:tc>
        <w:tc>
          <w:tcPr>
            <w:tcW w:w="292" w:type="pct"/>
            <w:noWrap/>
            <w:vAlign w:val="center"/>
          </w:tcPr>
          <w:p w:rsidRPr="006A7170" w:rsidR="00AA68C2" w:rsidP="00C13953" w:rsidRDefault="00AA68C2" w14:paraId="297B8C6A" w14:textId="5A282945">
            <w:pPr>
              <w:jc w:val="center"/>
              <w:rPr>
                <w:color w:val="000000"/>
                <w:sz w:val="22"/>
                <w:szCs w:val="22"/>
              </w:rPr>
            </w:pPr>
            <w:r>
              <w:rPr>
                <w:rFonts w:ascii="Calibri" w:hAnsi="Calibri" w:cs="Calibri"/>
                <w:color w:val="000000"/>
                <w:sz w:val="22"/>
                <w:szCs w:val="22"/>
              </w:rPr>
              <w:t>0.6±0.06</w:t>
            </w:r>
          </w:p>
        </w:tc>
        <w:tc>
          <w:tcPr>
            <w:tcW w:w="317" w:type="pct"/>
            <w:noWrap/>
            <w:vAlign w:val="center"/>
          </w:tcPr>
          <w:p w:rsidRPr="006A7170" w:rsidR="00AA68C2" w:rsidP="00C13953" w:rsidRDefault="00AA68C2" w14:paraId="03C690DC" w14:textId="51C411DC">
            <w:pPr>
              <w:jc w:val="center"/>
              <w:rPr>
                <w:color w:val="000000"/>
                <w:sz w:val="22"/>
                <w:szCs w:val="22"/>
              </w:rPr>
            </w:pPr>
            <w:r>
              <w:rPr>
                <w:rFonts w:ascii="Calibri" w:hAnsi="Calibri" w:cs="Calibri"/>
                <w:color w:val="000000"/>
                <w:sz w:val="22"/>
                <w:szCs w:val="22"/>
              </w:rPr>
              <w:t>0.0±0.0</w:t>
            </w:r>
          </w:p>
        </w:tc>
        <w:tc>
          <w:tcPr>
            <w:tcW w:w="317" w:type="pct"/>
            <w:noWrap/>
            <w:vAlign w:val="center"/>
          </w:tcPr>
          <w:p w:rsidRPr="006A7170" w:rsidR="00AA68C2" w:rsidP="00C13953" w:rsidRDefault="00AA68C2" w14:paraId="73AFECEF" w14:textId="69EE0C52">
            <w:pPr>
              <w:jc w:val="center"/>
              <w:rPr>
                <w:color w:val="000000"/>
                <w:sz w:val="22"/>
                <w:szCs w:val="22"/>
              </w:rPr>
            </w:pPr>
            <w:r>
              <w:rPr>
                <w:rFonts w:ascii="Calibri" w:hAnsi="Calibri" w:cs="Calibri"/>
                <w:color w:val="000000"/>
                <w:sz w:val="22"/>
                <w:szCs w:val="22"/>
              </w:rPr>
              <w:t>0.11±0.0</w:t>
            </w:r>
          </w:p>
        </w:tc>
        <w:tc>
          <w:tcPr>
            <w:tcW w:w="317" w:type="pct"/>
            <w:noWrap/>
            <w:vAlign w:val="center"/>
          </w:tcPr>
          <w:p w:rsidRPr="006A7170" w:rsidR="00AA68C2" w:rsidP="00C13953" w:rsidRDefault="00AA68C2" w14:paraId="3F2182B0" w14:textId="6C5B991A">
            <w:pPr>
              <w:jc w:val="center"/>
              <w:rPr>
                <w:color w:val="000000"/>
                <w:sz w:val="22"/>
                <w:szCs w:val="22"/>
              </w:rPr>
            </w:pPr>
            <w:r>
              <w:rPr>
                <w:rFonts w:ascii="Calibri" w:hAnsi="Calibri" w:cs="Calibri"/>
                <w:color w:val="000000"/>
                <w:sz w:val="22"/>
                <w:szCs w:val="22"/>
              </w:rPr>
              <w:t>0.0±0.0</w:t>
            </w:r>
          </w:p>
        </w:tc>
        <w:tc>
          <w:tcPr>
            <w:tcW w:w="317" w:type="pct"/>
            <w:noWrap/>
            <w:vAlign w:val="center"/>
          </w:tcPr>
          <w:p w:rsidRPr="006A7170" w:rsidR="00AA68C2" w:rsidP="00C13953" w:rsidRDefault="00AA68C2" w14:paraId="039F6924" w14:textId="110D6931">
            <w:pPr>
              <w:jc w:val="center"/>
              <w:rPr>
                <w:color w:val="000000"/>
                <w:sz w:val="22"/>
                <w:szCs w:val="22"/>
              </w:rPr>
            </w:pPr>
            <w:r>
              <w:rPr>
                <w:rFonts w:ascii="Calibri" w:hAnsi="Calibri" w:cs="Calibri"/>
                <w:color w:val="000000"/>
                <w:sz w:val="22"/>
                <w:szCs w:val="22"/>
              </w:rPr>
              <w:t>0.44±0.04</w:t>
            </w:r>
          </w:p>
        </w:tc>
        <w:tc>
          <w:tcPr>
            <w:tcW w:w="317" w:type="pct"/>
            <w:noWrap/>
            <w:vAlign w:val="center"/>
          </w:tcPr>
          <w:p w:rsidRPr="006A7170" w:rsidR="00AA68C2" w:rsidP="00C13953" w:rsidRDefault="00AA68C2" w14:paraId="15913D55" w14:textId="4A894242">
            <w:pPr>
              <w:jc w:val="center"/>
              <w:rPr>
                <w:color w:val="000000"/>
                <w:sz w:val="22"/>
                <w:szCs w:val="22"/>
              </w:rPr>
            </w:pPr>
            <w:r>
              <w:rPr>
                <w:rFonts w:ascii="Calibri" w:hAnsi="Calibri" w:cs="Calibri"/>
                <w:color w:val="000000"/>
                <w:sz w:val="22"/>
                <w:szCs w:val="22"/>
              </w:rPr>
              <w:t>0.14±0.0</w:t>
            </w:r>
          </w:p>
        </w:tc>
        <w:tc>
          <w:tcPr>
            <w:tcW w:w="318" w:type="pct"/>
            <w:noWrap/>
            <w:vAlign w:val="center"/>
          </w:tcPr>
          <w:p w:rsidRPr="006A7170" w:rsidR="00AA68C2" w:rsidP="00C13953" w:rsidRDefault="00AA68C2" w14:paraId="7FEAA2A4" w14:textId="0EBFC66E">
            <w:pPr>
              <w:jc w:val="center"/>
              <w:rPr>
                <w:color w:val="000000"/>
                <w:sz w:val="22"/>
                <w:szCs w:val="22"/>
              </w:rPr>
            </w:pPr>
            <w:r>
              <w:rPr>
                <w:rFonts w:ascii="Calibri" w:hAnsi="Calibri" w:cs="Calibri"/>
                <w:color w:val="000000"/>
                <w:sz w:val="22"/>
                <w:szCs w:val="22"/>
              </w:rPr>
              <w:t>17.87±0.58</w:t>
            </w:r>
          </w:p>
        </w:tc>
        <w:tc>
          <w:tcPr>
            <w:tcW w:w="318" w:type="pct"/>
            <w:noWrap/>
            <w:vAlign w:val="center"/>
          </w:tcPr>
          <w:p w:rsidRPr="006A7170" w:rsidR="00AA68C2" w:rsidP="00C13953" w:rsidRDefault="00AA68C2" w14:paraId="676E79B1" w14:textId="6E2C2560">
            <w:pPr>
              <w:jc w:val="center"/>
              <w:rPr>
                <w:color w:val="000000"/>
                <w:sz w:val="22"/>
                <w:szCs w:val="22"/>
              </w:rPr>
            </w:pPr>
            <w:r>
              <w:rPr>
                <w:rFonts w:ascii="Calibri" w:hAnsi="Calibri" w:cs="Calibri"/>
                <w:color w:val="000000"/>
                <w:sz w:val="22"/>
                <w:szCs w:val="22"/>
              </w:rPr>
              <w:t>23.72±1.11</w:t>
            </w:r>
          </w:p>
        </w:tc>
        <w:tc>
          <w:tcPr>
            <w:tcW w:w="318" w:type="pct"/>
            <w:noWrap/>
            <w:vAlign w:val="center"/>
          </w:tcPr>
          <w:p w:rsidRPr="006A7170" w:rsidR="00AA68C2" w:rsidP="00C13953" w:rsidRDefault="00AA68C2" w14:paraId="143F6EEB" w14:textId="2EA2D5A7">
            <w:pPr>
              <w:jc w:val="center"/>
              <w:rPr>
                <w:color w:val="000000"/>
                <w:sz w:val="22"/>
                <w:szCs w:val="22"/>
              </w:rPr>
            </w:pPr>
            <w:r>
              <w:rPr>
                <w:rFonts w:ascii="Calibri" w:hAnsi="Calibri" w:cs="Calibri"/>
                <w:color w:val="000000"/>
                <w:sz w:val="22"/>
                <w:szCs w:val="22"/>
              </w:rPr>
              <w:t>34.5±1.1</w:t>
            </w:r>
          </w:p>
        </w:tc>
        <w:tc>
          <w:tcPr>
            <w:tcW w:w="318" w:type="pct"/>
            <w:noWrap/>
            <w:vAlign w:val="center"/>
          </w:tcPr>
          <w:p w:rsidRPr="006A7170" w:rsidR="00AA68C2" w:rsidP="00C13953" w:rsidRDefault="00AA68C2" w14:paraId="608EEB43" w14:textId="37EB3239">
            <w:pPr>
              <w:jc w:val="center"/>
              <w:rPr>
                <w:color w:val="000000"/>
                <w:sz w:val="22"/>
                <w:szCs w:val="22"/>
              </w:rPr>
            </w:pPr>
            <w:r>
              <w:rPr>
                <w:rFonts w:ascii="Calibri" w:hAnsi="Calibri" w:cs="Calibri"/>
                <w:color w:val="000000"/>
                <w:sz w:val="22"/>
                <w:szCs w:val="22"/>
              </w:rPr>
              <w:t>22.12±0.56</w:t>
            </w:r>
          </w:p>
        </w:tc>
        <w:tc>
          <w:tcPr>
            <w:tcW w:w="297" w:type="pct"/>
            <w:noWrap/>
            <w:vAlign w:val="center"/>
          </w:tcPr>
          <w:p w:rsidRPr="006A7170" w:rsidR="00AA68C2" w:rsidP="00C13953" w:rsidRDefault="00AA68C2" w14:paraId="65E44487" w14:textId="54F28448">
            <w:pPr>
              <w:jc w:val="center"/>
              <w:rPr>
                <w:color w:val="000000"/>
                <w:sz w:val="22"/>
                <w:szCs w:val="22"/>
              </w:rPr>
            </w:pPr>
            <w:r>
              <w:rPr>
                <w:rFonts w:ascii="Calibri" w:hAnsi="Calibri" w:cs="Calibri"/>
                <w:color w:val="000000"/>
                <w:sz w:val="22"/>
                <w:szCs w:val="22"/>
              </w:rPr>
              <w:t>0.49±0.02</w:t>
            </w:r>
          </w:p>
        </w:tc>
        <w:tc>
          <w:tcPr>
            <w:tcW w:w="318" w:type="pct"/>
            <w:noWrap/>
            <w:vAlign w:val="center"/>
          </w:tcPr>
          <w:p w:rsidRPr="006A7170" w:rsidR="00AA68C2" w:rsidP="00C13953" w:rsidRDefault="00AA68C2" w14:paraId="0125CB0F" w14:textId="76C9943F">
            <w:pPr>
              <w:jc w:val="center"/>
              <w:rPr>
                <w:color w:val="000000"/>
                <w:sz w:val="22"/>
                <w:szCs w:val="22"/>
              </w:rPr>
            </w:pPr>
            <w:r>
              <w:rPr>
                <w:rFonts w:ascii="Calibri" w:hAnsi="Calibri" w:cs="Calibri"/>
                <w:color w:val="000000"/>
                <w:sz w:val="22"/>
                <w:szCs w:val="22"/>
              </w:rPr>
              <w:t>631.1±14.3</w:t>
            </w:r>
          </w:p>
        </w:tc>
      </w:tr>
      <w:tr w:rsidRPr="006A7170" w:rsidR="00AA68C2" w:rsidTr="005321D0" w14:paraId="4682A3DC" w14:textId="77777777">
        <w:trPr>
          <w:trHeight w:val="288"/>
        </w:trPr>
        <w:tc>
          <w:tcPr>
            <w:tcW w:w="487" w:type="pct"/>
            <w:vAlign w:val="center"/>
          </w:tcPr>
          <w:p w:rsidRPr="006A7170" w:rsidR="00AA68C2" w:rsidP="00AA68C2" w:rsidRDefault="00AA68C2" w14:paraId="3DC04DC5" w14:textId="4EA33629">
            <w:pPr>
              <w:jc w:val="center"/>
              <w:rPr>
                <w:sz w:val="22"/>
                <w:szCs w:val="22"/>
              </w:rPr>
            </w:pPr>
            <w:r w:rsidRPr="006A7170">
              <w:rPr>
                <w:sz w:val="22"/>
                <w:szCs w:val="22"/>
              </w:rPr>
              <w:t>pTRC99a-BbvCI-C</w:t>
            </w:r>
            <w:r>
              <w:rPr>
                <w:sz w:val="22"/>
                <w:szCs w:val="22"/>
              </w:rPr>
              <w:t>paFatB3</w:t>
            </w:r>
          </w:p>
        </w:tc>
        <w:tc>
          <w:tcPr>
            <w:tcW w:w="386" w:type="pct"/>
            <w:vAlign w:val="center"/>
          </w:tcPr>
          <w:p w:rsidRPr="006A7170" w:rsidR="00AA68C2" w:rsidP="00AA68C2" w:rsidRDefault="00AA68C2" w14:paraId="1574412E" w14:textId="145743AD">
            <w:pPr>
              <w:jc w:val="center"/>
              <w:rPr>
                <w:i/>
                <w:iCs/>
                <w:sz w:val="22"/>
                <w:szCs w:val="22"/>
              </w:rPr>
            </w:pPr>
            <w:r>
              <w:rPr>
                <w:i/>
                <w:iCs/>
                <w:sz w:val="22"/>
                <w:szCs w:val="22"/>
              </w:rPr>
              <w:t xml:space="preserve">Cuphea </w:t>
            </w:r>
            <w:proofErr w:type="spellStart"/>
            <w:r>
              <w:rPr>
                <w:i/>
                <w:iCs/>
                <w:sz w:val="22"/>
                <w:szCs w:val="22"/>
              </w:rPr>
              <w:t>paucipetala</w:t>
            </w:r>
            <w:proofErr w:type="spellEnd"/>
          </w:p>
        </w:tc>
        <w:tc>
          <w:tcPr>
            <w:tcW w:w="362" w:type="pct"/>
            <w:vAlign w:val="center"/>
          </w:tcPr>
          <w:p w:rsidRPr="00AA68C2" w:rsidR="00AA68C2" w:rsidP="00AA68C2" w:rsidRDefault="00AA68C2" w14:paraId="27F5478C" w14:textId="2055A2FD">
            <w:pPr>
              <w:jc w:val="center"/>
              <w:rPr>
                <w:sz w:val="22"/>
                <w:szCs w:val="22"/>
              </w:rPr>
            </w:pPr>
            <w:r w:rsidRPr="00AA68C2">
              <w:rPr>
                <w:sz w:val="22"/>
                <w:szCs w:val="22"/>
              </w:rPr>
              <w:t>ADR51163.1</w:t>
            </w:r>
          </w:p>
        </w:tc>
        <w:tc>
          <w:tcPr>
            <w:tcW w:w="292" w:type="pct"/>
            <w:noWrap/>
            <w:vAlign w:val="center"/>
          </w:tcPr>
          <w:p w:rsidRPr="006A7170" w:rsidR="00AA68C2" w:rsidP="00C13953" w:rsidRDefault="00AA68C2" w14:paraId="07C6846E" w14:textId="2E4929C7">
            <w:pPr>
              <w:jc w:val="center"/>
              <w:rPr>
                <w:color w:val="000000"/>
                <w:sz w:val="22"/>
                <w:szCs w:val="22"/>
              </w:rPr>
            </w:pPr>
            <w:r>
              <w:rPr>
                <w:rFonts w:ascii="Calibri" w:hAnsi="Calibri" w:cs="Calibri"/>
                <w:color w:val="000000"/>
                <w:sz w:val="22"/>
                <w:szCs w:val="22"/>
              </w:rPr>
              <w:t>0.13±0.0</w:t>
            </w:r>
          </w:p>
        </w:tc>
        <w:tc>
          <w:tcPr>
            <w:tcW w:w="317" w:type="pct"/>
            <w:noWrap/>
            <w:vAlign w:val="center"/>
          </w:tcPr>
          <w:p w:rsidRPr="006A7170" w:rsidR="00AA68C2" w:rsidP="00C13953" w:rsidRDefault="00AA68C2" w14:paraId="65D316C6" w14:textId="47D4788E">
            <w:pPr>
              <w:jc w:val="center"/>
              <w:rPr>
                <w:color w:val="000000"/>
                <w:sz w:val="22"/>
                <w:szCs w:val="22"/>
              </w:rPr>
            </w:pPr>
            <w:r>
              <w:rPr>
                <w:rFonts w:ascii="Calibri" w:hAnsi="Calibri" w:cs="Calibri"/>
                <w:color w:val="000000"/>
                <w:sz w:val="22"/>
                <w:szCs w:val="22"/>
              </w:rPr>
              <w:t>0.0±0.0</w:t>
            </w:r>
          </w:p>
        </w:tc>
        <w:tc>
          <w:tcPr>
            <w:tcW w:w="317" w:type="pct"/>
            <w:noWrap/>
            <w:vAlign w:val="center"/>
          </w:tcPr>
          <w:p w:rsidRPr="006A7170" w:rsidR="00AA68C2" w:rsidP="00C13953" w:rsidRDefault="00AA68C2" w14:paraId="6E1D8737" w14:textId="3D21C171">
            <w:pPr>
              <w:jc w:val="center"/>
              <w:rPr>
                <w:color w:val="000000"/>
                <w:sz w:val="22"/>
                <w:szCs w:val="22"/>
              </w:rPr>
            </w:pPr>
            <w:r>
              <w:rPr>
                <w:rFonts w:ascii="Calibri" w:hAnsi="Calibri" w:cs="Calibri"/>
                <w:color w:val="000000"/>
                <w:sz w:val="22"/>
                <w:szCs w:val="22"/>
              </w:rPr>
              <w:t>0.08±0.01</w:t>
            </w:r>
          </w:p>
        </w:tc>
        <w:tc>
          <w:tcPr>
            <w:tcW w:w="317" w:type="pct"/>
            <w:noWrap/>
            <w:vAlign w:val="center"/>
          </w:tcPr>
          <w:p w:rsidRPr="006A7170" w:rsidR="00AA68C2" w:rsidP="00C13953" w:rsidRDefault="00AA68C2" w14:paraId="7DD92849" w14:textId="5306EE6E">
            <w:pPr>
              <w:jc w:val="center"/>
              <w:rPr>
                <w:color w:val="000000"/>
                <w:sz w:val="22"/>
                <w:szCs w:val="22"/>
              </w:rPr>
            </w:pPr>
            <w:r>
              <w:rPr>
                <w:rFonts w:ascii="Calibri" w:hAnsi="Calibri" w:cs="Calibri"/>
                <w:color w:val="000000"/>
                <w:sz w:val="22"/>
                <w:szCs w:val="22"/>
              </w:rPr>
              <w:t>0.0±0.0</w:t>
            </w:r>
          </w:p>
        </w:tc>
        <w:tc>
          <w:tcPr>
            <w:tcW w:w="317" w:type="pct"/>
            <w:noWrap/>
            <w:vAlign w:val="center"/>
          </w:tcPr>
          <w:p w:rsidRPr="006A7170" w:rsidR="00AA68C2" w:rsidP="00C13953" w:rsidRDefault="00AA68C2" w14:paraId="0EEB7A86" w14:textId="4BF5DEC2">
            <w:pPr>
              <w:jc w:val="center"/>
              <w:rPr>
                <w:color w:val="000000"/>
                <w:sz w:val="22"/>
                <w:szCs w:val="22"/>
              </w:rPr>
            </w:pPr>
            <w:r>
              <w:rPr>
                <w:rFonts w:ascii="Calibri" w:hAnsi="Calibri" w:cs="Calibri"/>
                <w:color w:val="000000"/>
                <w:sz w:val="22"/>
                <w:szCs w:val="22"/>
              </w:rPr>
              <w:t>0.69±0.02</w:t>
            </w:r>
          </w:p>
        </w:tc>
        <w:tc>
          <w:tcPr>
            <w:tcW w:w="317" w:type="pct"/>
            <w:noWrap/>
            <w:vAlign w:val="center"/>
          </w:tcPr>
          <w:p w:rsidRPr="006A7170" w:rsidR="00AA68C2" w:rsidP="00C13953" w:rsidRDefault="00AA68C2" w14:paraId="7AC81FD9" w14:textId="326F886D">
            <w:pPr>
              <w:jc w:val="center"/>
              <w:rPr>
                <w:color w:val="000000"/>
                <w:sz w:val="22"/>
                <w:szCs w:val="22"/>
              </w:rPr>
            </w:pPr>
            <w:r>
              <w:rPr>
                <w:rFonts w:ascii="Calibri" w:hAnsi="Calibri" w:cs="Calibri"/>
                <w:color w:val="000000"/>
                <w:sz w:val="22"/>
                <w:szCs w:val="22"/>
              </w:rPr>
              <w:t>0.46±0.03</w:t>
            </w:r>
          </w:p>
        </w:tc>
        <w:tc>
          <w:tcPr>
            <w:tcW w:w="318" w:type="pct"/>
            <w:noWrap/>
            <w:vAlign w:val="center"/>
          </w:tcPr>
          <w:p w:rsidRPr="006A7170" w:rsidR="00AA68C2" w:rsidP="00C13953" w:rsidRDefault="00AA68C2" w14:paraId="6A7AB85F" w14:textId="7BD1902A">
            <w:pPr>
              <w:jc w:val="center"/>
              <w:rPr>
                <w:color w:val="000000"/>
                <w:sz w:val="22"/>
                <w:szCs w:val="22"/>
              </w:rPr>
            </w:pPr>
            <w:r>
              <w:rPr>
                <w:rFonts w:ascii="Calibri" w:hAnsi="Calibri" w:cs="Calibri"/>
                <w:color w:val="000000"/>
                <w:sz w:val="22"/>
                <w:szCs w:val="22"/>
              </w:rPr>
              <w:t>40.04±0.7</w:t>
            </w:r>
          </w:p>
        </w:tc>
        <w:tc>
          <w:tcPr>
            <w:tcW w:w="318" w:type="pct"/>
            <w:noWrap/>
            <w:vAlign w:val="center"/>
          </w:tcPr>
          <w:p w:rsidRPr="006A7170" w:rsidR="00AA68C2" w:rsidP="00C13953" w:rsidRDefault="00AA68C2" w14:paraId="01000E20" w14:textId="3194A1E8">
            <w:pPr>
              <w:jc w:val="center"/>
              <w:rPr>
                <w:color w:val="000000"/>
                <w:sz w:val="22"/>
                <w:szCs w:val="22"/>
              </w:rPr>
            </w:pPr>
            <w:r>
              <w:rPr>
                <w:rFonts w:ascii="Calibri" w:hAnsi="Calibri" w:cs="Calibri"/>
                <w:color w:val="000000"/>
                <w:sz w:val="22"/>
                <w:szCs w:val="22"/>
              </w:rPr>
              <w:t>25.13±0.71</w:t>
            </w:r>
          </w:p>
        </w:tc>
        <w:tc>
          <w:tcPr>
            <w:tcW w:w="318" w:type="pct"/>
            <w:noWrap/>
            <w:vAlign w:val="center"/>
          </w:tcPr>
          <w:p w:rsidRPr="006A7170" w:rsidR="00AA68C2" w:rsidP="00C13953" w:rsidRDefault="00AA68C2" w14:paraId="7A2A8D88" w14:textId="2E14047E">
            <w:pPr>
              <w:jc w:val="center"/>
              <w:rPr>
                <w:color w:val="000000"/>
                <w:sz w:val="22"/>
                <w:szCs w:val="22"/>
              </w:rPr>
            </w:pPr>
            <w:r>
              <w:rPr>
                <w:rFonts w:ascii="Calibri" w:hAnsi="Calibri" w:cs="Calibri"/>
                <w:color w:val="000000"/>
                <w:sz w:val="22"/>
                <w:szCs w:val="22"/>
              </w:rPr>
              <w:t>16.37±0.8</w:t>
            </w:r>
          </w:p>
        </w:tc>
        <w:tc>
          <w:tcPr>
            <w:tcW w:w="318" w:type="pct"/>
            <w:noWrap/>
            <w:vAlign w:val="center"/>
          </w:tcPr>
          <w:p w:rsidRPr="006A7170" w:rsidR="00AA68C2" w:rsidP="00C13953" w:rsidRDefault="00AA68C2" w14:paraId="4D84852E" w14:textId="50FD2CFD">
            <w:pPr>
              <w:jc w:val="center"/>
              <w:rPr>
                <w:color w:val="000000"/>
                <w:sz w:val="22"/>
                <w:szCs w:val="22"/>
              </w:rPr>
            </w:pPr>
            <w:r>
              <w:rPr>
                <w:rFonts w:ascii="Calibri" w:hAnsi="Calibri" w:cs="Calibri"/>
                <w:color w:val="000000"/>
                <w:sz w:val="22"/>
                <w:szCs w:val="22"/>
              </w:rPr>
              <w:t>16.76±0.63</w:t>
            </w:r>
          </w:p>
        </w:tc>
        <w:tc>
          <w:tcPr>
            <w:tcW w:w="297" w:type="pct"/>
            <w:noWrap/>
            <w:vAlign w:val="center"/>
          </w:tcPr>
          <w:p w:rsidRPr="006A7170" w:rsidR="00AA68C2" w:rsidP="00C13953" w:rsidRDefault="00AA68C2" w14:paraId="6FF614F1" w14:textId="1BB3D03C">
            <w:pPr>
              <w:jc w:val="center"/>
              <w:rPr>
                <w:color w:val="000000"/>
                <w:sz w:val="22"/>
                <w:szCs w:val="22"/>
              </w:rPr>
            </w:pPr>
            <w:r>
              <w:rPr>
                <w:rFonts w:ascii="Calibri" w:hAnsi="Calibri" w:cs="Calibri"/>
                <w:color w:val="000000"/>
                <w:sz w:val="22"/>
                <w:szCs w:val="22"/>
              </w:rPr>
              <w:t>0.33±0.01</w:t>
            </w:r>
          </w:p>
        </w:tc>
        <w:tc>
          <w:tcPr>
            <w:tcW w:w="318" w:type="pct"/>
            <w:noWrap/>
            <w:vAlign w:val="center"/>
          </w:tcPr>
          <w:p w:rsidRPr="006A7170" w:rsidR="00AA68C2" w:rsidP="00C13953" w:rsidRDefault="00AA68C2" w14:paraId="4E8E5C95" w14:textId="5C485DF8">
            <w:pPr>
              <w:jc w:val="center"/>
              <w:rPr>
                <w:color w:val="000000"/>
                <w:sz w:val="22"/>
                <w:szCs w:val="22"/>
              </w:rPr>
            </w:pPr>
            <w:r>
              <w:rPr>
                <w:rFonts w:ascii="Calibri" w:hAnsi="Calibri" w:cs="Calibri"/>
                <w:color w:val="000000"/>
                <w:sz w:val="22"/>
                <w:szCs w:val="22"/>
              </w:rPr>
              <w:t>904.0±43.4</w:t>
            </w:r>
          </w:p>
        </w:tc>
      </w:tr>
      <w:tr w:rsidRPr="006A7170" w:rsidR="006A7170" w:rsidTr="005321D0" w14:paraId="68204D5B" w14:textId="77777777">
        <w:trPr>
          <w:trHeight w:val="288"/>
        </w:trPr>
        <w:tc>
          <w:tcPr>
            <w:tcW w:w="487" w:type="pct"/>
            <w:vAlign w:val="center"/>
          </w:tcPr>
          <w:p w:rsidRPr="006A7170" w:rsidR="006A7170" w:rsidP="00AA68C2" w:rsidRDefault="006A7170" w14:paraId="5074AF74" w14:textId="77777777">
            <w:pPr>
              <w:jc w:val="center"/>
              <w:rPr>
                <w:sz w:val="22"/>
                <w:szCs w:val="22"/>
              </w:rPr>
            </w:pPr>
            <w:r w:rsidRPr="006A7170">
              <w:rPr>
                <w:sz w:val="22"/>
                <w:szCs w:val="22"/>
              </w:rPr>
              <w:t>pTRC99a-BbvCI-CwFatB2</w:t>
            </w:r>
          </w:p>
        </w:tc>
        <w:tc>
          <w:tcPr>
            <w:tcW w:w="386" w:type="pct"/>
            <w:vAlign w:val="center"/>
          </w:tcPr>
          <w:p w:rsidRPr="006A7170" w:rsidR="006A7170" w:rsidP="00AA68C2" w:rsidRDefault="006A7170" w14:paraId="277BDE1E" w14:textId="77777777">
            <w:pPr>
              <w:jc w:val="center"/>
              <w:rPr>
                <w:i/>
                <w:iCs/>
                <w:sz w:val="22"/>
                <w:szCs w:val="22"/>
              </w:rPr>
            </w:pPr>
            <w:r w:rsidRPr="006A7170">
              <w:rPr>
                <w:i/>
                <w:iCs/>
                <w:sz w:val="22"/>
                <w:szCs w:val="22"/>
              </w:rPr>
              <w:t xml:space="preserve">Cuphea </w:t>
            </w:r>
            <w:proofErr w:type="spellStart"/>
            <w:r w:rsidRPr="006A7170">
              <w:rPr>
                <w:i/>
                <w:iCs/>
                <w:sz w:val="22"/>
                <w:szCs w:val="22"/>
              </w:rPr>
              <w:t>wrightii</w:t>
            </w:r>
            <w:proofErr w:type="spellEnd"/>
          </w:p>
        </w:tc>
        <w:tc>
          <w:tcPr>
            <w:tcW w:w="362" w:type="pct"/>
            <w:vAlign w:val="center"/>
          </w:tcPr>
          <w:p w:rsidRPr="006A7170" w:rsidR="006A7170" w:rsidP="00AA68C2" w:rsidRDefault="006A7170" w14:paraId="5604EABB" w14:textId="77777777">
            <w:pPr>
              <w:jc w:val="center"/>
              <w:rPr>
                <w:sz w:val="22"/>
                <w:szCs w:val="22"/>
              </w:rPr>
            </w:pPr>
            <w:r w:rsidRPr="006A7170">
              <w:rPr>
                <w:sz w:val="22"/>
                <w:szCs w:val="22"/>
                <w:lang w:val="pt-BR"/>
              </w:rPr>
              <w:t>AAC49784.1</w:t>
            </w:r>
          </w:p>
        </w:tc>
        <w:tc>
          <w:tcPr>
            <w:tcW w:w="292" w:type="pct"/>
            <w:noWrap/>
            <w:vAlign w:val="center"/>
          </w:tcPr>
          <w:p w:rsidRPr="006A7170" w:rsidR="006A7170" w:rsidP="00AA68C2" w:rsidRDefault="006A7170" w14:paraId="15ADECDD" w14:textId="77777777">
            <w:pPr>
              <w:jc w:val="center"/>
              <w:rPr>
                <w:sz w:val="22"/>
                <w:szCs w:val="22"/>
              </w:rPr>
            </w:pPr>
            <w:r w:rsidRPr="006A7170">
              <w:rPr>
                <w:color w:val="000000"/>
                <w:sz w:val="22"/>
                <w:szCs w:val="22"/>
              </w:rPr>
              <w:t>1.61±0.03</w:t>
            </w:r>
          </w:p>
        </w:tc>
        <w:tc>
          <w:tcPr>
            <w:tcW w:w="317" w:type="pct"/>
            <w:noWrap/>
            <w:vAlign w:val="center"/>
          </w:tcPr>
          <w:p w:rsidRPr="006A7170" w:rsidR="006A7170" w:rsidP="00AA68C2" w:rsidRDefault="006A7170" w14:paraId="4C64A776" w14:textId="77777777">
            <w:pPr>
              <w:jc w:val="center"/>
              <w:rPr>
                <w:sz w:val="22"/>
                <w:szCs w:val="22"/>
              </w:rPr>
            </w:pPr>
            <w:r w:rsidRPr="006A7170">
              <w:rPr>
                <w:color w:val="000000"/>
                <w:sz w:val="22"/>
                <w:szCs w:val="22"/>
              </w:rPr>
              <w:t>3.36±0.02</w:t>
            </w:r>
          </w:p>
        </w:tc>
        <w:tc>
          <w:tcPr>
            <w:tcW w:w="317" w:type="pct"/>
            <w:noWrap/>
            <w:vAlign w:val="center"/>
          </w:tcPr>
          <w:p w:rsidRPr="006A7170" w:rsidR="006A7170" w:rsidP="00AA68C2" w:rsidRDefault="006A7170" w14:paraId="4C793727" w14:textId="77777777">
            <w:pPr>
              <w:jc w:val="center"/>
              <w:rPr>
                <w:sz w:val="22"/>
                <w:szCs w:val="22"/>
              </w:rPr>
            </w:pPr>
            <w:r w:rsidRPr="006A7170">
              <w:rPr>
                <w:color w:val="000000"/>
                <w:sz w:val="22"/>
                <w:szCs w:val="22"/>
              </w:rPr>
              <w:t>6.99±0.1</w:t>
            </w:r>
          </w:p>
        </w:tc>
        <w:tc>
          <w:tcPr>
            <w:tcW w:w="317" w:type="pct"/>
            <w:noWrap/>
            <w:vAlign w:val="center"/>
          </w:tcPr>
          <w:p w:rsidRPr="006A7170" w:rsidR="006A7170" w:rsidP="00AA68C2" w:rsidRDefault="006A7170" w14:paraId="6145B27A" w14:textId="77777777">
            <w:pPr>
              <w:jc w:val="center"/>
              <w:rPr>
                <w:sz w:val="22"/>
                <w:szCs w:val="22"/>
              </w:rPr>
            </w:pPr>
            <w:r w:rsidRPr="006A7170">
              <w:rPr>
                <w:color w:val="000000"/>
                <w:sz w:val="22"/>
                <w:szCs w:val="22"/>
              </w:rPr>
              <w:t>25.4±0.18</w:t>
            </w:r>
          </w:p>
        </w:tc>
        <w:tc>
          <w:tcPr>
            <w:tcW w:w="317" w:type="pct"/>
            <w:noWrap/>
            <w:vAlign w:val="center"/>
          </w:tcPr>
          <w:p w:rsidRPr="006A7170" w:rsidR="006A7170" w:rsidP="00AA68C2" w:rsidRDefault="006A7170" w14:paraId="49DCCDF5" w14:textId="77777777">
            <w:pPr>
              <w:jc w:val="center"/>
              <w:rPr>
                <w:sz w:val="22"/>
                <w:szCs w:val="22"/>
              </w:rPr>
            </w:pPr>
            <w:r w:rsidRPr="006A7170">
              <w:rPr>
                <w:color w:val="000000"/>
                <w:sz w:val="22"/>
                <w:szCs w:val="22"/>
              </w:rPr>
              <w:t>26.06±0.12</w:t>
            </w:r>
          </w:p>
        </w:tc>
        <w:tc>
          <w:tcPr>
            <w:tcW w:w="317" w:type="pct"/>
            <w:noWrap/>
            <w:vAlign w:val="center"/>
          </w:tcPr>
          <w:p w:rsidRPr="006A7170" w:rsidR="006A7170" w:rsidP="00AA68C2" w:rsidRDefault="006A7170" w14:paraId="36D60F77" w14:textId="77777777">
            <w:pPr>
              <w:jc w:val="center"/>
              <w:rPr>
                <w:sz w:val="22"/>
                <w:szCs w:val="22"/>
              </w:rPr>
            </w:pPr>
            <w:r w:rsidRPr="006A7170">
              <w:rPr>
                <w:color w:val="000000"/>
                <w:sz w:val="22"/>
                <w:szCs w:val="22"/>
              </w:rPr>
              <w:t>11.91±0.06</w:t>
            </w:r>
          </w:p>
        </w:tc>
        <w:tc>
          <w:tcPr>
            <w:tcW w:w="318" w:type="pct"/>
            <w:noWrap/>
            <w:vAlign w:val="center"/>
          </w:tcPr>
          <w:p w:rsidRPr="006A7170" w:rsidR="006A7170" w:rsidP="00AA68C2" w:rsidRDefault="006A7170" w14:paraId="4D1C0B71" w14:textId="77777777">
            <w:pPr>
              <w:jc w:val="center"/>
              <w:rPr>
                <w:sz w:val="22"/>
                <w:szCs w:val="22"/>
              </w:rPr>
            </w:pPr>
            <w:r w:rsidRPr="006A7170">
              <w:rPr>
                <w:color w:val="000000"/>
                <w:sz w:val="22"/>
                <w:szCs w:val="22"/>
              </w:rPr>
              <w:t>10.84±0.11</w:t>
            </w:r>
          </w:p>
        </w:tc>
        <w:tc>
          <w:tcPr>
            <w:tcW w:w="318" w:type="pct"/>
            <w:noWrap/>
            <w:vAlign w:val="center"/>
          </w:tcPr>
          <w:p w:rsidRPr="006A7170" w:rsidR="006A7170" w:rsidP="00AA68C2" w:rsidRDefault="006A7170" w14:paraId="47EFC544" w14:textId="77777777">
            <w:pPr>
              <w:jc w:val="center"/>
              <w:rPr>
                <w:sz w:val="22"/>
                <w:szCs w:val="22"/>
              </w:rPr>
            </w:pPr>
            <w:r w:rsidRPr="006A7170">
              <w:rPr>
                <w:color w:val="000000"/>
                <w:sz w:val="22"/>
                <w:szCs w:val="22"/>
              </w:rPr>
              <w:t>5.95±0.05</w:t>
            </w:r>
          </w:p>
        </w:tc>
        <w:tc>
          <w:tcPr>
            <w:tcW w:w="318" w:type="pct"/>
            <w:noWrap/>
            <w:vAlign w:val="center"/>
          </w:tcPr>
          <w:p w:rsidRPr="006A7170" w:rsidR="006A7170" w:rsidP="00AA68C2" w:rsidRDefault="006A7170" w14:paraId="546FAC07" w14:textId="77777777">
            <w:pPr>
              <w:jc w:val="center"/>
              <w:rPr>
                <w:sz w:val="22"/>
                <w:szCs w:val="22"/>
              </w:rPr>
            </w:pPr>
            <w:r w:rsidRPr="006A7170">
              <w:rPr>
                <w:color w:val="000000"/>
                <w:sz w:val="22"/>
                <w:szCs w:val="22"/>
              </w:rPr>
              <w:t>4.06±0.01</w:t>
            </w:r>
          </w:p>
        </w:tc>
        <w:tc>
          <w:tcPr>
            <w:tcW w:w="318" w:type="pct"/>
            <w:noWrap/>
            <w:vAlign w:val="center"/>
          </w:tcPr>
          <w:p w:rsidRPr="006A7170" w:rsidR="006A7170" w:rsidP="00AA68C2" w:rsidRDefault="006A7170" w14:paraId="5B2758B7" w14:textId="77777777">
            <w:pPr>
              <w:jc w:val="center"/>
              <w:rPr>
                <w:sz w:val="22"/>
                <w:szCs w:val="22"/>
              </w:rPr>
            </w:pPr>
            <w:r w:rsidRPr="006A7170">
              <w:rPr>
                <w:color w:val="000000"/>
                <w:sz w:val="22"/>
                <w:szCs w:val="22"/>
              </w:rPr>
              <w:t>3.81±0.01</w:t>
            </w:r>
          </w:p>
        </w:tc>
        <w:tc>
          <w:tcPr>
            <w:tcW w:w="297" w:type="pct"/>
            <w:noWrap/>
            <w:vAlign w:val="center"/>
          </w:tcPr>
          <w:p w:rsidRPr="006A7170" w:rsidR="006A7170" w:rsidP="00AA68C2" w:rsidRDefault="006A7170" w14:paraId="0F834BF6" w14:textId="77777777">
            <w:pPr>
              <w:jc w:val="center"/>
              <w:rPr>
                <w:sz w:val="22"/>
                <w:szCs w:val="22"/>
              </w:rPr>
            </w:pPr>
            <w:r w:rsidRPr="006A7170">
              <w:rPr>
                <w:color w:val="000000"/>
                <w:sz w:val="22"/>
                <w:szCs w:val="22"/>
              </w:rPr>
              <w:t>0.0±0.0</w:t>
            </w:r>
          </w:p>
        </w:tc>
        <w:tc>
          <w:tcPr>
            <w:tcW w:w="318" w:type="pct"/>
            <w:noWrap/>
            <w:vAlign w:val="center"/>
          </w:tcPr>
          <w:p w:rsidRPr="006A7170" w:rsidR="006A7170" w:rsidP="00AA68C2" w:rsidRDefault="006A7170" w14:paraId="3B05C9ED" w14:textId="77777777">
            <w:pPr>
              <w:jc w:val="center"/>
              <w:rPr>
                <w:sz w:val="22"/>
                <w:szCs w:val="22"/>
              </w:rPr>
            </w:pPr>
            <w:r w:rsidRPr="006A7170">
              <w:rPr>
                <w:color w:val="000000"/>
                <w:sz w:val="22"/>
                <w:szCs w:val="22"/>
              </w:rPr>
              <w:t>704.7±8.44</w:t>
            </w:r>
          </w:p>
        </w:tc>
      </w:tr>
      <w:tr w:rsidRPr="006A7170" w:rsidR="006A7170" w:rsidTr="005321D0" w14:paraId="4E3A313E" w14:textId="77777777">
        <w:trPr>
          <w:trHeight w:val="288"/>
        </w:trPr>
        <w:tc>
          <w:tcPr>
            <w:tcW w:w="487" w:type="pct"/>
            <w:vAlign w:val="center"/>
          </w:tcPr>
          <w:p w:rsidRPr="006A7170" w:rsidR="006A7170" w:rsidP="00AA68C2" w:rsidRDefault="006A7170" w14:paraId="3A44881B" w14:textId="77777777">
            <w:pPr>
              <w:jc w:val="center"/>
              <w:rPr>
                <w:sz w:val="22"/>
                <w:szCs w:val="22"/>
              </w:rPr>
            </w:pPr>
            <w:r w:rsidRPr="006A7170">
              <w:rPr>
                <w:sz w:val="22"/>
                <w:szCs w:val="22"/>
              </w:rPr>
              <w:t>pTRC99a-BbvCI-CwFatB2_trunc</w:t>
            </w:r>
          </w:p>
        </w:tc>
        <w:tc>
          <w:tcPr>
            <w:tcW w:w="386" w:type="pct"/>
            <w:vAlign w:val="center"/>
          </w:tcPr>
          <w:p w:rsidRPr="006A7170" w:rsidR="006A7170" w:rsidP="00AA68C2" w:rsidRDefault="006A7170" w14:paraId="72264ACC" w14:textId="77777777">
            <w:pPr>
              <w:jc w:val="center"/>
              <w:rPr>
                <w:sz w:val="22"/>
                <w:szCs w:val="22"/>
              </w:rPr>
            </w:pPr>
            <w:r w:rsidRPr="006A7170">
              <w:rPr>
                <w:i/>
                <w:iCs/>
                <w:sz w:val="22"/>
                <w:szCs w:val="22"/>
              </w:rPr>
              <w:t xml:space="preserve">Cuphea </w:t>
            </w:r>
            <w:proofErr w:type="spellStart"/>
            <w:r w:rsidRPr="006A7170">
              <w:rPr>
                <w:i/>
                <w:iCs/>
                <w:sz w:val="22"/>
                <w:szCs w:val="22"/>
              </w:rPr>
              <w:t>wrightii</w:t>
            </w:r>
            <w:proofErr w:type="spellEnd"/>
          </w:p>
        </w:tc>
        <w:tc>
          <w:tcPr>
            <w:tcW w:w="362" w:type="pct"/>
            <w:vAlign w:val="center"/>
          </w:tcPr>
          <w:p w:rsidRPr="006A7170" w:rsidR="006A7170" w:rsidP="00AA68C2" w:rsidRDefault="006A7170" w14:paraId="42106FE4" w14:textId="77777777">
            <w:pPr>
              <w:jc w:val="center"/>
              <w:rPr>
                <w:sz w:val="22"/>
                <w:szCs w:val="22"/>
              </w:rPr>
            </w:pPr>
            <w:r w:rsidRPr="006A7170">
              <w:rPr>
                <w:sz w:val="22"/>
                <w:szCs w:val="22"/>
                <w:lang w:val="pt-BR"/>
              </w:rPr>
              <w:t>AAC49784.1</w:t>
            </w:r>
          </w:p>
        </w:tc>
        <w:tc>
          <w:tcPr>
            <w:tcW w:w="292" w:type="pct"/>
            <w:noWrap/>
            <w:vAlign w:val="center"/>
          </w:tcPr>
          <w:p w:rsidRPr="006A7170" w:rsidR="006A7170" w:rsidP="00AA68C2" w:rsidRDefault="006A7170" w14:paraId="0BA15A5E" w14:textId="77777777">
            <w:pPr>
              <w:jc w:val="center"/>
              <w:rPr>
                <w:sz w:val="22"/>
                <w:szCs w:val="22"/>
              </w:rPr>
            </w:pPr>
            <w:r w:rsidRPr="006A7170">
              <w:rPr>
                <w:color w:val="000000"/>
                <w:sz w:val="22"/>
                <w:szCs w:val="22"/>
              </w:rPr>
              <w:t>1.59±0.11</w:t>
            </w:r>
          </w:p>
        </w:tc>
        <w:tc>
          <w:tcPr>
            <w:tcW w:w="317" w:type="pct"/>
            <w:noWrap/>
            <w:vAlign w:val="center"/>
          </w:tcPr>
          <w:p w:rsidRPr="006A7170" w:rsidR="006A7170" w:rsidP="00AA68C2" w:rsidRDefault="006A7170" w14:paraId="48148823" w14:textId="77777777">
            <w:pPr>
              <w:jc w:val="center"/>
              <w:rPr>
                <w:sz w:val="22"/>
                <w:szCs w:val="22"/>
              </w:rPr>
            </w:pPr>
            <w:r w:rsidRPr="006A7170">
              <w:rPr>
                <w:color w:val="000000"/>
                <w:sz w:val="22"/>
                <w:szCs w:val="22"/>
              </w:rPr>
              <w:t>4.43±0.11</w:t>
            </w:r>
          </w:p>
        </w:tc>
        <w:tc>
          <w:tcPr>
            <w:tcW w:w="317" w:type="pct"/>
            <w:noWrap/>
            <w:vAlign w:val="center"/>
          </w:tcPr>
          <w:p w:rsidRPr="006A7170" w:rsidR="006A7170" w:rsidP="00AA68C2" w:rsidRDefault="006A7170" w14:paraId="56B78533" w14:textId="77777777">
            <w:pPr>
              <w:jc w:val="center"/>
              <w:rPr>
                <w:sz w:val="22"/>
                <w:szCs w:val="22"/>
              </w:rPr>
            </w:pPr>
            <w:r w:rsidRPr="006A7170">
              <w:rPr>
                <w:color w:val="000000"/>
                <w:sz w:val="22"/>
                <w:szCs w:val="22"/>
              </w:rPr>
              <w:t>7.76±0.27</w:t>
            </w:r>
          </w:p>
        </w:tc>
        <w:tc>
          <w:tcPr>
            <w:tcW w:w="317" w:type="pct"/>
            <w:noWrap/>
            <w:vAlign w:val="center"/>
          </w:tcPr>
          <w:p w:rsidRPr="006A7170" w:rsidR="006A7170" w:rsidP="00AA68C2" w:rsidRDefault="006A7170" w14:paraId="597DD13D" w14:textId="77777777">
            <w:pPr>
              <w:jc w:val="center"/>
              <w:rPr>
                <w:sz w:val="22"/>
                <w:szCs w:val="22"/>
              </w:rPr>
            </w:pPr>
            <w:r w:rsidRPr="006A7170">
              <w:rPr>
                <w:color w:val="000000"/>
                <w:sz w:val="22"/>
                <w:szCs w:val="22"/>
              </w:rPr>
              <w:t>30.93±0.49</w:t>
            </w:r>
          </w:p>
        </w:tc>
        <w:tc>
          <w:tcPr>
            <w:tcW w:w="317" w:type="pct"/>
            <w:noWrap/>
            <w:vAlign w:val="center"/>
          </w:tcPr>
          <w:p w:rsidRPr="006A7170" w:rsidR="006A7170" w:rsidP="00AA68C2" w:rsidRDefault="006A7170" w14:paraId="4AD0F796" w14:textId="77777777">
            <w:pPr>
              <w:jc w:val="center"/>
              <w:rPr>
                <w:sz w:val="22"/>
                <w:szCs w:val="22"/>
              </w:rPr>
            </w:pPr>
            <w:r w:rsidRPr="006A7170">
              <w:rPr>
                <w:color w:val="000000"/>
                <w:sz w:val="22"/>
                <w:szCs w:val="22"/>
              </w:rPr>
              <w:t>25.65±0.09</w:t>
            </w:r>
          </w:p>
        </w:tc>
        <w:tc>
          <w:tcPr>
            <w:tcW w:w="317" w:type="pct"/>
            <w:noWrap/>
            <w:vAlign w:val="center"/>
          </w:tcPr>
          <w:p w:rsidRPr="006A7170" w:rsidR="006A7170" w:rsidP="00AA68C2" w:rsidRDefault="006A7170" w14:paraId="4DB71AF2" w14:textId="77777777">
            <w:pPr>
              <w:jc w:val="center"/>
              <w:rPr>
                <w:sz w:val="22"/>
                <w:szCs w:val="22"/>
              </w:rPr>
            </w:pPr>
            <w:r w:rsidRPr="006A7170">
              <w:rPr>
                <w:color w:val="000000"/>
                <w:sz w:val="22"/>
                <w:szCs w:val="22"/>
              </w:rPr>
              <w:t>10.57±0.21</w:t>
            </w:r>
          </w:p>
        </w:tc>
        <w:tc>
          <w:tcPr>
            <w:tcW w:w="318" w:type="pct"/>
            <w:noWrap/>
            <w:vAlign w:val="center"/>
          </w:tcPr>
          <w:p w:rsidRPr="006A7170" w:rsidR="006A7170" w:rsidP="00AA68C2" w:rsidRDefault="006A7170" w14:paraId="04918D82" w14:textId="77777777">
            <w:pPr>
              <w:jc w:val="center"/>
              <w:rPr>
                <w:sz w:val="22"/>
                <w:szCs w:val="22"/>
              </w:rPr>
            </w:pPr>
            <w:r w:rsidRPr="006A7170">
              <w:rPr>
                <w:color w:val="000000"/>
                <w:sz w:val="22"/>
                <w:szCs w:val="22"/>
              </w:rPr>
              <w:t>7.49±0.17</w:t>
            </w:r>
          </w:p>
        </w:tc>
        <w:tc>
          <w:tcPr>
            <w:tcW w:w="318" w:type="pct"/>
            <w:noWrap/>
            <w:vAlign w:val="center"/>
          </w:tcPr>
          <w:p w:rsidRPr="006A7170" w:rsidR="006A7170" w:rsidP="00AA68C2" w:rsidRDefault="006A7170" w14:paraId="5EEE74AA" w14:textId="77777777">
            <w:pPr>
              <w:jc w:val="center"/>
              <w:rPr>
                <w:sz w:val="22"/>
                <w:szCs w:val="22"/>
              </w:rPr>
            </w:pPr>
            <w:r w:rsidRPr="006A7170">
              <w:rPr>
                <w:color w:val="000000"/>
                <w:sz w:val="22"/>
                <w:szCs w:val="22"/>
              </w:rPr>
              <w:t>5.14±0.2</w:t>
            </w:r>
          </w:p>
        </w:tc>
        <w:tc>
          <w:tcPr>
            <w:tcW w:w="318" w:type="pct"/>
            <w:noWrap/>
            <w:vAlign w:val="center"/>
          </w:tcPr>
          <w:p w:rsidRPr="006A7170" w:rsidR="006A7170" w:rsidP="00AA68C2" w:rsidRDefault="006A7170" w14:paraId="7CFE7FB0" w14:textId="77777777">
            <w:pPr>
              <w:jc w:val="center"/>
              <w:rPr>
                <w:sz w:val="22"/>
                <w:szCs w:val="22"/>
              </w:rPr>
            </w:pPr>
            <w:r w:rsidRPr="006A7170">
              <w:rPr>
                <w:color w:val="000000"/>
                <w:sz w:val="22"/>
                <w:szCs w:val="22"/>
              </w:rPr>
              <w:t>2.98±0.14</w:t>
            </w:r>
          </w:p>
        </w:tc>
        <w:tc>
          <w:tcPr>
            <w:tcW w:w="318" w:type="pct"/>
            <w:noWrap/>
            <w:vAlign w:val="center"/>
          </w:tcPr>
          <w:p w:rsidRPr="006A7170" w:rsidR="006A7170" w:rsidP="00AA68C2" w:rsidRDefault="006A7170" w14:paraId="4A756C49" w14:textId="77777777">
            <w:pPr>
              <w:jc w:val="center"/>
              <w:rPr>
                <w:sz w:val="22"/>
                <w:szCs w:val="22"/>
              </w:rPr>
            </w:pPr>
            <w:r w:rsidRPr="006A7170">
              <w:rPr>
                <w:color w:val="000000"/>
                <w:sz w:val="22"/>
                <w:szCs w:val="22"/>
              </w:rPr>
              <w:t>3.46±0.17</w:t>
            </w:r>
          </w:p>
        </w:tc>
        <w:tc>
          <w:tcPr>
            <w:tcW w:w="297" w:type="pct"/>
            <w:noWrap/>
            <w:vAlign w:val="center"/>
          </w:tcPr>
          <w:p w:rsidRPr="006A7170" w:rsidR="006A7170" w:rsidP="00AA68C2" w:rsidRDefault="006A7170" w14:paraId="15C81559" w14:textId="77777777">
            <w:pPr>
              <w:jc w:val="center"/>
              <w:rPr>
                <w:sz w:val="22"/>
                <w:szCs w:val="22"/>
              </w:rPr>
            </w:pPr>
            <w:r w:rsidRPr="006A7170">
              <w:rPr>
                <w:color w:val="000000"/>
                <w:sz w:val="22"/>
                <w:szCs w:val="22"/>
              </w:rPr>
              <w:t>0.0±0.0</w:t>
            </w:r>
          </w:p>
        </w:tc>
        <w:tc>
          <w:tcPr>
            <w:tcW w:w="318" w:type="pct"/>
            <w:noWrap/>
            <w:vAlign w:val="center"/>
          </w:tcPr>
          <w:p w:rsidRPr="006A7170" w:rsidR="006A7170" w:rsidP="00AA68C2" w:rsidRDefault="006A7170" w14:paraId="37E7AF3B" w14:textId="77777777">
            <w:pPr>
              <w:jc w:val="center"/>
              <w:rPr>
                <w:sz w:val="22"/>
                <w:szCs w:val="22"/>
              </w:rPr>
            </w:pPr>
            <w:r w:rsidRPr="006A7170">
              <w:rPr>
                <w:color w:val="000000"/>
                <w:sz w:val="22"/>
                <w:szCs w:val="22"/>
              </w:rPr>
              <w:t>709.4±20.4</w:t>
            </w:r>
          </w:p>
        </w:tc>
      </w:tr>
    </w:tbl>
    <w:p w:rsidR="749A2721" w:rsidP="749A2721" w:rsidRDefault="749A2721" w14:paraId="48DF319C" w14:textId="7D8DB884">
      <w:pPr>
        <w:spacing w:line="257" w:lineRule="auto"/>
        <w:rPr>
          <w:rFonts w:eastAsia="Times New Roman"/>
        </w:rPr>
      </w:pPr>
    </w:p>
    <w:p w:rsidR="00D836F8" w:rsidRDefault="00D836F8" w14:paraId="7BF55293" w14:textId="68AD7F3F">
      <w:pPr>
        <w:jc w:val="left"/>
        <w:rPr>
          <w:b/>
          <w:bCs/>
        </w:rPr>
      </w:pPr>
      <w:r>
        <w:rPr>
          <w:b/>
          <w:bCs/>
        </w:rPr>
        <w:br w:type="page"/>
      </w:r>
    </w:p>
    <w:p w:rsidRPr="00C265D9" w:rsidR="003A1861" w:rsidP="00C265D9" w:rsidRDefault="006B6FD2" w14:paraId="5126A15B" w14:textId="2D018748">
      <w:pPr>
        <w:rPr>
          <w:b/>
          <w:bCs/>
        </w:rPr>
      </w:pPr>
      <w:r w:rsidRPr="006B6FD2">
        <w:rPr>
          <w:b/>
          <w:bCs/>
        </w:rPr>
        <w:t>Table S</w:t>
      </w:r>
      <w:r w:rsidRPr="006B6FD2">
        <w:rPr>
          <w:b/>
          <w:bCs/>
        </w:rPr>
        <w:fldChar w:fldCharType="begin"/>
      </w:r>
      <w:r w:rsidRPr="006B6FD2">
        <w:rPr>
          <w:b/>
          <w:bCs/>
        </w:rPr>
        <w:instrText xml:space="preserve"> SEQ Table_S \* ARABIC </w:instrText>
      </w:r>
      <w:r w:rsidRPr="006B6FD2">
        <w:rPr>
          <w:b/>
          <w:bCs/>
        </w:rPr>
        <w:fldChar w:fldCharType="separate"/>
      </w:r>
      <w:r w:rsidR="003459FC">
        <w:rPr>
          <w:b/>
          <w:bCs/>
          <w:noProof/>
        </w:rPr>
        <w:t>7</w:t>
      </w:r>
      <w:r w:rsidRPr="006B6FD2">
        <w:rPr>
          <w:b/>
          <w:bCs/>
        </w:rPr>
        <w:fldChar w:fldCharType="end"/>
      </w:r>
      <w:r w:rsidRPr="006B6FD2">
        <w:t>:</w:t>
      </w:r>
      <w:r>
        <w:rPr>
          <w:b/>
          <w:bCs/>
        </w:rPr>
        <w:t xml:space="preserve"> </w:t>
      </w:r>
      <w:r w:rsidRPr="749A2721">
        <w:rPr>
          <w:rFonts w:eastAsia="Times New Roman"/>
        </w:rPr>
        <w:t xml:space="preserve">Fatty acid methyl ester distributions and titers obtained from derivatization of culture supernatants following </w:t>
      </w:r>
      <w:r w:rsidRPr="749A2721">
        <w:rPr>
          <w:rFonts w:eastAsia="Times New Roman"/>
          <w:i/>
          <w:iCs/>
        </w:rPr>
        <w:t>in vivo</w:t>
      </w:r>
      <w:r w:rsidRPr="749A2721">
        <w:rPr>
          <w:rFonts w:eastAsia="Times New Roman"/>
        </w:rPr>
        <w:t xml:space="preserve"> culture experiments. The percentage of each chain length in the overall distribution and the overall titer are reported as averages among three biological replicates, plus or minus the standard error of the mean. All data points were collected in this study.</w:t>
      </w:r>
      <w:r>
        <w:rPr>
          <w:b/>
          <w:bCs/>
        </w:rPr>
        <w:t xml:space="preserve"> </w:t>
      </w:r>
    </w:p>
    <w:tbl>
      <w:tblPr>
        <w:tblStyle w:val="TableGrid"/>
        <w:tblW w:w="5000" w:type="pct"/>
        <w:tblLook w:val="04A0" w:firstRow="1" w:lastRow="0" w:firstColumn="1" w:lastColumn="0" w:noHBand="0" w:noVBand="1"/>
      </w:tblPr>
      <w:tblGrid>
        <w:gridCol w:w="957"/>
        <w:gridCol w:w="1033"/>
        <w:gridCol w:w="968"/>
        <w:gridCol w:w="848"/>
        <w:gridCol w:w="779"/>
        <w:gridCol w:w="849"/>
        <w:gridCol w:w="849"/>
        <w:gridCol w:w="849"/>
        <w:gridCol w:w="779"/>
        <w:gridCol w:w="849"/>
        <w:gridCol w:w="849"/>
        <w:gridCol w:w="849"/>
        <w:gridCol w:w="849"/>
        <w:gridCol w:w="794"/>
        <w:gridCol w:w="849"/>
      </w:tblGrid>
      <w:tr w:rsidRPr="006A7170" w:rsidR="006A7170" w:rsidTr="00AA68C2" w14:paraId="76A65A5B" w14:textId="77777777">
        <w:trPr>
          <w:trHeight w:val="962"/>
        </w:trPr>
        <w:tc>
          <w:tcPr>
            <w:tcW w:w="344" w:type="pct"/>
            <w:vAlign w:val="center"/>
          </w:tcPr>
          <w:p w:rsidRPr="006A7170" w:rsidR="006A7170" w:rsidP="00AA68C2" w:rsidRDefault="006A7170" w14:paraId="07EB5016" w14:textId="77777777">
            <w:pPr>
              <w:jc w:val="center"/>
              <w:rPr>
                <w:b/>
                <w:bCs/>
              </w:rPr>
            </w:pPr>
            <w:r w:rsidRPr="006A7170">
              <w:rPr>
                <w:b/>
                <w:bCs/>
              </w:rPr>
              <w:t>Construct</w:t>
            </w:r>
          </w:p>
          <w:p w:rsidRPr="006A7170" w:rsidR="006A7170" w:rsidP="00AA68C2" w:rsidRDefault="006A7170" w14:paraId="696C02F4" w14:textId="77777777">
            <w:pPr>
              <w:jc w:val="center"/>
              <w:rPr>
                <w:b/>
                <w:bCs/>
              </w:rPr>
            </w:pPr>
          </w:p>
        </w:tc>
        <w:tc>
          <w:tcPr>
            <w:tcW w:w="371" w:type="pct"/>
            <w:vAlign w:val="center"/>
          </w:tcPr>
          <w:p w:rsidRPr="006A7170" w:rsidR="006A7170" w:rsidP="00AA68C2" w:rsidRDefault="006A7170" w14:paraId="6FBA35DC" w14:textId="77777777">
            <w:pPr>
              <w:jc w:val="center"/>
              <w:rPr>
                <w:b/>
                <w:bCs/>
              </w:rPr>
            </w:pPr>
            <w:r w:rsidRPr="006A7170">
              <w:rPr>
                <w:b/>
                <w:bCs/>
              </w:rPr>
              <w:t>Thioesterase source organism</w:t>
            </w:r>
          </w:p>
        </w:tc>
        <w:tc>
          <w:tcPr>
            <w:tcW w:w="360" w:type="pct"/>
            <w:vAlign w:val="center"/>
          </w:tcPr>
          <w:p w:rsidRPr="006A7170" w:rsidR="006A7170" w:rsidP="00AA68C2" w:rsidRDefault="006A7170" w14:paraId="55B1365A" w14:textId="77777777">
            <w:pPr>
              <w:jc w:val="center"/>
              <w:rPr>
                <w:b/>
                <w:bCs/>
              </w:rPr>
            </w:pPr>
            <w:r w:rsidRPr="006A7170">
              <w:rPr>
                <w:b/>
                <w:bCs/>
              </w:rPr>
              <w:t>GenBank ID</w:t>
            </w:r>
          </w:p>
        </w:tc>
        <w:tc>
          <w:tcPr>
            <w:tcW w:w="334" w:type="pct"/>
            <w:noWrap/>
            <w:vAlign w:val="center"/>
            <w:hideMark/>
          </w:tcPr>
          <w:p w:rsidRPr="006A7170" w:rsidR="006A7170" w:rsidP="00AA68C2" w:rsidRDefault="006A7170" w14:paraId="0A7EF73C" w14:textId="77777777">
            <w:pPr>
              <w:jc w:val="center"/>
              <w:rPr>
                <w:b/>
                <w:bCs/>
              </w:rPr>
            </w:pPr>
            <w:r w:rsidRPr="006A7170">
              <w:rPr>
                <w:b/>
                <w:bCs/>
              </w:rPr>
              <w:t>% C8</w:t>
            </w:r>
          </w:p>
        </w:tc>
        <w:tc>
          <w:tcPr>
            <w:tcW w:w="306" w:type="pct"/>
            <w:noWrap/>
            <w:vAlign w:val="center"/>
            <w:hideMark/>
          </w:tcPr>
          <w:p w:rsidRPr="006A7170" w:rsidR="006A7170" w:rsidP="00AA68C2" w:rsidRDefault="006A7170" w14:paraId="43DF78C9" w14:textId="77777777">
            <w:pPr>
              <w:jc w:val="center"/>
              <w:rPr>
                <w:b/>
                <w:bCs/>
              </w:rPr>
            </w:pPr>
            <w:r w:rsidRPr="006A7170">
              <w:rPr>
                <w:b/>
                <w:bCs/>
              </w:rPr>
              <w:t>% C10</w:t>
            </w:r>
          </w:p>
        </w:tc>
        <w:tc>
          <w:tcPr>
            <w:tcW w:w="334" w:type="pct"/>
            <w:noWrap/>
            <w:vAlign w:val="center"/>
            <w:hideMark/>
          </w:tcPr>
          <w:p w:rsidRPr="006A7170" w:rsidR="006A7170" w:rsidP="00AA68C2" w:rsidRDefault="006A7170" w14:paraId="6F299580" w14:textId="77777777">
            <w:pPr>
              <w:jc w:val="center"/>
              <w:rPr>
                <w:b/>
                <w:bCs/>
              </w:rPr>
            </w:pPr>
            <w:r w:rsidRPr="006A7170">
              <w:rPr>
                <w:b/>
                <w:bCs/>
              </w:rPr>
              <w:t>% C10:1</w:t>
            </w:r>
          </w:p>
        </w:tc>
        <w:tc>
          <w:tcPr>
            <w:tcW w:w="334" w:type="pct"/>
            <w:noWrap/>
            <w:vAlign w:val="center"/>
            <w:hideMark/>
          </w:tcPr>
          <w:p w:rsidRPr="006A7170" w:rsidR="006A7170" w:rsidP="00AA68C2" w:rsidRDefault="006A7170" w14:paraId="29595194" w14:textId="77777777">
            <w:pPr>
              <w:jc w:val="center"/>
              <w:rPr>
                <w:b/>
                <w:bCs/>
              </w:rPr>
            </w:pPr>
            <w:r w:rsidRPr="006A7170">
              <w:rPr>
                <w:b/>
                <w:bCs/>
              </w:rPr>
              <w:t>% C12</w:t>
            </w:r>
          </w:p>
        </w:tc>
        <w:tc>
          <w:tcPr>
            <w:tcW w:w="334" w:type="pct"/>
            <w:noWrap/>
            <w:vAlign w:val="center"/>
            <w:hideMark/>
          </w:tcPr>
          <w:p w:rsidRPr="006A7170" w:rsidR="006A7170" w:rsidP="00AA68C2" w:rsidRDefault="006A7170" w14:paraId="629B5AD4" w14:textId="77777777">
            <w:pPr>
              <w:jc w:val="center"/>
              <w:rPr>
                <w:b/>
                <w:bCs/>
              </w:rPr>
            </w:pPr>
            <w:r w:rsidRPr="006A7170">
              <w:rPr>
                <w:b/>
                <w:bCs/>
              </w:rPr>
              <w:t>% C12:1</w:t>
            </w:r>
          </w:p>
        </w:tc>
        <w:tc>
          <w:tcPr>
            <w:tcW w:w="306" w:type="pct"/>
            <w:noWrap/>
            <w:vAlign w:val="center"/>
            <w:hideMark/>
          </w:tcPr>
          <w:p w:rsidRPr="006A7170" w:rsidR="006A7170" w:rsidP="00AA68C2" w:rsidRDefault="006A7170" w14:paraId="7CF85C77" w14:textId="77777777">
            <w:pPr>
              <w:jc w:val="center"/>
              <w:rPr>
                <w:b/>
                <w:bCs/>
              </w:rPr>
            </w:pPr>
            <w:r w:rsidRPr="006A7170">
              <w:rPr>
                <w:b/>
                <w:bCs/>
              </w:rPr>
              <w:t>% C14</w:t>
            </w:r>
          </w:p>
        </w:tc>
        <w:tc>
          <w:tcPr>
            <w:tcW w:w="334" w:type="pct"/>
            <w:noWrap/>
            <w:vAlign w:val="center"/>
            <w:hideMark/>
          </w:tcPr>
          <w:p w:rsidRPr="006A7170" w:rsidR="006A7170" w:rsidP="00AA68C2" w:rsidRDefault="006A7170" w14:paraId="5F003F2F" w14:textId="77777777">
            <w:pPr>
              <w:jc w:val="center"/>
              <w:rPr>
                <w:b/>
                <w:bCs/>
              </w:rPr>
            </w:pPr>
            <w:r w:rsidRPr="006A7170">
              <w:rPr>
                <w:b/>
                <w:bCs/>
              </w:rPr>
              <w:t>% C14:1</w:t>
            </w:r>
          </w:p>
        </w:tc>
        <w:tc>
          <w:tcPr>
            <w:tcW w:w="334" w:type="pct"/>
            <w:noWrap/>
            <w:vAlign w:val="center"/>
            <w:hideMark/>
          </w:tcPr>
          <w:p w:rsidRPr="006A7170" w:rsidR="006A7170" w:rsidP="00AA68C2" w:rsidRDefault="006A7170" w14:paraId="2784D4F4" w14:textId="77777777">
            <w:pPr>
              <w:jc w:val="center"/>
              <w:rPr>
                <w:b/>
                <w:bCs/>
              </w:rPr>
            </w:pPr>
            <w:r w:rsidRPr="006A7170">
              <w:rPr>
                <w:b/>
                <w:bCs/>
              </w:rPr>
              <w:t>% C16</w:t>
            </w:r>
          </w:p>
        </w:tc>
        <w:tc>
          <w:tcPr>
            <w:tcW w:w="334" w:type="pct"/>
            <w:noWrap/>
            <w:vAlign w:val="center"/>
            <w:hideMark/>
          </w:tcPr>
          <w:p w:rsidRPr="006A7170" w:rsidR="006A7170" w:rsidP="00AA68C2" w:rsidRDefault="006A7170" w14:paraId="2DEA572E" w14:textId="77777777">
            <w:pPr>
              <w:jc w:val="center"/>
              <w:rPr>
                <w:b/>
                <w:bCs/>
              </w:rPr>
            </w:pPr>
            <w:r w:rsidRPr="006A7170">
              <w:rPr>
                <w:b/>
                <w:bCs/>
              </w:rPr>
              <w:t>% C16:1</w:t>
            </w:r>
          </w:p>
        </w:tc>
        <w:tc>
          <w:tcPr>
            <w:tcW w:w="334" w:type="pct"/>
            <w:noWrap/>
            <w:vAlign w:val="center"/>
            <w:hideMark/>
          </w:tcPr>
          <w:p w:rsidRPr="006A7170" w:rsidR="006A7170" w:rsidP="00AA68C2" w:rsidRDefault="006A7170" w14:paraId="121F3E94" w14:textId="77777777">
            <w:pPr>
              <w:jc w:val="center"/>
              <w:rPr>
                <w:b/>
                <w:bCs/>
              </w:rPr>
            </w:pPr>
            <w:r w:rsidRPr="006A7170">
              <w:rPr>
                <w:b/>
                <w:bCs/>
              </w:rPr>
              <w:t>% C18:0</w:t>
            </w:r>
          </w:p>
        </w:tc>
        <w:tc>
          <w:tcPr>
            <w:tcW w:w="306" w:type="pct"/>
            <w:noWrap/>
            <w:vAlign w:val="center"/>
            <w:hideMark/>
          </w:tcPr>
          <w:p w:rsidRPr="006A7170" w:rsidR="006A7170" w:rsidP="00AA68C2" w:rsidRDefault="006A7170" w14:paraId="53B07673" w14:textId="77777777">
            <w:pPr>
              <w:jc w:val="center"/>
              <w:rPr>
                <w:b/>
                <w:bCs/>
              </w:rPr>
            </w:pPr>
            <w:r w:rsidRPr="006A7170">
              <w:rPr>
                <w:b/>
                <w:bCs/>
              </w:rPr>
              <w:t>% C18:1</w:t>
            </w:r>
          </w:p>
        </w:tc>
        <w:tc>
          <w:tcPr>
            <w:tcW w:w="334" w:type="pct"/>
            <w:vAlign w:val="center"/>
            <w:hideMark/>
          </w:tcPr>
          <w:p w:rsidRPr="006A7170" w:rsidR="006A7170" w:rsidP="00AA68C2" w:rsidRDefault="006A7170" w14:paraId="33BD0CF1" w14:textId="77777777">
            <w:pPr>
              <w:jc w:val="center"/>
              <w:rPr>
                <w:b/>
                <w:bCs/>
              </w:rPr>
            </w:pPr>
            <w:r w:rsidRPr="006A7170">
              <w:rPr>
                <w:b/>
                <w:bCs/>
              </w:rPr>
              <w:t>mg/L</w:t>
            </w:r>
          </w:p>
        </w:tc>
      </w:tr>
      <w:tr w:rsidRPr="006A7170" w:rsidR="006A7170" w:rsidTr="00AA68C2" w14:paraId="4676940C" w14:textId="77777777">
        <w:trPr>
          <w:trHeight w:val="288"/>
        </w:trPr>
        <w:tc>
          <w:tcPr>
            <w:tcW w:w="344" w:type="pct"/>
            <w:vAlign w:val="center"/>
          </w:tcPr>
          <w:p w:rsidRPr="006A7170" w:rsidR="006A7170" w:rsidP="00AA68C2" w:rsidRDefault="006A7170" w14:paraId="66E548F8" w14:textId="77777777">
            <w:pPr>
              <w:jc w:val="center"/>
              <w:rPr>
                <w:i/>
                <w:iCs/>
                <w:sz w:val="22"/>
                <w:szCs w:val="22"/>
              </w:rPr>
            </w:pPr>
            <w:r w:rsidRPr="006A7170">
              <w:rPr>
                <w:sz w:val="22"/>
                <w:szCs w:val="22"/>
              </w:rPr>
              <w:t>pTRC99a-BbvCI-BTE</w:t>
            </w:r>
          </w:p>
        </w:tc>
        <w:tc>
          <w:tcPr>
            <w:tcW w:w="371" w:type="pct"/>
            <w:vAlign w:val="center"/>
          </w:tcPr>
          <w:p w:rsidRPr="006A7170" w:rsidR="006A7170" w:rsidP="00AA68C2" w:rsidRDefault="006A7170" w14:paraId="052D524D" w14:textId="77777777">
            <w:pPr>
              <w:jc w:val="center"/>
              <w:rPr>
                <w:i/>
                <w:iCs/>
                <w:sz w:val="22"/>
                <w:szCs w:val="22"/>
              </w:rPr>
            </w:pPr>
            <w:r w:rsidRPr="006A7170">
              <w:rPr>
                <w:i/>
                <w:iCs/>
                <w:sz w:val="22"/>
                <w:szCs w:val="22"/>
              </w:rPr>
              <w:t>Umbellularia californica</w:t>
            </w:r>
          </w:p>
        </w:tc>
        <w:tc>
          <w:tcPr>
            <w:tcW w:w="360" w:type="pct"/>
            <w:vAlign w:val="center"/>
          </w:tcPr>
          <w:p w:rsidRPr="006A7170" w:rsidR="006A7170" w:rsidP="00AA68C2" w:rsidRDefault="006A7170" w14:paraId="36BAFF48" w14:textId="77777777">
            <w:pPr>
              <w:jc w:val="center"/>
              <w:rPr>
                <w:sz w:val="22"/>
                <w:szCs w:val="22"/>
              </w:rPr>
            </w:pPr>
            <w:r w:rsidRPr="006A7170">
              <w:rPr>
                <w:rFonts w:eastAsia="Times New Roman"/>
                <w:color w:val="444444"/>
                <w:sz w:val="22"/>
                <w:szCs w:val="22"/>
              </w:rPr>
              <w:t>AAA34215.1</w:t>
            </w:r>
          </w:p>
        </w:tc>
        <w:tc>
          <w:tcPr>
            <w:tcW w:w="334" w:type="pct"/>
            <w:noWrap/>
            <w:vAlign w:val="center"/>
          </w:tcPr>
          <w:p w:rsidRPr="006A7170" w:rsidR="006A7170" w:rsidP="00AA68C2" w:rsidRDefault="006A7170" w14:paraId="3EE0468C" w14:textId="77777777">
            <w:pPr>
              <w:jc w:val="center"/>
              <w:rPr>
                <w:sz w:val="22"/>
                <w:szCs w:val="22"/>
              </w:rPr>
            </w:pPr>
            <w:r w:rsidRPr="006A7170">
              <w:rPr>
                <w:color w:val="000000"/>
                <w:sz w:val="22"/>
                <w:szCs w:val="22"/>
              </w:rPr>
              <w:t>0.6±0.02</w:t>
            </w:r>
          </w:p>
        </w:tc>
        <w:tc>
          <w:tcPr>
            <w:tcW w:w="306" w:type="pct"/>
            <w:noWrap/>
            <w:vAlign w:val="center"/>
          </w:tcPr>
          <w:p w:rsidRPr="006A7170" w:rsidR="006A7170" w:rsidP="00AA68C2" w:rsidRDefault="006A7170" w14:paraId="3CFF3716" w14:textId="77777777">
            <w:pPr>
              <w:jc w:val="center"/>
              <w:rPr>
                <w:sz w:val="22"/>
                <w:szCs w:val="22"/>
              </w:rPr>
            </w:pPr>
            <w:r w:rsidRPr="006A7170">
              <w:rPr>
                <w:color w:val="000000"/>
                <w:sz w:val="22"/>
                <w:szCs w:val="22"/>
              </w:rPr>
              <w:t>0.4±0.0</w:t>
            </w:r>
          </w:p>
        </w:tc>
        <w:tc>
          <w:tcPr>
            <w:tcW w:w="334" w:type="pct"/>
            <w:noWrap/>
            <w:vAlign w:val="center"/>
          </w:tcPr>
          <w:p w:rsidRPr="006A7170" w:rsidR="006A7170" w:rsidP="00AA68C2" w:rsidRDefault="006A7170" w14:paraId="25F112BF" w14:textId="77777777">
            <w:pPr>
              <w:jc w:val="center"/>
              <w:rPr>
                <w:sz w:val="22"/>
                <w:szCs w:val="22"/>
              </w:rPr>
            </w:pPr>
            <w:r w:rsidRPr="006A7170">
              <w:rPr>
                <w:color w:val="000000"/>
                <w:sz w:val="22"/>
                <w:szCs w:val="22"/>
              </w:rPr>
              <w:t>1.5±0.02</w:t>
            </w:r>
          </w:p>
        </w:tc>
        <w:tc>
          <w:tcPr>
            <w:tcW w:w="334" w:type="pct"/>
            <w:noWrap/>
            <w:vAlign w:val="center"/>
          </w:tcPr>
          <w:p w:rsidRPr="006A7170" w:rsidR="006A7170" w:rsidP="00AA68C2" w:rsidRDefault="006A7170" w14:paraId="2C68F55E" w14:textId="77777777">
            <w:pPr>
              <w:jc w:val="center"/>
              <w:rPr>
                <w:sz w:val="22"/>
                <w:szCs w:val="22"/>
              </w:rPr>
            </w:pPr>
            <w:r w:rsidRPr="006A7170">
              <w:rPr>
                <w:color w:val="000000"/>
                <w:sz w:val="22"/>
                <w:szCs w:val="22"/>
              </w:rPr>
              <w:t>19.42±0.37</w:t>
            </w:r>
          </w:p>
        </w:tc>
        <w:tc>
          <w:tcPr>
            <w:tcW w:w="334" w:type="pct"/>
            <w:noWrap/>
            <w:vAlign w:val="center"/>
          </w:tcPr>
          <w:p w:rsidRPr="006A7170" w:rsidR="006A7170" w:rsidP="00AA68C2" w:rsidRDefault="006A7170" w14:paraId="5199D1AB" w14:textId="77777777">
            <w:pPr>
              <w:jc w:val="center"/>
              <w:rPr>
                <w:sz w:val="22"/>
                <w:szCs w:val="22"/>
              </w:rPr>
            </w:pPr>
            <w:r w:rsidRPr="006A7170">
              <w:rPr>
                <w:color w:val="000000"/>
                <w:sz w:val="22"/>
                <w:szCs w:val="22"/>
              </w:rPr>
              <w:t>66.57±0.43</w:t>
            </w:r>
          </w:p>
        </w:tc>
        <w:tc>
          <w:tcPr>
            <w:tcW w:w="306" w:type="pct"/>
            <w:noWrap/>
            <w:vAlign w:val="center"/>
          </w:tcPr>
          <w:p w:rsidRPr="006A7170" w:rsidR="006A7170" w:rsidP="00AA68C2" w:rsidRDefault="006A7170" w14:paraId="150D61A5" w14:textId="77777777">
            <w:pPr>
              <w:jc w:val="center"/>
              <w:rPr>
                <w:sz w:val="22"/>
                <w:szCs w:val="22"/>
              </w:rPr>
            </w:pPr>
            <w:r w:rsidRPr="006A7170">
              <w:rPr>
                <w:color w:val="000000"/>
                <w:sz w:val="22"/>
                <w:szCs w:val="22"/>
              </w:rPr>
              <w:t>7.63±0.14</w:t>
            </w:r>
          </w:p>
        </w:tc>
        <w:tc>
          <w:tcPr>
            <w:tcW w:w="334" w:type="pct"/>
            <w:noWrap/>
            <w:vAlign w:val="center"/>
          </w:tcPr>
          <w:p w:rsidRPr="006A7170" w:rsidR="006A7170" w:rsidP="00AA68C2" w:rsidRDefault="006A7170" w14:paraId="3D67A639" w14:textId="77777777">
            <w:pPr>
              <w:jc w:val="center"/>
              <w:rPr>
                <w:sz w:val="22"/>
                <w:szCs w:val="22"/>
              </w:rPr>
            </w:pPr>
            <w:r w:rsidRPr="006A7170">
              <w:rPr>
                <w:color w:val="000000"/>
                <w:sz w:val="22"/>
                <w:szCs w:val="22"/>
              </w:rPr>
              <w:t>1.4±0.04</w:t>
            </w:r>
          </w:p>
        </w:tc>
        <w:tc>
          <w:tcPr>
            <w:tcW w:w="334" w:type="pct"/>
            <w:noWrap/>
            <w:vAlign w:val="center"/>
          </w:tcPr>
          <w:p w:rsidRPr="006A7170" w:rsidR="006A7170" w:rsidP="00AA68C2" w:rsidRDefault="006A7170" w14:paraId="4C60A3C9" w14:textId="77777777">
            <w:pPr>
              <w:jc w:val="center"/>
              <w:rPr>
                <w:sz w:val="22"/>
                <w:szCs w:val="22"/>
              </w:rPr>
            </w:pPr>
            <w:r w:rsidRPr="006A7170">
              <w:rPr>
                <w:color w:val="000000"/>
                <w:sz w:val="22"/>
                <w:szCs w:val="22"/>
              </w:rPr>
              <w:t>0.65±0.06</w:t>
            </w:r>
          </w:p>
        </w:tc>
        <w:tc>
          <w:tcPr>
            <w:tcW w:w="334" w:type="pct"/>
            <w:noWrap/>
            <w:vAlign w:val="center"/>
          </w:tcPr>
          <w:p w:rsidRPr="006A7170" w:rsidR="006A7170" w:rsidP="00AA68C2" w:rsidRDefault="006A7170" w14:paraId="32783002" w14:textId="77777777">
            <w:pPr>
              <w:jc w:val="center"/>
              <w:rPr>
                <w:sz w:val="22"/>
                <w:szCs w:val="22"/>
              </w:rPr>
            </w:pPr>
            <w:r w:rsidRPr="006A7170">
              <w:rPr>
                <w:color w:val="000000"/>
                <w:sz w:val="22"/>
                <w:szCs w:val="22"/>
              </w:rPr>
              <w:t>0.45±0.03</w:t>
            </w:r>
          </w:p>
        </w:tc>
        <w:tc>
          <w:tcPr>
            <w:tcW w:w="334" w:type="pct"/>
            <w:noWrap/>
            <w:vAlign w:val="center"/>
          </w:tcPr>
          <w:p w:rsidRPr="006A7170" w:rsidR="006A7170" w:rsidP="00AA68C2" w:rsidRDefault="006A7170" w14:paraId="47D69C56" w14:textId="77777777">
            <w:pPr>
              <w:jc w:val="center"/>
              <w:rPr>
                <w:sz w:val="22"/>
                <w:szCs w:val="22"/>
              </w:rPr>
            </w:pPr>
            <w:r w:rsidRPr="006A7170">
              <w:rPr>
                <w:color w:val="000000"/>
                <w:sz w:val="22"/>
                <w:szCs w:val="22"/>
              </w:rPr>
              <w:t>1.29±0.07</w:t>
            </w:r>
          </w:p>
        </w:tc>
        <w:tc>
          <w:tcPr>
            <w:tcW w:w="306" w:type="pct"/>
            <w:noWrap/>
            <w:vAlign w:val="center"/>
          </w:tcPr>
          <w:p w:rsidRPr="006A7170" w:rsidR="006A7170" w:rsidP="00AA68C2" w:rsidRDefault="006A7170" w14:paraId="0F386065" w14:textId="77777777">
            <w:pPr>
              <w:jc w:val="center"/>
              <w:rPr>
                <w:sz w:val="22"/>
                <w:szCs w:val="22"/>
              </w:rPr>
            </w:pPr>
            <w:r w:rsidRPr="006A7170">
              <w:rPr>
                <w:color w:val="000000"/>
                <w:sz w:val="22"/>
                <w:szCs w:val="22"/>
              </w:rPr>
              <w:t>0.08±0.04</w:t>
            </w:r>
          </w:p>
        </w:tc>
        <w:tc>
          <w:tcPr>
            <w:tcW w:w="334" w:type="pct"/>
            <w:noWrap/>
            <w:vAlign w:val="center"/>
          </w:tcPr>
          <w:p w:rsidRPr="006A7170" w:rsidR="006A7170" w:rsidP="00AA68C2" w:rsidRDefault="006A7170" w14:paraId="00D6AB4F" w14:textId="77777777">
            <w:pPr>
              <w:jc w:val="center"/>
              <w:rPr>
                <w:sz w:val="22"/>
                <w:szCs w:val="22"/>
              </w:rPr>
            </w:pPr>
            <w:r w:rsidRPr="006A7170">
              <w:rPr>
                <w:color w:val="000000"/>
                <w:sz w:val="22"/>
                <w:szCs w:val="22"/>
              </w:rPr>
              <w:t>661.3±26.9</w:t>
            </w:r>
          </w:p>
        </w:tc>
      </w:tr>
      <w:tr w:rsidRPr="006A7170" w:rsidR="006A7170" w:rsidTr="00AA68C2" w14:paraId="0183A7CB" w14:textId="77777777">
        <w:trPr>
          <w:trHeight w:val="288"/>
        </w:trPr>
        <w:tc>
          <w:tcPr>
            <w:tcW w:w="344" w:type="pct"/>
            <w:vAlign w:val="center"/>
          </w:tcPr>
          <w:p w:rsidRPr="006A7170" w:rsidR="006A7170" w:rsidP="00AA68C2" w:rsidRDefault="006A7170" w14:paraId="4E1A597D" w14:textId="77777777">
            <w:pPr>
              <w:jc w:val="center"/>
              <w:rPr>
                <w:i/>
                <w:iCs/>
                <w:sz w:val="22"/>
                <w:szCs w:val="22"/>
              </w:rPr>
            </w:pPr>
            <w:r w:rsidRPr="006A7170">
              <w:rPr>
                <w:sz w:val="22"/>
                <w:szCs w:val="22"/>
              </w:rPr>
              <w:t>pTRC99a-BTE_H204A</w:t>
            </w:r>
          </w:p>
        </w:tc>
        <w:tc>
          <w:tcPr>
            <w:tcW w:w="371" w:type="pct"/>
            <w:vAlign w:val="center"/>
          </w:tcPr>
          <w:p w:rsidRPr="006A7170" w:rsidR="006A7170" w:rsidP="00AA68C2" w:rsidRDefault="006A7170" w14:paraId="63E80080" w14:textId="77777777">
            <w:pPr>
              <w:jc w:val="center"/>
              <w:rPr>
                <w:i/>
                <w:iCs/>
                <w:sz w:val="22"/>
                <w:szCs w:val="22"/>
              </w:rPr>
            </w:pPr>
            <w:r w:rsidRPr="006A7170">
              <w:rPr>
                <w:i/>
                <w:iCs/>
                <w:sz w:val="22"/>
                <w:szCs w:val="22"/>
              </w:rPr>
              <w:t>Umbellularia californica</w:t>
            </w:r>
          </w:p>
        </w:tc>
        <w:tc>
          <w:tcPr>
            <w:tcW w:w="360" w:type="pct"/>
            <w:vAlign w:val="center"/>
          </w:tcPr>
          <w:p w:rsidRPr="006A7170" w:rsidR="006A7170" w:rsidP="00AA68C2" w:rsidRDefault="006A7170" w14:paraId="56682483" w14:textId="77777777">
            <w:pPr>
              <w:jc w:val="center"/>
              <w:rPr>
                <w:sz w:val="22"/>
                <w:szCs w:val="22"/>
              </w:rPr>
            </w:pPr>
            <w:r w:rsidRPr="006A7170">
              <w:rPr>
                <w:rFonts w:eastAsia="Times New Roman"/>
                <w:color w:val="444444"/>
                <w:sz w:val="22"/>
                <w:szCs w:val="22"/>
              </w:rPr>
              <w:t>AAA34215.1</w:t>
            </w:r>
          </w:p>
        </w:tc>
        <w:tc>
          <w:tcPr>
            <w:tcW w:w="334" w:type="pct"/>
            <w:noWrap/>
            <w:vAlign w:val="center"/>
          </w:tcPr>
          <w:p w:rsidRPr="006A7170" w:rsidR="006A7170" w:rsidP="00AA68C2" w:rsidRDefault="006A7170" w14:paraId="744D92A6" w14:textId="77777777">
            <w:pPr>
              <w:jc w:val="center"/>
              <w:rPr>
                <w:sz w:val="22"/>
                <w:szCs w:val="22"/>
              </w:rPr>
            </w:pPr>
            <w:r w:rsidRPr="006A7170">
              <w:rPr>
                <w:color w:val="000000"/>
                <w:sz w:val="22"/>
                <w:szCs w:val="22"/>
              </w:rPr>
              <w:t>38.83±3.91</w:t>
            </w:r>
          </w:p>
        </w:tc>
        <w:tc>
          <w:tcPr>
            <w:tcW w:w="306" w:type="pct"/>
            <w:noWrap/>
            <w:vAlign w:val="center"/>
          </w:tcPr>
          <w:p w:rsidRPr="006A7170" w:rsidR="006A7170" w:rsidP="00AA68C2" w:rsidRDefault="006A7170" w14:paraId="5EFFDB12"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1884299E" w14:textId="77777777">
            <w:pPr>
              <w:jc w:val="center"/>
              <w:rPr>
                <w:sz w:val="22"/>
                <w:szCs w:val="22"/>
              </w:rPr>
            </w:pPr>
            <w:r w:rsidRPr="006A7170">
              <w:rPr>
                <w:color w:val="000000"/>
                <w:sz w:val="22"/>
                <w:szCs w:val="22"/>
              </w:rPr>
              <w:t>6.28±0.58</w:t>
            </w:r>
          </w:p>
        </w:tc>
        <w:tc>
          <w:tcPr>
            <w:tcW w:w="334" w:type="pct"/>
            <w:noWrap/>
            <w:vAlign w:val="center"/>
          </w:tcPr>
          <w:p w:rsidRPr="006A7170" w:rsidR="006A7170" w:rsidP="00AA68C2" w:rsidRDefault="006A7170" w14:paraId="213D5157"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48664043" w14:textId="77777777">
            <w:pPr>
              <w:jc w:val="center"/>
              <w:rPr>
                <w:sz w:val="22"/>
                <w:szCs w:val="22"/>
              </w:rPr>
            </w:pPr>
            <w:r w:rsidRPr="006A7170">
              <w:rPr>
                <w:color w:val="000000"/>
                <w:sz w:val="22"/>
                <w:szCs w:val="22"/>
              </w:rPr>
              <w:t>21.35±2.76</w:t>
            </w:r>
          </w:p>
        </w:tc>
        <w:tc>
          <w:tcPr>
            <w:tcW w:w="306" w:type="pct"/>
            <w:noWrap/>
            <w:vAlign w:val="center"/>
          </w:tcPr>
          <w:p w:rsidRPr="006A7170" w:rsidR="006A7170" w:rsidP="00AA68C2" w:rsidRDefault="006A7170" w14:paraId="15BC1306"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6B3287FF" w14:textId="77777777">
            <w:pPr>
              <w:jc w:val="center"/>
              <w:rPr>
                <w:sz w:val="22"/>
                <w:szCs w:val="22"/>
              </w:rPr>
            </w:pPr>
            <w:r w:rsidRPr="006A7170">
              <w:rPr>
                <w:color w:val="000000"/>
                <w:sz w:val="22"/>
                <w:szCs w:val="22"/>
              </w:rPr>
              <w:t>7.95±0.37</w:t>
            </w:r>
          </w:p>
        </w:tc>
        <w:tc>
          <w:tcPr>
            <w:tcW w:w="334" w:type="pct"/>
            <w:noWrap/>
            <w:vAlign w:val="center"/>
          </w:tcPr>
          <w:p w:rsidRPr="006A7170" w:rsidR="006A7170" w:rsidP="00AA68C2" w:rsidRDefault="006A7170" w14:paraId="0C983208" w14:textId="77777777">
            <w:pPr>
              <w:jc w:val="center"/>
              <w:rPr>
                <w:sz w:val="22"/>
                <w:szCs w:val="22"/>
              </w:rPr>
            </w:pPr>
            <w:r w:rsidRPr="006A7170">
              <w:rPr>
                <w:color w:val="000000"/>
                <w:sz w:val="22"/>
                <w:szCs w:val="22"/>
              </w:rPr>
              <w:t>1.83±1.83</w:t>
            </w:r>
          </w:p>
        </w:tc>
        <w:tc>
          <w:tcPr>
            <w:tcW w:w="334" w:type="pct"/>
            <w:noWrap/>
            <w:vAlign w:val="center"/>
          </w:tcPr>
          <w:p w:rsidRPr="006A7170" w:rsidR="006A7170" w:rsidP="00AA68C2" w:rsidRDefault="006A7170" w14:paraId="45C42211" w14:textId="77777777">
            <w:pPr>
              <w:jc w:val="center"/>
              <w:rPr>
                <w:sz w:val="22"/>
                <w:szCs w:val="22"/>
              </w:rPr>
            </w:pPr>
            <w:r w:rsidRPr="006A7170">
              <w:rPr>
                <w:color w:val="000000"/>
                <w:sz w:val="22"/>
                <w:szCs w:val="22"/>
              </w:rPr>
              <w:t>18.1±0.31</w:t>
            </w:r>
          </w:p>
        </w:tc>
        <w:tc>
          <w:tcPr>
            <w:tcW w:w="334" w:type="pct"/>
            <w:noWrap/>
            <w:vAlign w:val="center"/>
          </w:tcPr>
          <w:p w:rsidRPr="006A7170" w:rsidR="006A7170" w:rsidP="00AA68C2" w:rsidRDefault="006A7170" w14:paraId="105BB2C1" w14:textId="77777777">
            <w:pPr>
              <w:jc w:val="center"/>
              <w:rPr>
                <w:sz w:val="22"/>
                <w:szCs w:val="22"/>
              </w:rPr>
            </w:pPr>
            <w:r w:rsidRPr="006A7170">
              <w:rPr>
                <w:color w:val="000000"/>
                <w:sz w:val="22"/>
                <w:szCs w:val="22"/>
              </w:rPr>
              <w:t>2.52±2.52</w:t>
            </w:r>
          </w:p>
        </w:tc>
        <w:tc>
          <w:tcPr>
            <w:tcW w:w="306" w:type="pct"/>
            <w:noWrap/>
            <w:vAlign w:val="center"/>
          </w:tcPr>
          <w:p w:rsidRPr="006A7170" w:rsidR="006A7170" w:rsidP="00AA68C2" w:rsidRDefault="006A7170" w14:paraId="28E56204" w14:textId="77777777">
            <w:pPr>
              <w:jc w:val="center"/>
              <w:rPr>
                <w:sz w:val="22"/>
                <w:szCs w:val="22"/>
              </w:rPr>
            </w:pPr>
            <w:r w:rsidRPr="006A7170">
              <w:rPr>
                <w:color w:val="000000"/>
                <w:sz w:val="22"/>
                <w:szCs w:val="22"/>
              </w:rPr>
              <w:t>3.15±3.15</w:t>
            </w:r>
          </w:p>
        </w:tc>
        <w:tc>
          <w:tcPr>
            <w:tcW w:w="334" w:type="pct"/>
            <w:noWrap/>
            <w:vAlign w:val="center"/>
          </w:tcPr>
          <w:p w:rsidRPr="006A7170" w:rsidR="006A7170" w:rsidP="00AA68C2" w:rsidRDefault="006A7170" w14:paraId="02EE0D5F" w14:textId="77777777">
            <w:pPr>
              <w:jc w:val="center"/>
              <w:rPr>
                <w:sz w:val="22"/>
                <w:szCs w:val="22"/>
              </w:rPr>
            </w:pPr>
            <w:r w:rsidRPr="006A7170">
              <w:rPr>
                <w:color w:val="000000"/>
                <w:sz w:val="22"/>
                <w:szCs w:val="22"/>
              </w:rPr>
              <w:t>8.61±0.84</w:t>
            </w:r>
          </w:p>
        </w:tc>
      </w:tr>
      <w:tr w:rsidRPr="006A7170" w:rsidR="006A7170" w:rsidTr="00AA68C2" w14:paraId="05CFA02D" w14:textId="77777777">
        <w:trPr>
          <w:trHeight w:val="288"/>
        </w:trPr>
        <w:tc>
          <w:tcPr>
            <w:tcW w:w="344" w:type="pct"/>
            <w:vAlign w:val="center"/>
          </w:tcPr>
          <w:p w:rsidRPr="006A7170" w:rsidR="006A7170" w:rsidP="00AA68C2" w:rsidRDefault="006A7170" w14:paraId="32C8C5A8" w14:textId="77777777">
            <w:pPr>
              <w:jc w:val="center"/>
              <w:rPr>
                <w:sz w:val="22"/>
                <w:szCs w:val="22"/>
              </w:rPr>
            </w:pPr>
            <w:r w:rsidRPr="006A7170">
              <w:rPr>
                <w:sz w:val="22"/>
                <w:szCs w:val="22"/>
              </w:rPr>
              <w:t>pTRC99a-BbvCI-ClFatB3</w:t>
            </w:r>
          </w:p>
        </w:tc>
        <w:tc>
          <w:tcPr>
            <w:tcW w:w="371" w:type="pct"/>
            <w:vAlign w:val="center"/>
          </w:tcPr>
          <w:p w:rsidRPr="006A7170" w:rsidR="006A7170" w:rsidP="00AA68C2" w:rsidRDefault="006A7170" w14:paraId="5B537D43" w14:textId="77777777">
            <w:pPr>
              <w:jc w:val="center"/>
              <w:rPr>
                <w:i/>
                <w:iCs/>
                <w:sz w:val="22"/>
                <w:szCs w:val="22"/>
              </w:rPr>
            </w:pPr>
            <w:r w:rsidRPr="006A7170">
              <w:rPr>
                <w:i/>
                <w:iCs/>
                <w:sz w:val="22"/>
                <w:szCs w:val="22"/>
              </w:rPr>
              <w:t>Cuphea lanceolata</w:t>
            </w:r>
          </w:p>
        </w:tc>
        <w:tc>
          <w:tcPr>
            <w:tcW w:w="360" w:type="pct"/>
            <w:vAlign w:val="center"/>
          </w:tcPr>
          <w:p w:rsidRPr="006A7170" w:rsidR="006A7170" w:rsidP="00AA68C2" w:rsidRDefault="006A7170" w14:paraId="2CF96C17" w14:textId="77777777">
            <w:pPr>
              <w:jc w:val="center"/>
              <w:rPr>
                <w:sz w:val="22"/>
                <w:szCs w:val="22"/>
              </w:rPr>
            </w:pPr>
            <w:r w:rsidRPr="006A7170">
              <w:rPr>
                <w:sz w:val="22"/>
                <w:szCs w:val="22"/>
              </w:rPr>
              <w:t>ADR51157.1</w:t>
            </w:r>
          </w:p>
        </w:tc>
        <w:tc>
          <w:tcPr>
            <w:tcW w:w="334" w:type="pct"/>
            <w:noWrap/>
            <w:vAlign w:val="center"/>
          </w:tcPr>
          <w:p w:rsidRPr="006A7170" w:rsidR="006A7170" w:rsidP="00AA68C2" w:rsidRDefault="006A7170" w14:paraId="77B469FF" w14:textId="77777777">
            <w:pPr>
              <w:jc w:val="center"/>
              <w:rPr>
                <w:sz w:val="22"/>
                <w:szCs w:val="22"/>
              </w:rPr>
            </w:pPr>
            <w:r w:rsidRPr="006A7170">
              <w:rPr>
                <w:color w:val="000000"/>
                <w:sz w:val="22"/>
                <w:szCs w:val="22"/>
              </w:rPr>
              <w:t>4.77±0.01</w:t>
            </w:r>
          </w:p>
        </w:tc>
        <w:tc>
          <w:tcPr>
            <w:tcW w:w="306" w:type="pct"/>
            <w:noWrap/>
            <w:vAlign w:val="center"/>
          </w:tcPr>
          <w:p w:rsidRPr="006A7170" w:rsidR="006A7170" w:rsidP="00AA68C2" w:rsidRDefault="006A7170" w14:paraId="5F534BF4" w14:textId="77777777">
            <w:pPr>
              <w:jc w:val="center"/>
              <w:rPr>
                <w:sz w:val="22"/>
                <w:szCs w:val="22"/>
              </w:rPr>
            </w:pPr>
            <w:r w:rsidRPr="006A7170">
              <w:rPr>
                <w:color w:val="000000"/>
                <w:sz w:val="22"/>
                <w:szCs w:val="22"/>
              </w:rPr>
              <w:t>8.55±0.06</w:t>
            </w:r>
          </w:p>
        </w:tc>
        <w:tc>
          <w:tcPr>
            <w:tcW w:w="334" w:type="pct"/>
            <w:noWrap/>
            <w:vAlign w:val="center"/>
          </w:tcPr>
          <w:p w:rsidRPr="006A7170" w:rsidR="006A7170" w:rsidP="00AA68C2" w:rsidRDefault="006A7170" w14:paraId="1995B446" w14:textId="77777777">
            <w:pPr>
              <w:jc w:val="center"/>
              <w:rPr>
                <w:sz w:val="22"/>
                <w:szCs w:val="22"/>
              </w:rPr>
            </w:pPr>
            <w:r w:rsidRPr="006A7170">
              <w:rPr>
                <w:color w:val="000000"/>
                <w:sz w:val="22"/>
                <w:szCs w:val="22"/>
              </w:rPr>
              <w:t>48.38±0.06</w:t>
            </w:r>
          </w:p>
        </w:tc>
        <w:tc>
          <w:tcPr>
            <w:tcW w:w="334" w:type="pct"/>
            <w:noWrap/>
            <w:vAlign w:val="center"/>
          </w:tcPr>
          <w:p w:rsidRPr="006A7170" w:rsidR="006A7170" w:rsidP="00AA68C2" w:rsidRDefault="006A7170" w14:paraId="1F3192BC" w14:textId="77777777">
            <w:pPr>
              <w:jc w:val="center"/>
              <w:rPr>
                <w:sz w:val="22"/>
                <w:szCs w:val="22"/>
              </w:rPr>
            </w:pPr>
            <w:r w:rsidRPr="006A7170">
              <w:rPr>
                <w:color w:val="000000"/>
                <w:sz w:val="22"/>
                <w:szCs w:val="22"/>
              </w:rPr>
              <w:t>5.78±0.09</w:t>
            </w:r>
          </w:p>
        </w:tc>
        <w:tc>
          <w:tcPr>
            <w:tcW w:w="334" w:type="pct"/>
            <w:noWrap/>
            <w:vAlign w:val="center"/>
          </w:tcPr>
          <w:p w:rsidRPr="006A7170" w:rsidR="006A7170" w:rsidP="00AA68C2" w:rsidRDefault="006A7170" w14:paraId="4BD6FDB4" w14:textId="77777777">
            <w:pPr>
              <w:jc w:val="center"/>
              <w:rPr>
                <w:sz w:val="22"/>
                <w:szCs w:val="22"/>
              </w:rPr>
            </w:pPr>
            <w:r w:rsidRPr="006A7170">
              <w:rPr>
                <w:color w:val="000000"/>
                <w:sz w:val="22"/>
                <w:szCs w:val="22"/>
              </w:rPr>
              <w:t>9.22±0.08</w:t>
            </w:r>
          </w:p>
        </w:tc>
        <w:tc>
          <w:tcPr>
            <w:tcW w:w="306" w:type="pct"/>
            <w:noWrap/>
            <w:vAlign w:val="center"/>
          </w:tcPr>
          <w:p w:rsidRPr="006A7170" w:rsidR="006A7170" w:rsidP="00AA68C2" w:rsidRDefault="006A7170" w14:paraId="11CFC034" w14:textId="77777777">
            <w:pPr>
              <w:jc w:val="center"/>
              <w:rPr>
                <w:sz w:val="22"/>
                <w:szCs w:val="22"/>
              </w:rPr>
            </w:pPr>
            <w:r w:rsidRPr="006A7170">
              <w:rPr>
                <w:color w:val="000000"/>
                <w:sz w:val="22"/>
                <w:szCs w:val="22"/>
              </w:rPr>
              <w:t>1.11±0.02</w:t>
            </w:r>
          </w:p>
        </w:tc>
        <w:tc>
          <w:tcPr>
            <w:tcW w:w="334" w:type="pct"/>
            <w:noWrap/>
            <w:vAlign w:val="center"/>
          </w:tcPr>
          <w:p w:rsidRPr="006A7170" w:rsidR="006A7170" w:rsidP="00AA68C2" w:rsidRDefault="006A7170" w14:paraId="6A0D4E40" w14:textId="77777777">
            <w:pPr>
              <w:jc w:val="center"/>
              <w:rPr>
                <w:sz w:val="22"/>
                <w:szCs w:val="22"/>
              </w:rPr>
            </w:pPr>
            <w:r w:rsidRPr="006A7170">
              <w:rPr>
                <w:color w:val="000000"/>
                <w:sz w:val="22"/>
                <w:szCs w:val="22"/>
              </w:rPr>
              <w:t>4.92±0.06</w:t>
            </w:r>
          </w:p>
        </w:tc>
        <w:tc>
          <w:tcPr>
            <w:tcW w:w="334" w:type="pct"/>
            <w:noWrap/>
            <w:vAlign w:val="center"/>
          </w:tcPr>
          <w:p w:rsidRPr="006A7170" w:rsidR="006A7170" w:rsidP="00AA68C2" w:rsidRDefault="006A7170" w14:paraId="1B7FD268" w14:textId="77777777">
            <w:pPr>
              <w:jc w:val="center"/>
              <w:rPr>
                <w:sz w:val="22"/>
                <w:szCs w:val="22"/>
              </w:rPr>
            </w:pPr>
            <w:r w:rsidRPr="006A7170">
              <w:rPr>
                <w:color w:val="000000"/>
                <w:sz w:val="22"/>
                <w:szCs w:val="22"/>
              </w:rPr>
              <w:t>4.15±0.05</w:t>
            </w:r>
          </w:p>
        </w:tc>
        <w:tc>
          <w:tcPr>
            <w:tcW w:w="334" w:type="pct"/>
            <w:noWrap/>
            <w:vAlign w:val="center"/>
          </w:tcPr>
          <w:p w:rsidRPr="006A7170" w:rsidR="006A7170" w:rsidP="00AA68C2" w:rsidRDefault="006A7170" w14:paraId="11B79B81" w14:textId="77777777">
            <w:pPr>
              <w:jc w:val="center"/>
              <w:rPr>
                <w:sz w:val="22"/>
                <w:szCs w:val="22"/>
              </w:rPr>
            </w:pPr>
            <w:r w:rsidRPr="006A7170">
              <w:rPr>
                <w:color w:val="000000"/>
                <w:sz w:val="22"/>
                <w:szCs w:val="22"/>
              </w:rPr>
              <w:t>8.24±0.02</w:t>
            </w:r>
          </w:p>
        </w:tc>
        <w:tc>
          <w:tcPr>
            <w:tcW w:w="334" w:type="pct"/>
            <w:noWrap/>
            <w:vAlign w:val="center"/>
          </w:tcPr>
          <w:p w:rsidRPr="006A7170" w:rsidR="006A7170" w:rsidP="00AA68C2" w:rsidRDefault="006A7170" w14:paraId="4BD54E6C" w14:textId="77777777">
            <w:pPr>
              <w:jc w:val="center"/>
              <w:rPr>
                <w:sz w:val="22"/>
                <w:szCs w:val="22"/>
              </w:rPr>
            </w:pPr>
            <w:r w:rsidRPr="006A7170">
              <w:rPr>
                <w:color w:val="000000"/>
                <w:sz w:val="22"/>
                <w:szCs w:val="22"/>
              </w:rPr>
              <w:t>4.29±0.09</w:t>
            </w:r>
          </w:p>
        </w:tc>
        <w:tc>
          <w:tcPr>
            <w:tcW w:w="306" w:type="pct"/>
            <w:noWrap/>
            <w:vAlign w:val="center"/>
          </w:tcPr>
          <w:p w:rsidRPr="006A7170" w:rsidR="006A7170" w:rsidP="00AA68C2" w:rsidRDefault="006A7170" w14:paraId="512E65AB" w14:textId="77777777">
            <w:pPr>
              <w:jc w:val="center"/>
              <w:rPr>
                <w:sz w:val="22"/>
                <w:szCs w:val="22"/>
              </w:rPr>
            </w:pPr>
            <w:r w:rsidRPr="006A7170">
              <w:rPr>
                <w:color w:val="000000"/>
                <w:sz w:val="22"/>
                <w:szCs w:val="22"/>
              </w:rPr>
              <w:t>0.59±0.3</w:t>
            </w:r>
          </w:p>
        </w:tc>
        <w:tc>
          <w:tcPr>
            <w:tcW w:w="334" w:type="pct"/>
            <w:noWrap/>
            <w:vAlign w:val="center"/>
          </w:tcPr>
          <w:p w:rsidRPr="006A7170" w:rsidR="006A7170" w:rsidP="00AA68C2" w:rsidRDefault="006A7170" w14:paraId="7BFF2231" w14:textId="77777777">
            <w:pPr>
              <w:jc w:val="center"/>
              <w:rPr>
                <w:sz w:val="22"/>
                <w:szCs w:val="22"/>
              </w:rPr>
            </w:pPr>
            <w:r w:rsidRPr="006A7170">
              <w:rPr>
                <w:color w:val="000000"/>
                <w:sz w:val="22"/>
                <w:szCs w:val="22"/>
              </w:rPr>
              <w:t>116.4±1.80</w:t>
            </w:r>
          </w:p>
        </w:tc>
      </w:tr>
      <w:tr w:rsidRPr="006A7170" w:rsidR="006A7170" w:rsidTr="00AA68C2" w14:paraId="761927B2" w14:textId="77777777">
        <w:trPr>
          <w:trHeight w:val="288"/>
        </w:trPr>
        <w:tc>
          <w:tcPr>
            <w:tcW w:w="344" w:type="pct"/>
            <w:vAlign w:val="center"/>
          </w:tcPr>
          <w:p w:rsidRPr="006A7170" w:rsidR="006A7170" w:rsidP="00AA68C2" w:rsidRDefault="006A7170" w14:paraId="094080E5" w14:textId="77777777">
            <w:pPr>
              <w:jc w:val="center"/>
              <w:rPr>
                <w:sz w:val="22"/>
                <w:szCs w:val="22"/>
              </w:rPr>
            </w:pPr>
            <w:r w:rsidRPr="006A7170">
              <w:rPr>
                <w:sz w:val="22"/>
                <w:szCs w:val="22"/>
              </w:rPr>
              <w:t>pTRC99a-BbvCI-ClFatB3-2</w:t>
            </w:r>
          </w:p>
        </w:tc>
        <w:tc>
          <w:tcPr>
            <w:tcW w:w="371" w:type="pct"/>
            <w:vAlign w:val="center"/>
          </w:tcPr>
          <w:p w:rsidRPr="006A7170" w:rsidR="006A7170" w:rsidP="00AA68C2" w:rsidRDefault="006A7170" w14:paraId="0A9D7A8E" w14:textId="77777777">
            <w:pPr>
              <w:jc w:val="center"/>
              <w:rPr>
                <w:sz w:val="22"/>
                <w:szCs w:val="22"/>
              </w:rPr>
            </w:pPr>
            <w:r w:rsidRPr="006A7170">
              <w:rPr>
                <w:i/>
                <w:iCs/>
                <w:sz w:val="22"/>
                <w:szCs w:val="22"/>
              </w:rPr>
              <w:t>Cuphea lanceolata</w:t>
            </w:r>
          </w:p>
        </w:tc>
        <w:tc>
          <w:tcPr>
            <w:tcW w:w="360" w:type="pct"/>
            <w:vAlign w:val="center"/>
          </w:tcPr>
          <w:p w:rsidRPr="006A7170" w:rsidR="006A7170" w:rsidP="00AA68C2" w:rsidRDefault="006A7170" w14:paraId="56735740" w14:textId="77777777">
            <w:pPr>
              <w:jc w:val="center"/>
              <w:rPr>
                <w:sz w:val="22"/>
                <w:szCs w:val="22"/>
              </w:rPr>
            </w:pPr>
            <w:r w:rsidRPr="006A7170">
              <w:rPr>
                <w:sz w:val="22"/>
                <w:szCs w:val="22"/>
              </w:rPr>
              <w:t>CAB60830.1</w:t>
            </w:r>
          </w:p>
        </w:tc>
        <w:tc>
          <w:tcPr>
            <w:tcW w:w="334" w:type="pct"/>
            <w:noWrap/>
            <w:vAlign w:val="center"/>
          </w:tcPr>
          <w:p w:rsidRPr="006A7170" w:rsidR="006A7170" w:rsidP="00AA68C2" w:rsidRDefault="006A7170" w14:paraId="21E71EE6" w14:textId="77777777">
            <w:pPr>
              <w:jc w:val="center"/>
              <w:rPr>
                <w:sz w:val="22"/>
                <w:szCs w:val="22"/>
              </w:rPr>
            </w:pPr>
            <w:r w:rsidRPr="006A7170">
              <w:rPr>
                <w:color w:val="000000"/>
                <w:sz w:val="22"/>
                <w:szCs w:val="22"/>
              </w:rPr>
              <w:t>16.04±0.57</w:t>
            </w:r>
          </w:p>
        </w:tc>
        <w:tc>
          <w:tcPr>
            <w:tcW w:w="306" w:type="pct"/>
            <w:noWrap/>
            <w:vAlign w:val="center"/>
          </w:tcPr>
          <w:p w:rsidRPr="006A7170" w:rsidR="006A7170" w:rsidP="00AA68C2" w:rsidRDefault="006A7170" w14:paraId="3A991F91"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1F5CD87E" w14:textId="77777777">
            <w:pPr>
              <w:jc w:val="center"/>
              <w:rPr>
                <w:sz w:val="22"/>
                <w:szCs w:val="22"/>
              </w:rPr>
            </w:pPr>
            <w:r w:rsidRPr="006A7170">
              <w:rPr>
                <w:color w:val="000000"/>
                <w:sz w:val="22"/>
                <w:szCs w:val="22"/>
              </w:rPr>
              <w:t>6.26±0.22</w:t>
            </w:r>
          </w:p>
        </w:tc>
        <w:tc>
          <w:tcPr>
            <w:tcW w:w="334" w:type="pct"/>
            <w:noWrap/>
            <w:vAlign w:val="center"/>
          </w:tcPr>
          <w:p w:rsidRPr="006A7170" w:rsidR="006A7170" w:rsidP="00AA68C2" w:rsidRDefault="006A7170" w14:paraId="47EA12F2"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79E59817" w14:textId="77777777">
            <w:pPr>
              <w:jc w:val="center"/>
              <w:rPr>
                <w:sz w:val="22"/>
                <w:szCs w:val="22"/>
              </w:rPr>
            </w:pPr>
            <w:r w:rsidRPr="006A7170">
              <w:rPr>
                <w:color w:val="000000"/>
                <w:sz w:val="22"/>
                <w:szCs w:val="22"/>
              </w:rPr>
              <w:t>6.78±0.18</w:t>
            </w:r>
          </w:p>
        </w:tc>
        <w:tc>
          <w:tcPr>
            <w:tcW w:w="306" w:type="pct"/>
            <w:noWrap/>
            <w:vAlign w:val="center"/>
          </w:tcPr>
          <w:p w:rsidRPr="006A7170" w:rsidR="006A7170" w:rsidP="00AA68C2" w:rsidRDefault="006A7170" w14:paraId="7808A3D0"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7E814D55" w14:textId="77777777">
            <w:pPr>
              <w:jc w:val="center"/>
              <w:rPr>
                <w:sz w:val="22"/>
                <w:szCs w:val="22"/>
              </w:rPr>
            </w:pPr>
            <w:r w:rsidRPr="006A7170">
              <w:rPr>
                <w:color w:val="000000"/>
                <w:sz w:val="22"/>
                <w:szCs w:val="22"/>
              </w:rPr>
              <w:t>11.51±1.17</w:t>
            </w:r>
          </w:p>
        </w:tc>
        <w:tc>
          <w:tcPr>
            <w:tcW w:w="334" w:type="pct"/>
            <w:noWrap/>
            <w:vAlign w:val="center"/>
          </w:tcPr>
          <w:p w:rsidRPr="006A7170" w:rsidR="006A7170" w:rsidP="00AA68C2" w:rsidRDefault="006A7170" w14:paraId="4180AFF0" w14:textId="77777777">
            <w:pPr>
              <w:jc w:val="center"/>
              <w:rPr>
                <w:sz w:val="22"/>
                <w:szCs w:val="22"/>
              </w:rPr>
            </w:pPr>
            <w:r w:rsidRPr="006A7170">
              <w:rPr>
                <w:color w:val="000000"/>
                <w:sz w:val="22"/>
                <w:szCs w:val="22"/>
              </w:rPr>
              <w:t>11.37±0.56</w:t>
            </w:r>
          </w:p>
        </w:tc>
        <w:tc>
          <w:tcPr>
            <w:tcW w:w="334" w:type="pct"/>
            <w:noWrap/>
            <w:vAlign w:val="center"/>
          </w:tcPr>
          <w:p w:rsidRPr="006A7170" w:rsidR="006A7170" w:rsidP="00AA68C2" w:rsidRDefault="006A7170" w14:paraId="00EA5FFC" w14:textId="77777777">
            <w:pPr>
              <w:jc w:val="center"/>
              <w:rPr>
                <w:sz w:val="22"/>
                <w:szCs w:val="22"/>
              </w:rPr>
            </w:pPr>
            <w:r w:rsidRPr="006A7170">
              <w:rPr>
                <w:color w:val="000000"/>
                <w:sz w:val="22"/>
                <w:szCs w:val="22"/>
              </w:rPr>
              <w:t>35.56±1.89</w:t>
            </w:r>
          </w:p>
        </w:tc>
        <w:tc>
          <w:tcPr>
            <w:tcW w:w="334" w:type="pct"/>
            <w:noWrap/>
            <w:vAlign w:val="center"/>
          </w:tcPr>
          <w:p w:rsidRPr="006A7170" w:rsidR="006A7170" w:rsidP="00AA68C2" w:rsidRDefault="006A7170" w14:paraId="3A70F933" w14:textId="77777777">
            <w:pPr>
              <w:jc w:val="center"/>
              <w:rPr>
                <w:sz w:val="22"/>
                <w:szCs w:val="22"/>
              </w:rPr>
            </w:pPr>
            <w:r w:rsidRPr="006A7170">
              <w:rPr>
                <w:color w:val="000000"/>
                <w:sz w:val="22"/>
                <w:szCs w:val="22"/>
              </w:rPr>
              <w:t>12.49±0.21</w:t>
            </w:r>
          </w:p>
        </w:tc>
        <w:tc>
          <w:tcPr>
            <w:tcW w:w="306" w:type="pct"/>
            <w:noWrap/>
            <w:vAlign w:val="center"/>
          </w:tcPr>
          <w:p w:rsidRPr="006A7170" w:rsidR="006A7170" w:rsidP="00AA68C2" w:rsidRDefault="006A7170" w14:paraId="1B14EB47"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0C92C841" w14:textId="77777777">
            <w:pPr>
              <w:jc w:val="center"/>
              <w:rPr>
                <w:sz w:val="22"/>
                <w:szCs w:val="22"/>
              </w:rPr>
            </w:pPr>
            <w:r w:rsidRPr="006A7170">
              <w:rPr>
                <w:color w:val="000000"/>
                <w:sz w:val="22"/>
                <w:szCs w:val="22"/>
              </w:rPr>
              <w:t>9.73±0.13</w:t>
            </w:r>
          </w:p>
        </w:tc>
      </w:tr>
      <w:tr w:rsidRPr="006A7170" w:rsidR="006A7170" w:rsidTr="00AA68C2" w14:paraId="5AEFE9A5" w14:textId="77777777">
        <w:trPr>
          <w:trHeight w:val="288"/>
        </w:trPr>
        <w:tc>
          <w:tcPr>
            <w:tcW w:w="344" w:type="pct"/>
            <w:vAlign w:val="center"/>
          </w:tcPr>
          <w:p w:rsidRPr="006A7170" w:rsidR="006A7170" w:rsidP="00AA68C2" w:rsidRDefault="006A7170" w14:paraId="3E14DFCF" w14:textId="77777777">
            <w:pPr>
              <w:jc w:val="center"/>
              <w:rPr>
                <w:sz w:val="22"/>
                <w:szCs w:val="22"/>
              </w:rPr>
            </w:pPr>
            <w:r w:rsidRPr="006A7170">
              <w:rPr>
                <w:sz w:val="22"/>
                <w:szCs w:val="22"/>
              </w:rPr>
              <w:t>pTRC99a-BbvCI-CwFatB2</w:t>
            </w:r>
          </w:p>
        </w:tc>
        <w:tc>
          <w:tcPr>
            <w:tcW w:w="371" w:type="pct"/>
            <w:vAlign w:val="center"/>
          </w:tcPr>
          <w:p w:rsidRPr="006A7170" w:rsidR="006A7170" w:rsidP="00AA68C2" w:rsidRDefault="006A7170" w14:paraId="41DAE3B0" w14:textId="77777777">
            <w:pPr>
              <w:jc w:val="center"/>
              <w:rPr>
                <w:sz w:val="22"/>
                <w:szCs w:val="22"/>
              </w:rPr>
            </w:pPr>
            <w:r w:rsidRPr="006A7170">
              <w:rPr>
                <w:i/>
                <w:iCs/>
                <w:sz w:val="22"/>
                <w:szCs w:val="22"/>
              </w:rPr>
              <w:t xml:space="preserve">Cuphea </w:t>
            </w:r>
            <w:proofErr w:type="spellStart"/>
            <w:r w:rsidRPr="006A7170">
              <w:rPr>
                <w:i/>
                <w:iCs/>
                <w:sz w:val="22"/>
                <w:szCs w:val="22"/>
              </w:rPr>
              <w:t>wrightii</w:t>
            </w:r>
            <w:proofErr w:type="spellEnd"/>
          </w:p>
        </w:tc>
        <w:tc>
          <w:tcPr>
            <w:tcW w:w="360" w:type="pct"/>
            <w:vAlign w:val="center"/>
          </w:tcPr>
          <w:p w:rsidRPr="006A7170" w:rsidR="006A7170" w:rsidP="00AA68C2" w:rsidRDefault="006A7170" w14:paraId="055DA877" w14:textId="77777777">
            <w:pPr>
              <w:jc w:val="center"/>
              <w:rPr>
                <w:sz w:val="22"/>
                <w:szCs w:val="22"/>
              </w:rPr>
            </w:pPr>
            <w:r w:rsidRPr="006A7170">
              <w:rPr>
                <w:sz w:val="22"/>
                <w:szCs w:val="22"/>
                <w:lang w:val="pt-BR"/>
              </w:rPr>
              <w:t>AAC49784.1</w:t>
            </w:r>
          </w:p>
        </w:tc>
        <w:tc>
          <w:tcPr>
            <w:tcW w:w="334" w:type="pct"/>
            <w:noWrap/>
            <w:vAlign w:val="center"/>
          </w:tcPr>
          <w:p w:rsidRPr="006A7170" w:rsidR="006A7170" w:rsidP="00AA68C2" w:rsidRDefault="006A7170" w14:paraId="75148251" w14:textId="77777777">
            <w:pPr>
              <w:jc w:val="center"/>
              <w:rPr>
                <w:sz w:val="22"/>
                <w:szCs w:val="22"/>
              </w:rPr>
            </w:pPr>
            <w:r w:rsidRPr="006A7170">
              <w:rPr>
                <w:color w:val="000000"/>
                <w:sz w:val="22"/>
                <w:szCs w:val="22"/>
              </w:rPr>
              <w:t>2.58±0.09</w:t>
            </w:r>
          </w:p>
        </w:tc>
        <w:tc>
          <w:tcPr>
            <w:tcW w:w="306" w:type="pct"/>
            <w:noWrap/>
            <w:vAlign w:val="center"/>
          </w:tcPr>
          <w:p w:rsidRPr="006A7170" w:rsidR="006A7170" w:rsidP="00AA68C2" w:rsidRDefault="006A7170" w14:paraId="2ED85A42" w14:textId="77777777">
            <w:pPr>
              <w:jc w:val="center"/>
              <w:rPr>
                <w:sz w:val="22"/>
                <w:szCs w:val="22"/>
              </w:rPr>
            </w:pPr>
            <w:r w:rsidRPr="006A7170">
              <w:rPr>
                <w:color w:val="000000"/>
                <w:sz w:val="22"/>
                <w:szCs w:val="22"/>
              </w:rPr>
              <w:t>5.55±0.09</w:t>
            </w:r>
          </w:p>
        </w:tc>
        <w:tc>
          <w:tcPr>
            <w:tcW w:w="334" w:type="pct"/>
            <w:noWrap/>
            <w:vAlign w:val="center"/>
          </w:tcPr>
          <w:p w:rsidRPr="006A7170" w:rsidR="006A7170" w:rsidP="00AA68C2" w:rsidRDefault="006A7170" w14:paraId="3D0B6121" w14:textId="77777777">
            <w:pPr>
              <w:jc w:val="center"/>
              <w:rPr>
                <w:sz w:val="22"/>
                <w:szCs w:val="22"/>
              </w:rPr>
            </w:pPr>
            <w:r w:rsidRPr="006A7170">
              <w:rPr>
                <w:color w:val="000000"/>
                <w:sz w:val="22"/>
                <w:szCs w:val="22"/>
              </w:rPr>
              <w:t>10.85±0.24</w:t>
            </w:r>
          </w:p>
        </w:tc>
        <w:tc>
          <w:tcPr>
            <w:tcW w:w="334" w:type="pct"/>
            <w:noWrap/>
            <w:vAlign w:val="center"/>
          </w:tcPr>
          <w:p w:rsidRPr="006A7170" w:rsidR="006A7170" w:rsidP="00AA68C2" w:rsidRDefault="006A7170" w14:paraId="789A0FF1" w14:textId="77777777">
            <w:pPr>
              <w:jc w:val="center"/>
              <w:rPr>
                <w:sz w:val="22"/>
                <w:szCs w:val="22"/>
              </w:rPr>
            </w:pPr>
            <w:r w:rsidRPr="006A7170">
              <w:rPr>
                <w:color w:val="000000"/>
                <w:sz w:val="22"/>
                <w:szCs w:val="22"/>
              </w:rPr>
              <w:t>37.2±0.16</w:t>
            </w:r>
          </w:p>
        </w:tc>
        <w:tc>
          <w:tcPr>
            <w:tcW w:w="334" w:type="pct"/>
            <w:noWrap/>
            <w:vAlign w:val="center"/>
          </w:tcPr>
          <w:p w:rsidRPr="006A7170" w:rsidR="006A7170" w:rsidP="00AA68C2" w:rsidRDefault="006A7170" w14:paraId="49629267" w14:textId="77777777">
            <w:pPr>
              <w:jc w:val="center"/>
              <w:rPr>
                <w:sz w:val="22"/>
                <w:szCs w:val="22"/>
              </w:rPr>
            </w:pPr>
            <w:r w:rsidRPr="006A7170">
              <w:rPr>
                <w:color w:val="000000"/>
                <w:sz w:val="22"/>
                <w:szCs w:val="22"/>
              </w:rPr>
              <w:t>23.52±0.06</w:t>
            </w:r>
          </w:p>
        </w:tc>
        <w:tc>
          <w:tcPr>
            <w:tcW w:w="306" w:type="pct"/>
            <w:noWrap/>
            <w:vAlign w:val="center"/>
          </w:tcPr>
          <w:p w:rsidRPr="006A7170" w:rsidR="006A7170" w:rsidP="00AA68C2" w:rsidRDefault="006A7170" w14:paraId="65974B03" w14:textId="77777777">
            <w:pPr>
              <w:jc w:val="center"/>
              <w:rPr>
                <w:sz w:val="22"/>
                <w:szCs w:val="22"/>
              </w:rPr>
            </w:pPr>
            <w:r w:rsidRPr="006A7170">
              <w:rPr>
                <w:color w:val="000000"/>
                <w:sz w:val="22"/>
                <w:szCs w:val="22"/>
              </w:rPr>
              <w:t>9.89±0.17</w:t>
            </w:r>
          </w:p>
        </w:tc>
        <w:tc>
          <w:tcPr>
            <w:tcW w:w="334" w:type="pct"/>
            <w:noWrap/>
            <w:vAlign w:val="center"/>
          </w:tcPr>
          <w:p w:rsidRPr="006A7170" w:rsidR="006A7170" w:rsidP="00AA68C2" w:rsidRDefault="006A7170" w14:paraId="7825AADF" w14:textId="77777777">
            <w:pPr>
              <w:jc w:val="center"/>
              <w:rPr>
                <w:sz w:val="22"/>
                <w:szCs w:val="22"/>
              </w:rPr>
            </w:pPr>
            <w:r w:rsidRPr="006A7170">
              <w:rPr>
                <w:color w:val="000000"/>
                <w:sz w:val="22"/>
                <w:szCs w:val="22"/>
              </w:rPr>
              <w:t>4.34±0.04</w:t>
            </w:r>
          </w:p>
        </w:tc>
        <w:tc>
          <w:tcPr>
            <w:tcW w:w="334" w:type="pct"/>
            <w:noWrap/>
            <w:vAlign w:val="center"/>
          </w:tcPr>
          <w:p w:rsidRPr="006A7170" w:rsidR="006A7170" w:rsidP="00AA68C2" w:rsidRDefault="006A7170" w14:paraId="581925B8" w14:textId="77777777">
            <w:pPr>
              <w:jc w:val="center"/>
              <w:rPr>
                <w:sz w:val="22"/>
                <w:szCs w:val="22"/>
              </w:rPr>
            </w:pPr>
            <w:r w:rsidRPr="006A7170">
              <w:rPr>
                <w:color w:val="000000"/>
                <w:sz w:val="22"/>
                <w:szCs w:val="22"/>
              </w:rPr>
              <w:t>3.05±0.06</w:t>
            </w:r>
          </w:p>
        </w:tc>
        <w:tc>
          <w:tcPr>
            <w:tcW w:w="334" w:type="pct"/>
            <w:noWrap/>
            <w:vAlign w:val="center"/>
          </w:tcPr>
          <w:p w:rsidRPr="006A7170" w:rsidR="006A7170" w:rsidP="00AA68C2" w:rsidRDefault="006A7170" w14:paraId="57C8F5A9" w14:textId="77777777">
            <w:pPr>
              <w:jc w:val="center"/>
              <w:rPr>
                <w:sz w:val="22"/>
                <w:szCs w:val="22"/>
              </w:rPr>
            </w:pPr>
            <w:r w:rsidRPr="006A7170">
              <w:rPr>
                <w:color w:val="000000"/>
                <w:sz w:val="22"/>
                <w:szCs w:val="22"/>
              </w:rPr>
              <w:t>1.43±0.05</w:t>
            </w:r>
          </w:p>
        </w:tc>
        <w:tc>
          <w:tcPr>
            <w:tcW w:w="334" w:type="pct"/>
            <w:noWrap/>
            <w:vAlign w:val="center"/>
          </w:tcPr>
          <w:p w:rsidRPr="006A7170" w:rsidR="006A7170" w:rsidP="00AA68C2" w:rsidRDefault="006A7170" w14:paraId="53852ADC" w14:textId="77777777">
            <w:pPr>
              <w:jc w:val="center"/>
              <w:rPr>
                <w:sz w:val="22"/>
                <w:szCs w:val="22"/>
              </w:rPr>
            </w:pPr>
            <w:r w:rsidRPr="006A7170">
              <w:rPr>
                <w:color w:val="000000"/>
                <w:sz w:val="22"/>
                <w:szCs w:val="22"/>
              </w:rPr>
              <w:t>1.59±0.05</w:t>
            </w:r>
          </w:p>
        </w:tc>
        <w:tc>
          <w:tcPr>
            <w:tcW w:w="306" w:type="pct"/>
            <w:noWrap/>
            <w:vAlign w:val="center"/>
          </w:tcPr>
          <w:p w:rsidRPr="006A7170" w:rsidR="006A7170" w:rsidP="00AA68C2" w:rsidRDefault="006A7170" w14:paraId="36CA2B4A" w14:textId="77777777">
            <w:pPr>
              <w:jc w:val="center"/>
              <w:rPr>
                <w:sz w:val="22"/>
                <w:szCs w:val="22"/>
              </w:rPr>
            </w:pPr>
            <w:r w:rsidRPr="006A7170">
              <w:rPr>
                <w:color w:val="000000"/>
                <w:sz w:val="22"/>
                <w:szCs w:val="22"/>
              </w:rPr>
              <w:t>0.0±0.0</w:t>
            </w:r>
          </w:p>
        </w:tc>
        <w:tc>
          <w:tcPr>
            <w:tcW w:w="334" w:type="pct"/>
            <w:noWrap/>
            <w:vAlign w:val="center"/>
          </w:tcPr>
          <w:p w:rsidRPr="006A7170" w:rsidR="006A7170" w:rsidP="00AA68C2" w:rsidRDefault="006A7170" w14:paraId="04EB88E8" w14:textId="77777777">
            <w:pPr>
              <w:jc w:val="center"/>
              <w:rPr>
                <w:sz w:val="22"/>
                <w:szCs w:val="22"/>
              </w:rPr>
            </w:pPr>
            <w:r w:rsidRPr="006A7170">
              <w:rPr>
                <w:color w:val="000000"/>
                <w:sz w:val="22"/>
                <w:szCs w:val="22"/>
              </w:rPr>
              <w:t>444.2±21.3</w:t>
            </w:r>
          </w:p>
        </w:tc>
      </w:tr>
    </w:tbl>
    <w:p w:rsidR="007463EB" w:rsidP="4858BE89" w:rsidRDefault="007463EB" w14:paraId="21A2DEDD" w14:textId="5F9E6AD0">
      <w:pPr>
        <w:jc w:val="left"/>
        <w:rPr>
          <w:color w:val="000000" w:themeColor="text1"/>
          <w:sz w:val="20"/>
          <w:szCs w:val="20"/>
        </w:rPr>
      </w:pPr>
    </w:p>
    <w:p w:rsidR="007463EB" w:rsidRDefault="007463EB" w14:paraId="14E0D000" w14:textId="77777777">
      <w:pPr>
        <w:jc w:val="left"/>
        <w:rPr>
          <w:color w:val="000000" w:themeColor="text1"/>
          <w:sz w:val="20"/>
          <w:szCs w:val="20"/>
        </w:rPr>
      </w:pPr>
      <w:r>
        <w:rPr>
          <w:color w:val="000000" w:themeColor="text1"/>
          <w:sz w:val="20"/>
          <w:szCs w:val="20"/>
        </w:rPr>
        <w:br w:type="page"/>
      </w:r>
    </w:p>
    <w:p w:rsidR="4858BE89" w:rsidP="4858BE89" w:rsidRDefault="4858BE89" w14:paraId="3BFCDAAA" w14:textId="77777777">
      <w:pPr>
        <w:jc w:val="left"/>
        <w:rPr>
          <w:color w:val="000000" w:themeColor="text1"/>
          <w:sz w:val="20"/>
          <w:szCs w:val="20"/>
        </w:rPr>
      </w:pPr>
    </w:p>
    <w:p w:rsidR="10F47C65" w:rsidP="10F47C65" w:rsidRDefault="10F47C65" w14:paraId="6EA57AA7" w14:textId="3D487D3A">
      <w:pPr>
        <w:jc w:val="left"/>
        <w:rPr>
          <w:color w:val="000000" w:themeColor="text1"/>
          <w:sz w:val="20"/>
          <w:szCs w:val="20"/>
        </w:rPr>
      </w:pPr>
    </w:p>
    <w:p w:rsidR="10F47C65" w:rsidP="10F47C65" w:rsidRDefault="10F47C65" w14:paraId="47F898D2" w14:textId="70DA371D">
      <w:pPr>
        <w:jc w:val="left"/>
        <w:rPr>
          <w:color w:val="000000" w:themeColor="text1"/>
          <w:sz w:val="20"/>
          <w:szCs w:val="20"/>
        </w:rPr>
      </w:pPr>
    </w:p>
    <w:p w:rsidR="10F47C65" w:rsidP="10F47C65" w:rsidRDefault="10F47C65" w14:paraId="40948722" w14:textId="5E1DBC42">
      <w:pPr>
        <w:jc w:val="left"/>
        <w:rPr>
          <w:color w:val="000000" w:themeColor="text1"/>
          <w:sz w:val="20"/>
          <w:szCs w:val="20"/>
        </w:rPr>
      </w:pPr>
    </w:p>
    <w:p w:rsidR="10F47C65" w:rsidP="25E59936" w:rsidRDefault="10F47C65" w14:paraId="697F0CC8" w14:textId="12876E6A">
      <w:pPr>
        <w:jc w:val="left"/>
      </w:pPr>
      <w:r>
        <w:rPr>
          <w:noProof/>
        </w:rPr>
        <w:drawing>
          <wp:inline distT="0" distB="0" distL="0" distR="0" wp14:anchorId="0F7E14D9" wp14:editId="25E59936">
            <wp:extent cx="4874730" cy="2630322"/>
            <wp:effectExtent l="0" t="0" r="0" b="0"/>
            <wp:docPr id="1182187669" name="Picture 118218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74730" cy="2630322"/>
                    </a:xfrm>
                    <a:prstGeom prst="rect">
                      <a:avLst/>
                    </a:prstGeom>
                  </pic:spPr>
                </pic:pic>
              </a:graphicData>
            </a:graphic>
          </wp:inline>
        </w:drawing>
      </w:r>
    </w:p>
    <w:p w:rsidR="10F47C65" w:rsidP="10F47C65" w:rsidRDefault="10F47C65" w14:paraId="05020943" w14:textId="5E5A0068">
      <w:pPr>
        <w:jc w:val="left"/>
        <w:rPr>
          <w:color w:val="000000" w:themeColor="text1"/>
          <w:sz w:val="20"/>
          <w:szCs w:val="20"/>
        </w:rPr>
      </w:pPr>
    </w:p>
    <w:p w:rsidR="10F47C65" w:rsidP="2B22ECD6" w:rsidRDefault="25E59936" w14:paraId="6E5E13FD" w14:textId="2404F9F3">
      <w:pPr>
        <w:spacing w:line="240" w:lineRule="auto"/>
        <w:rPr>
          <w:rFonts w:eastAsia="Times New Roman"/>
        </w:rPr>
      </w:pPr>
      <w:r w:rsidRPr="2B22ECD6" w:rsidR="2B22ECD6">
        <w:rPr>
          <w:rFonts w:eastAsia="Times New Roman"/>
          <w:b w:val="1"/>
          <w:bCs w:val="1"/>
        </w:rPr>
        <w:t xml:space="preserve">Figure </w:t>
      </w:r>
      <w:r w:rsidRPr="2B22ECD6" w:rsidR="2B22ECD6">
        <w:rPr>
          <w:rFonts w:eastAsia="Times New Roman"/>
          <w:b w:val="1"/>
          <w:bCs w:val="1"/>
        </w:rPr>
        <w:t>S3</w:t>
      </w:r>
      <w:r w:rsidRPr="2B22ECD6" w:rsidR="2B22ECD6">
        <w:rPr>
          <w:rFonts w:eastAsia="Times New Roman"/>
        </w:rPr>
        <w:t>: The effect of TE homolog on free fatty acid distribution in bulk cultures of RL08</w:t>
      </w:r>
      <w:r w:rsidRPr="2B22ECD6" w:rsidR="2B22ECD6">
        <w:rPr>
          <w:rFonts w:eastAsia="Times New Roman"/>
          <w:i w:val="1"/>
          <w:iCs w:val="1"/>
        </w:rPr>
        <w:t>ara</w:t>
      </w:r>
      <w:r w:rsidRPr="2B22ECD6" w:rsidR="2B22ECD6">
        <w:rPr>
          <w:rFonts w:eastAsia="Times New Roman"/>
        </w:rPr>
        <w:t xml:space="preserve"> </w:t>
      </w:r>
      <w:r w:rsidRPr="2B22ECD6" w:rsidR="2B22ECD6">
        <w:rPr>
          <w:rFonts w:eastAsia="Times New Roman"/>
          <w:i w:val="1"/>
          <w:iCs w:val="1"/>
        </w:rPr>
        <w:t xml:space="preserve">E. coli </w:t>
      </w:r>
      <w:r w:rsidRPr="2B22ECD6" w:rsidR="2B22ECD6">
        <w:rPr>
          <w:rFonts w:eastAsia="Times New Roman"/>
        </w:rPr>
        <w:t xml:space="preserve">cells. Each TE was truncated at the location where the N-terminus aligned with the </w:t>
      </w:r>
      <w:r w:rsidRPr="2B22ECD6" w:rsidR="2B22ECD6">
        <w:rPr>
          <w:rFonts w:eastAsia="Times New Roman"/>
          <w:lang w:val="el"/>
        </w:rPr>
        <w:t>Δ</w:t>
      </w:r>
      <w:r w:rsidRPr="2B22ECD6" w:rsidR="2B22ECD6">
        <w:rPr>
          <w:rFonts w:eastAsia="Times New Roman"/>
        </w:rPr>
        <w:t>A</w:t>
      </w:r>
      <w:r w:rsidRPr="2B22ECD6" w:rsidR="2B22ECD6">
        <w:rPr>
          <w:rFonts w:eastAsia="Times New Roman"/>
          <w:vertAlign w:val="subscript"/>
        </w:rPr>
        <w:t xml:space="preserve">54 </w:t>
      </w:r>
      <w:r w:rsidRPr="2B22ECD6" w:rsidR="2B22ECD6">
        <w:rPr>
          <w:rFonts w:eastAsia="Times New Roman"/>
        </w:rPr>
        <w:t xml:space="preserve">truncation in </w:t>
      </w:r>
      <w:proofErr w:type="spellStart"/>
      <w:r w:rsidRPr="2B22ECD6" w:rsidR="2B22ECD6">
        <w:rPr>
          <w:rFonts w:eastAsia="Times New Roman"/>
        </w:rPr>
        <w:t>CupTE</w:t>
      </w:r>
      <w:proofErr w:type="spellEnd"/>
      <w:r w:rsidRPr="2B22ECD6" w:rsidR="2B22ECD6">
        <w:rPr>
          <w:rFonts w:eastAsia="Times New Roman"/>
        </w:rPr>
        <w:t xml:space="preserve">. The distribution from cells expressing the California bay laurel TE (BTE) and a catalytically inactive BTE variant (H204A) are shown as a positive and negative control, respectively. The effect of the truncation was most beneficial to the ClFatB3 enzyme, resulting in a 3.3-fold increase in combined decanoic and </w:t>
      </w:r>
      <w:proofErr w:type="spellStart"/>
      <w:r w:rsidRPr="2B22ECD6" w:rsidR="2B22ECD6">
        <w:rPr>
          <w:rFonts w:eastAsia="Times New Roman"/>
        </w:rPr>
        <w:t>decenoic</w:t>
      </w:r>
      <w:proofErr w:type="spellEnd"/>
      <w:r w:rsidRPr="2B22ECD6" w:rsidR="2B22ECD6">
        <w:rPr>
          <w:rFonts w:eastAsia="Times New Roman"/>
        </w:rPr>
        <w:t xml:space="preserve"> acid titers. The CwFatB2_tr variant displayed a 5% increase of dodecanoic acid in the free fatty acid distribution when compared to the non-truncated sequence but did not exhibit an improvement in overall titer. The ClFatB3-2 TE sequence was also truncated to determine if its inactivity could be overcome by the N-terminal modification. However, no change was observed. Bar height represents the average titer obtained from biological triplicates, and error bars represent the standard error of the mean.</w:t>
      </w:r>
    </w:p>
    <w:p w:rsidR="007463EB" w:rsidRDefault="007463EB" w14:paraId="41A6F176" w14:textId="0F983ACA">
      <w:pPr>
        <w:jc w:val="left"/>
        <w:rPr>
          <w:color w:val="000000" w:themeColor="text1"/>
          <w:sz w:val="20"/>
          <w:szCs w:val="20"/>
        </w:rPr>
      </w:pPr>
      <w:r>
        <w:rPr>
          <w:color w:val="000000" w:themeColor="text1"/>
          <w:sz w:val="20"/>
          <w:szCs w:val="20"/>
        </w:rPr>
        <w:br w:type="page"/>
      </w:r>
    </w:p>
    <w:p w:rsidR="10F47C65" w:rsidP="10F47C65" w:rsidRDefault="10F47C65" w14:paraId="1662FD8E" w14:textId="6D1593C5">
      <w:pPr>
        <w:jc w:val="left"/>
        <w:rPr>
          <w:color w:val="000000" w:themeColor="text1"/>
          <w:sz w:val="20"/>
          <w:szCs w:val="20"/>
        </w:rPr>
      </w:pPr>
    </w:p>
    <w:p w:rsidR="10F47C65" w:rsidP="10F47C65" w:rsidRDefault="10F47C65" w14:paraId="70B52DD1" w14:textId="1BC8F9A3">
      <w:pPr>
        <w:jc w:val="left"/>
        <w:rPr>
          <w:color w:val="000000" w:themeColor="text1"/>
          <w:sz w:val="20"/>
          <w:szCs w:val="20"/>
        </w:rPr>
      </w:pPr>
    </w:p>
    <w:p w:rsidR="10F47C65" w:rsidP="10F47C65" w:rsidRDefault="10F47C65" w14:paraId="46DE556A" w14:textId="3472C4EF">
      <w:pPr>
        <w:jc w:val="left"/>
        <w:rPr>
          <w:color w:val="000000" w:themeColor="text1"/>
          <w:sz w:val="20"/>
          <w:szCs w:val="20"/>
        </w:rPr>
      </w:pPr>
    </w:p>
    <w:p w:rsidR="00A05C0A" w:rsidP="749A2721" w:rsidRDefault="00A05C0A" w14:paraId="63DC79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00000" w:themeColor="text1"/>
          <w:sz w:val="20"/>
          <w:szCs w:val="20"/>
        </w:rPr>
      </w:pPr>
    </w:p>
    <w:p w:rsidR="749A2721" w:rsidP="749A2721" w:rsidRDefault="749A2721" w14:paraId="438CC65B" w14:textId="2440C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-MVAAAASSACFPVPSPGASPKPGKLGNWSSSLSPSLKPKSIPNGGFQVKANASAHPKAN</w:t>
      </w:r>
      <w:r>
        <w:tab/>
      </w:r>
      <w:r w:rsidRPr="749A2721">
        <w:rPr>
          <w:rFonts w:ascii="Courier New" w:hAnsi="Courier New" w:eastAsia="Courier New" w:cs="Courier New"/>
          <w:color w:val="000000" w:themeColor="text1"/>
          <w:sz w:val="20"/>
          <w:szCs w:val="20"/>
        </w:rPr>
        <w:t>59</w:t>
      </w:r>
    </w:p>
    <w:p w:rsidR="749A2721" w:rsidP="749A2721" w:rsidRDefault="749A2721" w14:paraId="749EF1AE" w14:textId="5FD0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-MATTSLASAFCSMKA-----------------------VMLARDGRG--------MKPR</w:t>
      </w:r>
      <w:r>
        <w:tab/>
      </w:r>
      <w:r w:rsidRPr="749A2721">
        <w:rPr>
          <w:rFonts w:ascii="Courier New" w:hAnsi="Courier New" w:eastAsia="Courier New" w:cs="Courier New"/>
          <w:color w:val="000000" w:themeColor="text1"/>
          <w:sz w:val="20"/>
          <w:szCs w:val="20"/>
        </w:rPr>
        <w:t>28</w:t>
      </w:r>
    </w:p>
    <w:p w:rsidR="749A2721" w:rsidP="749A2721" w:rsidRDefault="749A2721" w14:paraId="32209302" w14:textId="0CABD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-MVAAAATSAFFPVPAPGTSPKPGKSGNWPSSLSPTFKPKSIPNAGFQVKANASAHPKAN</w:t>
      </w:r>
      <w:r>
        <w:tab/>
      </w:r>
      <w:r w:rsidRPr="749A2721">
        <w:rPr>
          <w:rFonts w:ascii="Courier New" w:hAnsi="Courier New" w:eastAsia="Courier New" w:cs="Courier New"/>
          <w:color w:val="000000" w:themeColor="text1"/>
          <w:sz w:val="20"/>
          <w:szCs w:val="20"/>
        </w:rPr>
        <w:t>59</w:t>
      </w:r>
    </w:p>
    <w:p w:rsidR="749A2721" w:rsidP="749A2721" w:rsidRDefault="749A2721" w14:paraId="4A1A7BFA" w14:textId="299D8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-MVAAAATSAFFPVPAPGTSPKPGKSGNWPSSLSPTFKPKSIPNAGFQVKANASAHPKAN</w:t>
      </w:r>
      <w:r>
        <w:tab/>
      </w:r>
      <w:r w:rsidRPr="749A2721">
        <w:rPr>
          <w:rFonts w:ascii="Courier New" w:hAnsi="Courier New" w:eastAsia="Courier New" w:cs="Courier New"/>
          <w:color w:val="000000" w:themeColor="text1"/>
          <w:sz w:val="20"/>
          <w:szCs w:val="20"/>
        </w:rPr>
        <w:t>59</w:t>
      </w:r>
    </w:p>
    <w:p w:rsidR="749A2721" w:rsidP="749A2721" w:rsidRDefault="749A2721" w14:paraId="4C0D7F92" w14:textId="7AAE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MVVAAAASSAFFPVPAPRPTPKPGKFGNWPSSLSQPFKPKSNPNGRFQVKANVSPHPKAN</w:t>
      </w:r>
      <w:r>
        <w:tab/>
      </w:r>
      <w:r w:rsidRPr="749A2721">
        <w:rPr>
          <w:rFonts w:ascii="Courier New" w:hAnsi="Courier New" w:eastAsia="Courier New" w:cs="Courier New"/>
          <w:color w:val="000000" w:themeColor="text1"/>
          <w:sz w:val="20"/>
          <w:szCs w:val="20"/>
        </w:rPr>
        <w:t>60</w:t>
      </w:r>
    </w:p>
    <w:p w:rsidR="749A2721" w:rsidP="749A2721" w:rsidRDefault="749A2721" w14:paraId="7A1B1502" w14:textId="65399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0EA092C2" w14:textId="621C9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59446B2C" w14:textId="216D7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GSAVTLKSGSLNTQEDTL-SSSPPPRAFFNQLPDWSMLLTAITTVFVAPEKRWTMFDRK-</w:t>
      </w:r>
      <w:r>
        <w:tab/>
      </w:r>
      <w:r w:rsidRPr="749A2721">
        <w:rPr>
          <w:rFonts w:ascii="Courier New" w:hAnsi="Courier New" w:eastAsia="Courier New" w:cs="Courier New"/>
          <w:color w:val="000000" w:themeColor="text1"/>
          <w:sz w:val="20"/>
          <w:szCs w:val="20"/>
        </w:rPr>
        <w:t>117</w:t>
      </w:r>
    </w:p>
    <w:p w:rsidR="749A2721" w:rsidP="749A2721" w:rsidRDefault="749A2721" w14:paraId="614904A7" w14:textId="1F69F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SSDLQLRAGNAPTSLKMINGTKFSYTESLKRLPDWSMLFAVITTIFSAAEKQWTNLEWKP</w:t>
      </w:r>
      <w:r>
        <w:tab/>
      </w:r>
      <w:r w:rsidRPr="749A2721">
        <w:rPr>
          <w:rFonts w:ascii="Courier New" w:hAnsi="Courier New" w:eastAsia="Courier New" w:cs="Courier New"/>
          <w:color w:val="000000" w:themeColor="text1"/>
          <w:sz w:val="20"/>
          <w:szCs w:val="20"/>
        </w:rPr>
        <w:t>88</w:t>
      </w:r>
    </w:p>
    <w:p w:rsidR="749A2721" w:rsidP="749A2721" w:rsidRDefault="749A2721" w14:paraId="68C56B8A" w14:textId="2144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GSAVNLKSGSLNTQEDT--SSSPPPRAFLNQLPDWSMLLTAITTVFVAAEKQWTMLDRK-</w:t>
      </w:r>
      <w:r>
        <w:tab/>
      </w:r>
      <w:r w:rsidRPr="749A2721">
        <w:rPr>
          <w:rFonts w:ascii="Courier New" w:hAnsi="Courier New" w:eastAsia="Courier New" w:cs="Courier New"/>
          <w:color w:val="000000" w:themeColor="text1"/>
          <w:sz w:val="20"/>
          <w:szCs w:val="20"/>
        </w:rPr>
        <w:t>116</w:t>
      </w:r>
    </w:p>
    <w:p w:rsidR="749A2721" w:rsidP="749A2721" w:rsidRDefault="749A2721" w14:paraId="6A7C13FB" w14:textId="6DC1E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GSAVNLKSGSLNTQEDT--SSSPPPRAFLNQLPDWSMLLTAITTVFVAAEKQWTMLDRK-</w:t>
      </w:r>
      <w:r>
        <w:tab/>
      </w:r>
      <w:r w:rsidRPr="749A2721">
        <w:rPr>
          <w:rFonts w:ascii="Courier New" w:hAnsi="Courier New" w:eastAsia="Courier New" w:cs="Courier New"/>
          <w:color w:val="000000" w:themeColor="text1"/>
          <w:sz w:val="20"/>
          <w:szCs w:val="20"/>
        </w:rPr>
        <w:t>116</w:t>
      </w:r>
    </w:p>
    <w:p w:rsidR="749A2721" w:rsidP="749A2721" w:rsidRDefault="749A2721" w14:paraId="09D76529" w14:textId="751EA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GSAVSLKSGSLNTLEDP--PSSPPPRTFLNQLPDWSRLRTAITTVFVAAEKQFTRLDRK-</w:t>
      </w:r>
      <w:r>
        <w:tab/>
      </w:r>
      <w:r w:rsidRPr="749A2721">
        <w:rPr>
          <w:rFonts w:ascii="Courier New" w:hAnsi="Courier New" w:eastAsia="Courier New" w:cs="Courier New"/>
          <w:color w:val="000000" w:themeColor="text1"/>
          <w:sz w:val="20"/>
          <w:szCs w:val="20"/>
        </w:rPr>
        <w:t>117</w:t>
      </w:r>
    </w:p>
    <w:p w:rsidR="749A2721" w:rsidP="749A2721" w:rsidRDefault="749A2721" w14:paraId="09936520" w14:textId="347BE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1                      2</w:t>
      </w:r>
    </w:p>
    <w:p w:rsidR="749A2721" w:rsidP="749A2721" w:rsidRDefault="749A2721" w14:paraId="08C6AE81" w14:textId="33336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68F3810E" w14:textId="47E20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-SKRPNMLMDSFGLERVVQDGLVFRQSFSIRSYEICADRTASIETVMNHVQETSLNQCKS</w:t>
      </w:r>
      <w:r>
        <w:tab/>
      </w:r>
      <w:r w:rsidRPr="749A2721">
        <w:rPr>
          <w:rFonts w:ascii="Courier New" w:hAnsi="Courier New" w:eastAsia="Courier New" w:cs="Courier New"/>
          <w:color w:val="000000" w:themeColor="text1"/>
          <w:sz w:val="20"/>
          <w:szCs w:val="20"/>
        </w:rPr>
        <w:t>176</w:t>
      </w:r>
    </w:p>
    <w:p w:rsidR="749A2721" w:rsidP="749A2721" w:rsidRDefault="749A2721" w14:paraId="73BD76CE" w14:textId="3E81B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KPKLPQLLDDHFGL-----HGLVFRRTFAIRSYEVGPDRSTSILAVMNHMQEATLNHAKS</w:t>
      </w:r>
      <w:r>
        <w:tab/>
      </w:r>
      <w:r w:rsidRPr="749A2721">
        <w:rPr>
          <w:rFonts w:ascii="Courier New" w:hAnsi="Courier New" w:eastAsia="Courier New" w:cs="Courier New"/>
          <w:color w:val="000000" w:themeColor="text1"/>
          <w:sz w:val="20"/>
          <w:szCs w:val="20"/>
        </w:rPr>
        <w:t>143</w:t>
      </w:r>
    </w:p>
    <w:p w:rsidR="749A2721" w:rsidP="749A2721" w:rsidRDefault="749A2721" w14:paraId="000C84A7" w14:textId="2B183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-SKRPDMLVDSVGLKSIVRDGLVSRQSFLIRSYEIGADRTASIETLMNHLQETSINHCKS</w:t>
      </w:r>
      <w:r>
        <w:tab/>
      </w:r>
      <w:r w:rsidRPr="749A2721">
        <w:rPr>
          <w:rFonts w:ascii="Courier New" w:hAnsi="Courier New" w:eastAsia="Courier New" w:cs="Courier New"/>
          <w:color w:val="000000" w:themeColor="text1"/>
          <w:sz w:val="20"/>
          <w:szCs w:val="20"/>
        </w:rPr>
        <w:t>175</w:t>
      </w:r>
    </w:p>
    <w:p w:rsidR="749A2721" w:rsidP="749A2721" w:rsidRDefault="749A2721" w14:paraId="233BAF86" w14:textId="4ED10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-SKRPDMLVDSVGLKSIVRDGLVSRQSFLIRSYEIGADRTASIETLMNHLQETSINHCKS</w:t>
      </w:r>
      <w:r>
        <w:tab/>
      </w:r>
      <w:r w:rsidRPr="749A2721">
        <w:rPr>
          <w:rFonts w:ascii="Courier New" w:hAnsi="Courier New" w:eastAsia="Courier New" w:cs="Courier New"/>
          <w:color w:val="000000" w:themeColor="text1"/>
          <w:sz w:val="20"/>
          <w:szCs w:val="20"/>
        </w:rPr>
        <w:t>175</w:t>
      </w:r>
    </w:p>
    <w:p w:rsidR="749A2721" w:rsidP="749A2721" w:rsidRDefault="749A2721" w14:paraId="60EBFD90" w14:textId="150D0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-SKRPDMLVDWFGSETIVQDGLVFRERFSIRSYEIGADRTASIETLMNHLQDTSLNHCKS</w:t>
      </w:r>
      <w:r>
        <w:tab/>
      </w:r>
      <w:r w:rsidRPr="749A2721">
        <w:rPr>
          <w:rFonts w:ascii="Courier New" w:hAnsi="Courier New" w:eastAsia="Courier New" w:cs="Courier New"/>
          <w:color w:val="000000" w:themeColor="text1"/>
          <w:sz w:val="20"/>
          <w:szCs w:val="20"/>
        </w:rPr>
        <w:t>176</w:t>
      </w:r>
    </w:p>
    <w:p w:rsidR="749A2721" w:rsidP="749A2721" w:rsidRDefault="749A2721" w14:paraId="55CFEC4F" w14:textId="34C63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3                                    4</w:t>
      </w:r>
    </w:p>
    <w:p w:rsidR="749A2721" w:rsidP="749A2721" w:rsidRDefault="749A2721" w14:paraId="1F11B54F" w14:textId="7697B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1CA427FF" w14:textId="5FA64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IGLLDDGFGRSPEMCKRDLIWVVTRMKIMVNRYPTWGDTIEVSTWLSQSGKIGMGRDWLI</w:t>
      </w:r>
      <w:r>
        <w:tab/>
      </w:r>
      <w:r w:rsidRPr="749A2721">
        <w:rPr>
          <w:rFonts w:ascii="Courier New" w:hAnsi="Courier New" w:eastAsia="Courier New" w:cs="Courier New"/>
          <w:color w:val="000000" w:themeColor="text1"/>
          <w:sz w:val="20"/>
          <w:szCs w:val="20"/>
        </w:rPr>
        <w:t>236</w:t>
      </w:r>
    </w:p>
    <w:p w:rsidR="749A2721" w:rsidP="749A2721" w:rsidRDefault="749A2721" w14:paraId="231E458D" w14:textId="72A3F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VGILGDGFGTTLEMSKRDLMWVVRRTHVAVERYPTWGDTVEVECWIGASGNNGMRRDFLV</w:t>
      </w:r>
      <w:r>
        <w:tab/>
      </w:r>
      <w:r w:rsidRPr="749A2721">
        <w:rPr>
          <w:rFonts w:ascii="Courier New" w:hAnsi="Courier New" w:eastAsia="Courier New" w:cs="Courier New"/>
          <w:color w:val="000000" w:themeColor="text1"/>
          <w:sz w:val="20"/>
          <w:szCs w:val="20"/>
        </w:rPr>
        <w:t>203</w:t>
      </w:r>
    </w:p>
    <w:p w:rsidR="749A2721" w:rsidP="749A2721" w:rsidRDefault="749A2721" w14:paraId="408459C4" w14:textId="624E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LGLLNDGFGRTPGMCKNDLIWVLTKMQIMVNRYPTWGDTVEINTWFPQSGKIGMASDWLI</w:t>
      </w:r>
      <w:r>
        <w:tab/>
      </w:r>
      <w:r w:rsidRPr="749A2721">
        <w:rPr>
          <w:rFonts w:ascii="Courier New" w:hAnsi="Courier New" w:eastAsia="Courier New" w:cs="Courier New"/>
          <w:color w:val="000000" w:themeColor="text1"/>
          <w:sz w:val="20"/>
          <w:szCs w:val="20"/>
        </w:rPr>
        <w:t>235</w:t>
      </w:r>
    </w:p>
    <w:p w:rsidR="749A2721" w:rsidP="749A2721" w:rsidRDefault="749A2721" w14:paraId="3D9FE2D3" w14:textId="0091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LGLLNDGFGRTPGMCKNDLIWVLTKMQIMVNRYPTWGDTVEINTWFSQSGKIGMASDWLI</w:t>
      </w:r>
      <w:r>
        <w:tab/>
      </w:r>
      <w:r w:rsidRPr="749A2721">
        <w:rPr>
          <w:rFonts w:ascii="Courier New" w:hAnsi="Courier New" w:eastAsia="Courier New" w:cs="Courier New"/>
          <w:color w:val="000000" w:themeColor="text1"/>
          <w:sz w:val="20"/>
          <w:szCs w:val="20"/>
        </w:rPr>
        <w:t>235</w:t>
      </w:r>
    </w:p>
    <w:p w:rsidR="749A2721" w:rsidP="749A2721" w:rsidRDefault="749A2721" w14:paraId="0440F267" w14:textId="16C6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VGLLNDGFGRTPEMCTRDLIWVLTKMQIVVNRYPTWGDTVEINSWFSQSGKIGMGREWLI</w:t>
      </w:r>
      <w:r>
        <w:tab/>
      </w:r>
      <w:r w:rsidRPr="749A2721">
        <w:rPr>
          <w:rFonts w:ascii="Courier New" w:hAnsi="Courier New" w:eastAsia="Courier New" w:cs="Courier New"/>
          <w:color w:val="000000" w:themeColor="text1"/>
          <w:sz w:val="20"/>
          <w:szCs w:val="20"/>
        </w:rPr>
        <w:t>236</w:t>
      </w:r>
    </w:p>
    <w:p w:rsidR="749A2721" w:rsidP="749A2721" w:rsidRDefault="749A2721" w14:paraId="6CCE2DE1" w14:textId="5A724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5</w:t>
      </w:r>
    </w:p>
    <w:p w:rsidR="749A2721" w:rsidP="749A2721" w:rsidRDefault="749A2721" w14:paraId="0545ABC7" w14:textId="48E1D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02EAAC22" w14:textId="12BBE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SDCNTGEILVRATSVYAMMNQKTRRFSKLPHEVRQEFAPHFLDSPPAIEDNDGKLQKFDV</w:t>
      </w:r>
      <w:r>
        <w:tab/>
      </w:r>
      <w:r w:rsidRPr="749A2721">
        <w:rPr>
          <w:rFonts w:ascii="Courier New" w:hAnsi="Courier New" w:eastAsia="Courier New" w:cs="Courier New"/>
          <w:color w:val="000000" w:themeColor="text1"/>
          <w:sz w:val="20"/>
          <w:szCs w:val="20"/>
        </w:rPr>
        <w:t>296</w:t>
      </w:r>
    </w:p>
    <w:p w:rsidR="749A2721" w:rsidP="749A2721" w:rsidRDefault="749A2721" w14:paraId="2754762E" w14:textId="195C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RDCKTGEILTRCTSLSVLMNTRTRRLSTIPDEVRGEIGPAFIDNVAVKDDEIKKLQKLND</w:t>
      </w:r>
      <w:r>
        <w:tab/>
      </w:r>
      <w:r w:rsidRPr="749A2721">
        <w:rPr>
          <w:rFonts w:ascii="Courier New" w:hAnsi="Courier New" w:eastAsia="Courier New" w:cs="Courier New"/>
          <w:color w:val="000000" w:themeColor="text1"/>
          <w:sz w:val="20"/>
          <w:szCs w:val="20"/>
        </w:rPr>
        <w:t>263</w:t>
      </w:r>
    </w:p>
    <w:p w:rsidR="749A2721" w:rsidP="749A2721" w:rsidRDefault="749A2721" w14:paraId="04750D5D" w14:textId="274CA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SDCNTGEILIRATSVWAMMNQKTRRFSRLPYEVRQELTPHFVDSPHVIEDNDQKLHKFDV</w:t>
      </w:r>
      <w:r>
        <w:tab/>
      </w:r>
      <w:r w:rsidRPr="749A2721">
        <w:rPr>
          <w:rFonts w:ascii="Courier New" w:hAnsi="Courier New" w:eastAsia="Courier New" w:cs="Courier New"/>
          <w:color w:val="000000" w:themeColor="text1"/>
          <w:sz w:val="20"/>
          <w:szCs w:val="20"/>
        </w:rPr>
        <w:t>295</w:t>
      </w:r>
    </w:p>
    <w:p w:rsidR="749A2721" w:rsidP="749A2721" w:rsidRDefault="749A2721" w14:paraId="722016C3" w14:textId="61AEB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SDCNTGEILIRATSVWAMMNQKTRRFSRLPYEVRQELTPHFVDSPHVIEDNDQKLHKFDV</w:t>
      </w:r>
      <w:r>
        <w:tab/>
      </w:r>
      <w:r w:rsidRPr="749A2721">
        <w:rPr>
          <w:rFonts w:ascii="Courier New" w:hAnsi="Courier New" w:eastAsia="Courier New" w:cs="Courier New"/>
          <w:color w:val="000000" w:themeColor="text1"/>
          <w:sz w:val="20"/>
          <w:szCs w:val="20"/>
        </w:rPr>
        <w:t>295</w:t>
      </w:r>
    </w:p>
    <w:p w:rsidR="749A2721" w:rsidP="749A2721" w:rsidRDefault="749A2721" w14:paraId="3F502E92" w14:textId="04F38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SDCNTGEILVRATSAWAMMNQKTRRFSKLPCEVRQEIAPHFVDAPPVIEDNDRKLHKFDV</w:t>
      </w:r>
      <w:r>
        <w:tab/>
      </w:r>
      <w:r w:rsidRPr="749A2721">
        <w:rPr>
          <w:rFonts w:ascii="Courier New" w:hAnsi="Courier New" w:eastAsia="Courier New" w:cs="Courier New"/>
          <w:color w:val="000000" w:themeColor="text1"/>
          <w:sz w:val="20"/>
          <w:szCs w:val="20"/>
        </w:rPr>
        <w:t>296</w:t>
      </w:r>
    </w:p>
    <w:p w:rsidR="749A2721" w:rsidP="749A2721" w:rsidRDefault="749A2721" w14:paraId="41284DCB" w14:textId="7B85A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4F9A3EE5" w14:textId="0470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7D522AAA" w14:textId="6182D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KTGDSIRKGLTPGWYDLDVNQHVSNVKYIGWILESMPTEVLETQELCSLTLEYRRECGRD</w:t>
      </w:r>
      <w:r>
        <w:tab/>
      </w:r>
      <w:r w:rsidRPr="749A2721">
        <w:rPr>
          <w:rFonts w:ascii="Courier New" w:hAnsi="Courier New" w:eastAsia="Courier New" w:cs="Courier New"/>
          <w:color w:val="000000" w:themeColor="text1"/>
          <w:sz w:val="20"/>
          <w:szCs w:val="20"/>
        </w:rPr>
        <w:t>356</w:t>
      </w:r>
    </w:p>
    <w:p w:rsidR="749A2721" w:rsidP="749A2721" w:rsidRDefault="749A2721" w14:paraId="1186516E" w14:textId="14F76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STADYIQGGLTPRWNDLDVNQHVNNLKYVAWVFETVPDSIFESHHISSFTLEYRRECTRD</w:t>
      </w:r>
      <w:r>
        <w:tab/>
      </w:r>
      <w:r w:rsidRPr="749A2721">
        <w:rPr>
          <w:rFonts w:ascii="Courier New" w:hAnsi="Courier New" w:eastAsia="Courier New" w:cs="Courier New"/>
          <w:color w:val="000000" w:themeColor="text1"/>
          <w:sz w:val="20"/>
          <w:szCs w:val="20"/>
        </w:rPr>
        <w:t>323</w:t>
      </w:r>
    </w:p>
    <w:p w:rsidR="749A2721" w:rsidP="749A2721" w:rsidRDefault="749A2721" w14:paraId="0DF46BA0" w14:textId="0D271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KTGDSIRKGLTPRWNDLDVNQHVSNVKYIGWILESMPIEVLETQELCSLTVEYRRECGMD</w:t>
      </w:r>
      <w:r>
        <w:tab/>
      </w:r>
      <w:r w:rsidRPr="749A2721">
        <w:rPr>
          <w:rFonts w:ascii="Courier New" w:hAnsi="Courier New" w:eastAsia="Courier New" w:cs="Courier New"/>
          <w:color w:val="000000" w:themeColor="text1"/>
          <w:sz w:val="20"/>
          <w:szCs w:val="20"/>
        </w:rPr>
        <w:t>355</w:t>
      </w:r>
    </w:p>
    <w:p w:rsidR="749A2721" w:rsidP="749A2721" w:rsidRDefault="749A2721" w14:paraId="63329A2E" w14:textId="3FA64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KTGDSIRKGLTPRWNDLDVNQHVSNVKYIGWILESMPIEVLETQELCSLTVEYRRECGMD</w:t>
      </w:r>
      <w:r>
        <w:tab/>
      </w:r>
      <w:r w:rsidRPr="749A2721">
        <w:rPr>
          <w:rFonts w:ascii="Courier New" w:hAnsi="Courier New" w:eastAsia="Courier New" w:cs="Courier New"/>
          <w:color w:val="000000" w:themeColor="text1"/>
          <w:sz w:val="20"/>
          <w:szCs w:val="20"/>
        </w:rPr>
        <w:t>355</w:t>
      </w:r>
    </w:p>
    <w:p w:rsidR="749A2721" w:rsidP="749A2721" w:rsidRDefault="749A2721" w14:paraId="3B44271B" w14:textId="7D9D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KTGDSICKGLTPGWNDFDVNQHVSNVKYIGWILESMPTEVLETQELCSLTLEYRRECGRE</w:t>
      </w:r>
      <w:r>
        <w:tab/>
      </w:r>
      <w:r w:rsidRPr="749A2721">
        <w:rPr>
          <w:rFonts w:ascii="Courier New" w:hAnsi="Courier New" w:eastAsia="Courier New" w:cs="Courier New"/>
          <w:color w:val="000000" w:themeColor="text1"/>
          <w:sz w:val="20"/>
          <w:szCs w:val="20"/>
        </w:rPr>
        <w:t>356</w:t>
      </w:r>
    </w:p>
    <w:p w:rsidR="749A2721" w:rsidP="749A2721" w:rsidRDefault="749A2721" w14:paraId="14847D91" w14:textId="122FC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5144E7C8" w14:textId="67E15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14757580" w14:textId="6F8B6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SVLESVTSMDPSKVGDRFQYRHLLRLEDGADIMKGRTEWRPKNAGTNGAISTGKT-----</w:t>
      </w:r>
      <w:r>
        <w:tab/>
      </w:r>
      <w:r w:rsidRPr="749A2721">
        <w:rPr>
          <w:rFonts w:ascii="Courier New" w:hAnsi="Courier New" w:eastAsia="Courier New" w:cs="Courier New"/>
          <w:color w:val="000000" w:themeColor="text1"/>
          <w:sz w:val="20"/>
          <w:szCs w:val="20"/>
        </w:rPr>
        <w:t>411</w:t>
      </w:r>
    </w:p>
    <w:p w:rsidR="749A2721" w:rsidP="749A2721" w:rsidRDefault="749A2721" w14:paraId="1E1C411C" w14:textId="480FF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SVLRSLTTVSGGSSEAGLVCDHLLQLEGGSEVLRARTEWRPKLTDSFRGISVIPAEPRV-</w:t>
      </w:r>
      <w:r>
        <w:tab/>
      </w:r>
      <w:r w:rsidRPr="749A2721">
        <w:rPr>
          <w:rFonts w:ascii="Courier New" w:hAnsi="Courier New" w:eastAsia="Courier New" w:cs="Courier New"/>
          <w:color w:val="000000" w:themeColor="text1"/>
          <w:sz w:val="20"/>
          <w:szCs w:val="20"/>
        </w:rPr>
        <w:t>382</w:t>
      </w:r>
    </w:p>
    <w:p w:rsidR="749A2721" w:rsidP="749A2721" w:rsidRDefault="749A2721" w14:paraId="479FF79D" w14:textId="0F181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SVLESVTAVDPSENGGRSQYKHLLRLEDGTDIVKSRTEWRPKNAGTNGAISTSTAKTSNG</w:t>
      </w:r>
      <w:r>
        <w:tab/>
      </w:r>
      <w:r w:rsidRPr="749A2721">
        <w:rPr>
          <w:rFonts w:ascii="Courier New" w:hAnsi="Courier New" w:eastAsia="Courier New" w:cs="Courier New"/>
          <w:color w:val="000000" w:themeColor="text1"/>
          <w:sz w:val="20"/>
          <w:szCs w:val="20"/>
        </w:rPr>
        <w:t>415</w:t>
      </w:r>
    </w:p>
    <w:p w:rsidR="749A2721" w:rsidP="749A2721" w:rsidRDefault="749A2721" w14:paraId="2CE4BF52" w14:textId="68EB5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SVLESVTAVDPSENGGRSQYKHLLRLEDGTDIVKSRTEWRPKNAGTNGAISTSTAKTSNG</w:t>
      </w:r>
      <w:r>
        <w:tab/>
      </w:r>
      <w:r w:rsidRPr="749A2721">
        <w:rPr>
          <w:rFonts w:ascii="Courier New" w:hAnsi="Courier New" w:eastAsia="Courier New" w:cs="Courier New"/>
          <w:color w:val="000000" w:themeColor="text1"/>
          <w:sz w:val="20"/>
          <w:szCs w:val="20"/>
        </w:rPr>
        <w:t>415</w:t>
      </w:r>
    </w:p>
    <w:p w:rsidR="749A2721" w:rsidP="749A2721" w:rsidRDefault="749A2721" w14:paraId="34EE3703" w14:textId="1182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SVVESVTSMNPSKVGDRSQYQHLLRLEDGADIMKGRTEWRPKNAGTNRAIST--------</w:t>
      </w:r>
      <w:r>
        <w:tab/>
      </w:r>
      <w:r w:rsidRPr="749A2721">
        <w:rPr>
          <w:rFonts w:ascii="Courier New" w:hAnsi="Courier New" w:eastAsia="Courier New" w:cs="Courier New"/>
          <w:color w:val="000000" w:themeColor="text1"/>
          <w:sz w:val="20"/>
          <w:szCs w:val="20"/>
        </w:rPr>
        <w:t>408</w:t>
      </w:r>
    </w:p>
    <w:p w:rsidR="749A2721" w:rsidP="749A2721" w:rsidRDefault="749A2721" w14:paraId="0D39BD0B" w14:textId="03B4B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7666D368" w14:textId="07168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749A2721" w:rsidP="749A2721" w:rsidRDefault="749A2721" w14:paraId="56B8BA28" w14:textId="552F8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749A2721">
        <w:rPr>
          <w:rFonts w:ascii="Courier New" w:hAnsi="Courier New" w:eastAsia="Courier New" w:cs="Courier New"/>
          <w:color w:val="000000" w:themeColor="text1"/>
          <w:sz w:val="20"/>
          <w:szCs w:val="20"/>
        </w:rPr>
        <w:t>CupTE</w:t>
      </w:r>
      <w:proofErr w:type="spellEnd"/>
      <w:r w:rsidRPr="749A2721">
        <w:rPr>
          <w:rFonts w:ascii="Courier New" w:hAnsi="Courier New" w:eastAsia="Courier New" w:cs="Courier New"/>
          <w:color w:val="000000" w:themeColor="text1"/>
          <w:sz w:val="20"/>
          <w:szCs w:val="20"/>
        </w:rPr>
        <w:t xml:space="preserve">          ----</w:t>
      </w:r>
      <w:r>
        <w:tab/>
      </w:r>
      <w:r w:rsidRPr="749A2721">
        <w:rPr>
          <w:rFonts w:ascii="Courier New" w:hAnsi="Courier New" w:eastAsia="Courier New" w:cs="Courier New"/>
          <w:color w:val="000000" w:themeColor="text1"/>
          <w:sz w:val="20"/>
          <w:szCs w:val="20"/>
        </w:rPr>
        <w:t>411</w:t>
      </w:r>
    </w:p>
    <w:p w:rsidR="749A2721" w:rsidP="749A2721" w:rsidRDefault="749A2721" w14:paraId="37DA880C" w14:textId="212C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BTE            ----</w:t>
      </w:r>
      <w:r>
        <w:tab/>
      </w:r>
      <w:r w:rsidRPr="749A2721">
        <w:rPr>
          <w:rFonts w:ascii="Courier New" w:hAnsi="Courier New" w:eastAsia="Courier New" w:cs="Courier New"/>
          <w:color w:val="000000" w:themeColor="text1"/>
          <w:sz w:val="20"/>
          <w:szCs w:val="20"/>
        </w:rPr>
        <w:t>382</w:t>
      </w:r>
    </w:p>
    <w:p w:rsidR="749A2721" w:rsidP="749A2721" w:rsidRDefault="749A2721" w14:paraId="4A435B25" w14:textId="13D59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        NSAS</w:t>
      </w:r>
      <w:r>
        <w:tab/>
      </w:r>
      <w:r w:rsidRPr="749A2721">
        <w:rPr>
          <w:rFonts w:ascii="Courier New" w:hAnsi="Courier New" w:eastAsia="Courier New" w:cs="Courier New"/>
          <w:color w:val="000000" w:themeColor="text1"/>
          <w:sz w:val="20"/>
          <w:szCs w:val="20"/>
        </w:rPr>
        <w:t>419</w:t>
      </w:r>
    </w:p>
    <w:p w:rsidR="749A2721" w:rsidP="749A2721" w:rsidRDefault="749A2721" w14:paraId="6743B772" w14:textId="094BB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ClFatB3-2      NSAS</w:t>
      </w:r>
      <w:r>
        <w:tab/>
      </w:r>
      <w:r w:rsidRPr="749A2721">
        <w:rPr>
          <w:rFonts w:ascii="Courier New" w:hAnsi="Courier New" w:eastAsia="Courier New" w:cs="Courier New"/>
          <w:color w:val="000000" w:themeColor="text1"/>
          <w:sz w:val="20"/>
          <w:szCs w:val="20"/>
        </w:rPr>
        <w:t>419</w:t>
      </w:r>
    </w:p>
    <w:p w:rsidR="749A2721" w:rsidP="749A2721" w:rsidRDefault="749A2721" w14:paraId="038DB60E" w14:textId="3C3847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CwFatB2        ----</w:t>
      </w:r>
      <w:r>
        <w:tab/>
      </w:r>
      <w:r w:rsidRPr="749A2721">
        <w:rPr>
          <w:rFonts w:ascii="Courier New" w:hAnsi="Courier New" w:eastAsia="Courier New" w:cs="Courier New"/>
          <w:color w:val="000000" w:themeColor="text1"/>
          <w:sz w:val="20"/>
          <w:szCs w:val="20"/>
        </w:rPr>
        <w:t>408</w:t>
      </w:r>
    </w:p>
    <w:p w:rsidR="749A2721" w:rsidP="749A2721" w:rsidRDefault="749A2721" w14:paraId="3EC9A9D8" w14:textId="08A6F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49A2721">
        <w:rPr>
          <w:rFonts w:ascii="Courier New" w:hAnsi="Courier New" w:eastAsia="Courier New" w:cs="Courier New"/>
          <w:color w:val="000000" w:themeColor="text1"/>
          <w:sz w:val="20"/>
          <w:szCs w:val="20"/>
        </w:rPr>
        <w:t xml:space="preserve">                   </w:t>
      </w:r>
    </w:p>
    <w:p w:rsidR="003B4253" w:rsidP="749A2721" w:rsidRDefault="749A2721" w14:paraId="6B015197" w14:textId="2F1D16F2">
      <w:pPr>
        <w:spacing w:line="257" w:lineRule="auto"/>
        <w:rPr>
          <w:rFonts w:eastAsia="Times New Roman"/>
        </w:rPr>
      </w:pPr>
      <w:r w:rsidRPr="749A2721">
        <w:rPr>
          <w:rFonts w:eastAsia="Times New Roman"/>
          <w:b/>
          <w:bCs/>
        </w:rPr>
        <w:t xml:space="preserve">Figure </w:t>
      </w:r>
      <w:r w:rsidRPr="6284170A" w:rsidR="6284170A">
        <w:rPr>
          <w:rFonts w:eastAsia="Times New Roman"/>
          <w:b/>
          <w:bCs/>
        </w:rPr>
        <w:t>S4</w:t>
      </w:r>
      <w:r w:rsidRPr="749A2721">
        <w:rPr>
          <w:rFonts w:eastAsia="Times New Roman"/>
        </w:rPr>
        <w:t xml:space="preserve">: Multiple sequence alignment of BTE, ClFatB3, ClFatB3-2, and CwFatB2 to CpFatB1 generated by </w:t>
      </w:r>
      <w:proofErr w:type="spellStart"/>
      <w:r w:rsidRPr="749A2721">
        <w:rPr>
          <w:rFonts w:eastAsia="Times New Roman"/>
        </w:rPr>
        <w:t>Clustal</w:t>
      </w:r>
      <w:proofErr w:type="spellEnd"/>
      <w:r w:rsidRPr="749A2721">
        <w:rPr>
          <w:rFonts w:eastAsia="Times New Roman"/>
        </w:rPr>
        <w:t xml:space="preserve"> Omega. The standard signal peptide truncation used for expressing TE in </w:t>
      </w:r>
      <w:r w:rsidRPr="749A2721">
        <w:rPr>
          <w:rFonts w:eastAsia="Times New Roman"/>
          <w:i/>
          <w:iCs/>
        </w:rPr>
        <w:t>E. coli</w:t>
      </w:r>
      <w:r w:rsidRPr="749A2721">
        <w:rPr>
          <w:rFonts w:eastAsia="Times New Roman"/>
        </w:rPr>
        <w:t xml:space="preserve"> is indicated at (1) and the location of the </w:t>
      </w:r>
      <w:proofErr w:type="spellStart"/>
      <w:r w:rsidRPr="749A2721">
        <w:rPr>
          <w:rFonts w:eastAsia="Times New Roman"/>
        </w:rPr>
        <w:t>CupTE</w:t>
      </w:r>
      <w:proofErr w:type="spellEnd"/>
      <w:r w:rsidRPr="749A2721">
        <w:rPr>
          <w:rFonts w:eastAsia="Times New Roman"/>
        </w:rPr>
        <w:t xml:space="preserve"> </w:t>
      </w:r>
      <w:r w:rsidRPr="749A2721">
        <w:rPr>
          <w:rFonts w:eastAsia="Times New Roman"/>
          <w:lang w:val="el"/>
        </w:rPr>
        <w:t>Δ</w:t>
      </w:r>
      <w:r w:rsidRPr="749A2721">
        <w:rPr>
          <w:rFonts w:eastAsia="Times New Roman"/>
        </w:rPr>
        <w:t>A</w:t>
      </w:r>
      <w:r w:rsidRPr="749A2721">
        <w:rPr>
          <w:rFonts w:eastAsia="Times New Roman"/>
          <w:vertAlign w:val="subscript"/>
        </w:rPr>
        <w:t xml:space="preserve">54 </w:t>
      </w:r>
      <w:r w:rsidRPr="749A2721">
        <w:rPr>
          <w:rFonts w:eastAsia="Times New Roman"/>
        </w:rPr>
        <w:t xml:space="preserve">truncation is indicated at (2). The location of the </w:t>
      </w:r>
      <w:proofErr w:type="spellStart"/>
      <w:r w:rsidRPr="749A2721">
        <w:rPr>
          <w:rFonts w:eastAsia="Times New Roman"/>
        </w:rPr>
        <w:t>CupTE</w:t>
      </w:r>
      <w:proofErr w:type="spellEnd"/>
      <w:r w:rsidRPr="749A2721">
        <w:rPr>
          <w:rFonts w:eastAsia="Times New Roman"/>
        </w:rPr>
        <w:t xml:space="preserve"> N28S and I65M point mutations which were incorporated into the ClFatB3 gene are denoted at (3) and (4), respectively. The S135P residue variation between ClFatB3 and ClFatB3-2 is marked at (5).</w:t>
      </w:r>
    </w:p>
    <w:p w:rsidR="003B4253" w:rsidRDefault="003B4253" w14:paraId="29D735C2" w14:textId="77777777">
      <w:pPr>
        <w:jc w:val="left"/>
        <w:rPr>
          <w:rFonts w:eastAsia="Times New Roman"/>
        </w:rPr>
      </w:pPr>
      <w:r>
        <w:rPr>
          <w:rFonts w:eastAsia="Times New Roman"/>
        </w:rPr>
        <w:br w:type="page"/>
      </w:r>
    </w:p>
    <w:p w:rsidR="6284170A" w:rsidP="6284170A" w:rsidRDefault="6284170A" w14:paraId="0D4DEA14" w14:textId="10D234FE">
      <w:pPr>
        <w:jc w:val="left"/>
      </w:pPr>
    </w:p>
    <w:p w:rsidR="749A2721" w:rsidP="749A2721" w:rsidRDefault="749A2721" w14:paraId="281F38F5" w14:textId="77777777">
      <w:pPr>
        <w:spacing w:line="257" w:lineRule="auto"/>
        <w:rPr>
          <w:rFonts w:eastAsia="Times New Roman"/>
        </w:rPr>
      </w:pPr>
    </w:p>
    <w:p w:rsidR="6284170A" w:rsidP="6284170A" w:rsidRDefault="6284170A" w14:paraId="501825F5" w14:textId="2718C498">
      <w:pPr>
        <w:jc w:val="left"/>
      </w:pPr>
    </w:p>
    <w:p w:rsidR="6284170A" w:rsidP="6284170A" w:rsidRDefault="6284170A" w14:paraId="66C2A7E8" w14:textId="142ED452">
      <w:pPr>
        <w:jc w:val="left"/>
      </w:pPr>
      <w:r>
        <w:rPr>
          <w:noProof/>
        </w:rPr>
        <w:drawing>
          <wp:inline distT="0" distB="0" distL="0" distR="0" wp14:anchorId="7F74E308" wp14:editId="0515E2D1">
            <wp:extent cx="5110884" cy="2640623"/>
            <wp:effectExtent l="0" t="0" r="0" b="0"/>
            <wp:docPr id="424019337" name="Picture 42401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10884" cy="2640623"/>
                    </a:xfrm>
                    <a:prstGeom prst="rect">
                      <a:avLst/>
                    </a:prstGeom>
                  </pic:spPr>
                </pic:pic>
              </a:graphicData>
            </a:graphic>
          </wp:inline>
        </w:drawing>
      </w:r>
    </w:p>
    <w:p w:rsidR="6284170A" w:rsidP="6284170A" w:rsidRDefault="6284170A" w14:paraId="7FC66884" w14:textId="132849D4">
      <w:pPr>
        <w:rPr>
          <w:rFonts w:eastAsia="Times New Roman"/>
        </w:rPr>
      </w:pPr>
      <w:r w:rsidRPr="6284170A">
        <w:rPr>
          <w:rFonts w:eastAsia="Times New Roman"/>
          <w:b/>
          <w:bCs/>
        </w:rPr>
        <w:t>Figure S5</w:t>
      </w:r>
      <w:r w:rsidRPr="6284170A">
        <w:rPr>
          <w:rFonts w:eastAsia="Times New Roman"/>
        </w:rPr>
        <w:t>:</w:t>
      </w:r>
      <w:r w:rsidRPr="6284170A">
        <w:rPr>
          <w:rFonts w:eastAsia="Times New Roman"/>
          <w:b/>
          <w:bCs/>
        </w:rPr>
        <w:t xml:space="preserve"> </w:t>
      </w:r>
      <w:r w:rsidRPr="6284170A">
        <w:rPr>
          <w:rFonts w:eastAsia="Times New Roman"/>
        </w:rPr>
        <w:t>The effect of ClFatB3 variant on free fatty acid distribution in bulk cultures of RL08</w:t>
      </w:r>
      <w:r w:rsidRPr="6284170A">
        <w:rPr>
          <w:rFonts w:eastAsia="Times New Roman"/>
          <w:i/>
          <w:iCs/>
        </w:rPr>
        <w:t>ara</w:t>
      </w:r>
      <w:r w:rsidRPr="6284170A">
        <w:rPr>
          <w:rFonts w:eastAsia="Times New Roman"/>
        </w:rPr>
        <w:t xml:space="preserve"> </w:t>
      </w:r>
      <w:r w:rsidRPr="6284170A">
        <w:rPr>
          <w:rFonts w:eastAsia="Times New Roman"/>
          <w:i/>
          <w:iCs/>
        </w:rPr>
        <w:t xml:space="preserve">E. coli </w:t>
      </w:r>
      <w:r w:rsidRPr="6284170A">
        <w:rPr>
          <w:rFonts w:eastAsia="Times New Roman"/>
        </w:rPr>
        <w:t xml:space="preserve">cells. Each TE was truncated at the location where the N-terminus aligned with the </w:t>
      </w:r>
      <w:r w:rsidRPr="6284170A">
        <w:rPr>
          <w:rFonts w:eastAsia="Times New Roman"/>
          <w:lang w:val="el"/>
        </w:rPr>
        <w:t>Δ</w:t>
      </w:r>
      <w:r w:rsidRPr="6284170A">
        <w:rPr>
          <w:rFonts w:eastAsia="Times New Roman"/>
        </w:rPr>
        <w:t>A</w:t>
      </w:r>
      <w:r w:rsidRPr="6284170A">
        <w:rPr>
          <w:rFonts w:eastAsia="Times New Roman"/>
          <w:vertAlign w:val="subscript"/>
        </w:rPr>
        <w:t xml:space="preserve">54 </w:t>
      </w:r>
      <w:r w:rsidRPr="6284170A">
        <w:rPr>
          <w:rFonts w:eastAsia="Times New Roman"/>
        </w:rPr>
        <w:t xml:space="preserve">truncation in </w:t>
      </w:r>
      <w:proofErr w:type="spellStart"/>
      <w:r w:rsidRPr="6284170A">
        <w:rPr>
          <w:rFonts w:eastAsia="Times New Roman"/>
        </w:rPr>
        <w:t>CupTE</w:t>
      </w:r>
      <w:proofErr w:type="spellEnd"/>
      <w:r w:rsidRPr="6284170A">
        <w:rPr>
          <w:rFonts w:eastAsia="Times New Roman"/>
        </w:rPr>
        <w:t>. Bar height represents the average titer obtained from biological triplicates, and error bars represent the standard error of the mean.</w:t>
      </w:r>
    </w:p>
    <w:p w:rsidR="007463EB" w:rsidRDefault="007463EB" w14:paraId="21FE3CFF" w14:textId="15C8C302">
      <w:pPr>
        <w:jc w:val="left"/>
      </w:pPr>
      <w:r>
        <w:br w:type="page"/>
      </w:r>
    </w:p>
    <w:p w:rsidR="6284170A" w:rsidP="6284170A" w:rsidRDefault="6284170A" w14:paraId="51EDE151" w14:textId="77777777">
      <w:pPr>
        <w:jc w:val="left"/>
      </w:pPr>
    </w:p>
    <w:p w:rsidR="6284170A" w:rsidP="6284170A" w:rsidRDefault="6284170A" w14:paraId="2193EE4D" w14:textId="6D7722F2">
      <w:pPr>
        <w:jc w:val="left"/>
      </w:pPr>
    </w:p>
    <w:p w:rsidR="6284170A" w:rsidP="6284170A" w:rsidRDefault="6284170A" w14:paraId="4DF24E62" w14:textId="2B53C1F2">
      <w:pPr>
        <w:jc w:val="left"/>
      </w:pPr>
    </w:p>
    <w:p w:rsidR="6284170A" w:rsidP="6284170A" w:rsidRDefault="6284170A" w14:paraId="2E725E0B" w14:textId="556CF7FA">
      <w:pPr>
        <w:jc w:val="left"/>
      </w:pPr>
    </w:p>
    <w:p w:rsidR="6284170A" w:rsidP="6284170A" w:rsidRDefault="6284170A" w14:paraId="543C33F6" w14:textId="480F4123">
      <w:pPr>
        <w:jc w:val="left"/>
      </w:pPr>
    </w:p>
    <w:p w:rsidR="6284170A" w:rsidP="6284170A" w:rsidRDefault="6284170A" w14:paraId="4067F903" w14:textId="2A025DD6">
      <w:pPr>
        <w:jc w:val="left"/>
      </w:pPr>
    </w:p>
    <w:p w:rsidR="6284170A" w:rsidP="6284170A" w:rsidRDefault="6284170A" w14:paraId="5AC5D575" w14:textId="212DF345">
      <w:pPr>
        <w:jc w:val="left"/>
      </w:pPr>
    </w:p>
    <w:p w:rsidR="005321D0" w:rsidRDefault="005321D0" w14:paraId="184B0827" w14:textId="77777777">
      <w:pPr>
        <w:jc w:val="left"/>
        <w:rPr>
          <w:rFonts w:eastAsia="Times New Roman"/>
          <w:b/>
          <w:bCs/>
        </w:rPr>
      </w:pPr>
      <w:r>
        <w:rPr>
          <w:noProof/>
        </w:rPr>
        <w:drawing>
          <wp:inline distT="0" distB="0" distL="0" distR="0" wp14:anchorId="01132DA3" wp14:editId="46DB8568">
            <wp:extent cx="5189220" cy="2546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89220" cy="2546161"/>
                    </a:xfrm>
                    <a:prstGeom prst="rect">
                      <a:avLst/>
                    </a:prstGeom>
                  </pic:spPr>
                </pic:pic>
              </a:graphicData>
            </a:graphic>
          </wp:inline>
        </w:drawing>
      </w:r>
    </w:p>
    <w:p w:rsidR="003B4253" w:rsidRDefault="005321D0" w14:paraId="21B0AD91" w14:textId="7EBAC3BA">
      <w:pPr>
        <w:jc w:val="left"/>
        <w:rPr>
          <w:rStyle w:val="eop"/>
          <w:color w:val="000000"/>
          <w:sz w:val="20"/>
          <w:szCs w:val="20"/>
          <w:shd w:val="clear" w:color="auto" w:fill="FFFFFF"/>
        </w:rPr>
      </w:pPr>
      <w:r w:rsidRPr="749A2721">
        <w:rPr>
          <w:rFonts w:eastAsia="Times New Roman"/>
          <w:b/>
          <w:bCs/>
        </w:rPr>
        <w:t>Figure S6</w:t>
      </w:r>
      <w:r w:rsidRPr="749A2721">
        <w:rPr>
          <w:rFonts w:eastAsia="Times New Roman"/>
        </w:rPr>
        <w:t xml:space="preserve">: </w:t>
      </w:r>
      <w:r>
        <w:rPr>
          <w:rStyle w:val="normaltextrun"/>
          <w:color w:val="000000"/>
          <w:sz w:val="20"/>
          <w:szCs w:val="20"/>
          <w:shd w:val="clear" w:color="auto" w:fill="FFFFFF"/>
        </w:rPr>
        <w:t xml:space="preserve">The effect of various TE homologs from the </w:t>
      </w:r>
      <w:r>
        <w:rPr>
          <w:rStyle w:val="normaltextrun"/>
          <w:i/>
          <w:iCs/>
          <w:color w:val="000000"/>
          <w:sz w:val="20"/>
          <w:szCs w:val="20"/>
          <w:shd w:val="clear" w:color="auto" w:fill="FFFFFF"/>
        </w:rPr>
        <w:t xml:space="preserve">Cuphea </w:t>
      </w:r>
      <w:r>
        <w:rPr>
          <w:rStyle w:val="normaltextrun"/>
          <w:color w:val="000000"/>
          <w:sz w:val="20"/>
          <w:szCs w:val="20"/>
          <w:shd w:val="clear" w:color="auto" w:fill="FFFFFF"/>
        </w:rPr>
        <w:t>genus on free fatty acid distribution in bulk cultures of RL08</w:t>
      </w:r>
      <w:r>
        <w:rPr>
          <w:rStyle w:val="normaltextrun"/>
          <w:i/>
          <w:iCs/>
          <w:color w:val="000000"/>
          <w:sz w:val="20"/>
          <w:szCs w:val="20"/>
          <w:shd w:val="clear" w:color="auto" w:fill="FFFFFF"/>
        </w:rPr>
        <w:t>ara</w:t>
      </w:r>
      <w:r>
        <w:rPr>
          <w:rStyle w:val="normaltextrun"/>
          <w:color w:val="000000"/>
          <w:sz w:val="20"/>
          <w:szCs w:val="20"/>
          <w:shd w:val="clear" w:color="auto" w:fill="FFFFFF"/>
        </w:rPr>
        <w:t> </w:t>
      </w:r>
      <w:r>
        <w:rPr>
          <w:rStyle w:val="normaltextrun"/>
          <w:i/>
          <w:iCs/>
          <w:color w:val="000000"/>
          <w:sz w:val="20"/>
          <w:szCs w:val="20"/>
          <w:shd w:val="clear" w:color="auto" w:fill="FFFFFF"/>
        </w:rPr>
        <w:t>E. coli </w:t>
      </w:r>
      <w:r>
        <w:rPr>
          <w:rStyle w:val="normaltextrun"/>
          <w:color w:val="000000"/>
          <w:sz w:val="20"/>
          <w:szCs w:val="20"/>
          <w:shd w:val="clear" w:color="auto" w:fill="FFFFFF"/>
        </w:rPr>
        <w:t>cells. The distribution from cells expressing the California bay laurel TE (BTE) and a catalytically inactive BTE variant (H204A) are shown as a positive and negative control, respectively. Bar height represents the average titer obtained from biological triplicates, and error bars represent the standard error of the mean.</w:t>
      </w:r>
      <w:r>
        <w:rPr>
          <w:rStyle w:val="eop"/>
          <w:color w:val="000000"/>
          <w:sz w:val="20"/>
          <w:szCs w:val="20"/>
          <w:shd w:val="clear" w:color="auto" w:fill="FFFFFF"/>
        </w:rPr>
        <w:t> </w:t>
      </w:r>
    </w:p>
    <w:p w:rsidR="003A1861" w:rsidRDefault="003A1861" w14:paraId="3E30F52D" w14:textId="2EC39ED2">
      <w:pPr>
        <w:jc w:val="left"/>
        <w:rPr>
          <w:rFonts w:eastAsia="Times New Roman"/>
          <w:b/>
          <w:bCs/>
        </w:rPr>
      </w:pPr>
      <w:r>
        <w:rPr>
          <w:rFonts w:eastAsia="Times New Roman"/>
          <w:b/>
          <w:bCs/>
        </w:rPr>
        <w:br w:type="page"/>
      </w:r>
    </w:p>
    <w:p w:rsidR="00B66188" w:rsidP="00B66188" w:rsidRDefault="00B66188" w14:paraId="3AE7519E" w14:textId="77777777">
      <w:r>
        <w:t xml:space="preserve">*Some studies report butyric and hexanoic acid. These species are included in the C8 and below column. </w:t>
      </w:r>
    </w:p>
    <w:p w:rsidR="00B66188" w:rsidP="00B66188" w:rsidRDefault="00B66188" w14:paraId="5732F596" w14:textId="77777777">
      <w:r>
        <w:t>**TE for which approximate but not absolute distributions are known.</w:t>
      </w:r>
    </w:p>
    <w:p w:rsidR="749A2721" w:rsidP="00B66188" w:rsidRDefault="00B66188" w14:paraId="64D28DDF" w14:textId="50AD6D60">
      <w:r>
        <w:t>N.R. denotes not reported.</w:t>
      </w:r>
    </w:p>
    <w:p w:rsidR="00C867A4" w:rsidP="00B66188" w:rsidRDefault="00C867A4" w14:paraId="2849E0BB" w14:textId="77777777">
      <w:pPr>
        <w:rPr>
          <w:rFonts w:ascii="Calibri" w:hAnsi="Calibri" w:eastAsia="Calibri" w:cs="Calibri"/>
          <w:sz w:val="22"/>
          <w:szCs w:val="22"/>
        </w:rPr>
      </w:pPr>
    </w:p>
    <w:p w:rsidR="005408DF" w:rsidP="009064EE" w:rsidRDefault="005408DF" w14:paraId="32D853B1" w14:textId="790E115A">
      <w:r w:rsidRPr="00135933">
        <w:rPr>
          <w:b/>
          <w:bCs/>
        </w:rPr>
        <w:t>Table S</w:t>
      </w:r>
      <w:r w:rsidRPr="00135933">
        <w:rPr>
          <w:b/>
          <w:bCs/>
        </w:rPr>
        <w:fldChar w:fldCharType="begin"/>
      </w:r>
      <w:r w:rsidRPr="00135933">
        <w:rPr>
          <w:b/>
          <w:bCs/>
        </w:rPr>
        <w:instrText xml:space="preserve"> SEQ Table_S \* ARABIC </w:instrText>
      </w:r>
      <w:r w:rsidRPr="00135933">
        <w:rPr>
          <w:b/>
          <w:bCs/>
        </w:rPr>
        <w:fldChar w:fldCharType="separate"/>
      </w:r>
      <w:r w:rsidR="003459FC">
        <w:rPr>
          <w:b/>
          <w:bCs/>
          <w:noProof/>
        </w:rPr>
        <w:t>8</w:t>
      </w:r>
      <w:r w:rsidRPr="00135933">
        <w:rPr>
          <w:b/>
          <w:bCs/>
        </w:rPr>
        <w:fldChar w:fldCharType="end"/>
      </w:r>
      <w:r w:rsidR="00135933">
        <w:t xml:space="preserve">: </w:t>
      </w:r>
      <w:r w:rsidRPr="749A2721" w:rsidR="00135933">
        <w:t xml:space="preserve">Fatty acid methyl ester distributions and titers obtained from various </w:t>
      </w:r>
      <w:r w:rsidRPr="749A2721" w:rsidR="00135933">
        <w:rPr>
          <w:i/>
          <w:iCs/>
        </w:rPr>
        <w:t xml:space="preserve">in vivo </w:t>
      </w:r>
      <w:r w:rsidRPr="749A2721" w:rsidR="00135933">
        <w:t xml:space="preserve">culture experiments used to train </w:t>
      </w:r>
      <w:r w:rsidR="009E5A9C">
        <w:t>EnZymClass</w:t>
      </w:r>
      <w:r w:rsidRPr="749A2721" w:rsidR="00135933">
        <w:t>. The percentage of each chain length in the overall distribution and the overall titer are listed.</w:t>
      </w:r>
    </w:p>
    <w:tbl>
      <w:tblPr>
        <w:tblW w:w="0" w:type="auto"/>
        <w:tblLook w:val="04A0" w:firstRow="1" w:lastRow="0" w:firstColumn="1" w:lastColumn="0" w:noHBand="0" w:noVBand="1"/>
      </w:tblPr>
      <w:tblGrid>
        <w:gridCol w:w="1591"/>
        <w:gridCol w:w="1171"/>
        <w:gridCol w:w="635"/>
        <w:gridCol w:w="719"/>
        <w:gridCol w:w="861"/>
        <w:gridCol w:w="719"/>
        <w:gridCol w:w="861"/>
        <w:gridCol w:w="719"/>
        <w:gridCol w:w="861"/>
        <w:gridCol w:w="719"/>
        <w:gridCol w:w="861"/>
        <w:gridCol w:w="861"/>
        <w:gridCol w:w="861"/>
        <w:gridCol w:w="602"/>
        <w:gridCol w:w="909"/>
      </w:tblGrid>
      <w:tr w:rsidRPr="001C52F4" w:rsidR="00503A0D" w:rsidTr="001C52F4" w14:paraId="0378331A" w14:textId="77777777">
        <w:trPr>
          <w:trHeight w:val="1668"/>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72869A46" w14:textId="77777777">
            <w:pPr>
              <w:jc w:val="center"/>
              <w:rPr>
                <w:rFonts w:eastAsia="Times New Roman"/>
                <w:b/>
                <w:bCs/>
                <w:color w:val="000000"/>
                <w:sz w:val="22"/>
                <w:szCs w:val="22"/>
              </w:rPr>
            </w:pPr>
            <w:r w:rsidRPr="001C52F4">
              <w:rPr>
                <w:rFonts w:eastAsia="Times New Roman"/>
                <w:b/>
                <w:bCs/>
                <w:color w:val="000000"/>
                <w:sz w:val="22"/>
                <w:szCs w:val="22"/>
              </w:rPr>
              <w:t>Thioesterase source organism and identifier</w:t>
            </w:r>
          </w:p>
        </w:tc>
        <w:tc>
          <w:tcPr>
            <w:tcW w:w="0" w:type="auto"/>
            <w:tcBorders>
              <w:top w:val="single" w:color="auto" w:sz="4" w:space="0"/>
              <w:left w:val="nil"/>
              <w:bottom w:val="single" w:color="auto" w:sz="4" w:space="0"/>
              <w:right w:val="single" w:color="auto" w:sz="4" w:space="0"/>
            </w:tcBorders>
            <w:shd w:val="clear" w:color="auto" w:fill="auto"/>
            <w:vAlign w:val="center"/>
            <w:hideMark/>
          </w:tcPr>
          <w:p w:rsidRPr="001C52F4" w:rsidR="001C52F4" w:rsidP="001C52F4" w:rsidRDefault="001C52F4" w14:paraId="30D96D27" w14:textId="77777777">
            <w:pPr>
              <w:jc w:val="center"/>
              <w:rPr>
                <w:rFonts w:eastAsia="Times New Roman"/>
                <w:b/>
                <w:bCs/>
                <w:color w:val="000000"/>
                <w:sz w:val="22"/>
                <w:szCs w:val="22"/>
              </w:rPr>
            </w:pPr>
            <w:r w:rsidRPr="001C52F4">
              <w:rPr>
                <w:rFonts w:eastAsia="Times New Roman"/>
                <w:b/>
                <w:bCs/>
                <w:color w:val="000000"/>
                <w:sz w:val="22"/>
                <w:szCs w:val="22"/>
              </w:rPr>
              <w:t>GenBank ID</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203D33EE" w14:textId="77777777">
            <w:pPr>
              <w:jc w:val="center"/>
              <w:rPr>
                <w:rFonts w:eastAsia="Times New Roman"/>
                <w:b/>
                <w:bCs/>
                <w:color w:val="000000"/>
                <w:sz w:val="22"/>
                <w:szCs w:val="22"/>
              </w:rPr>
            </w:pPr>
            <w:r w:rsidRPr="001C52F4">
              <w:rPr>
                <w:rFonts w:eastAsia="Times New Roman"/>
                <w:b/>
                <w:bCs/>
                <w:color w:val="000000"/>
                <w:sz w:val="22"/>
                <w:szCs w:val="22"/>
              </w:rPr>
              <w:t>% C8</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66FE053B" w14:textId="77777777">
            <w:pPr>
              <w:jc w:val="center"/>
              <w:rPr>
                <w:rFonts w:eastAsia="Times New Roman"/>
                <w:b/>
                <w:bCs/>
                <w:color w:val="000000"/>
                <w:sz w:val="22"/>
                <w:szCs w:val="22"/>
              </w:rPr>
            </w:pPr>
            <w:r w:rsidRPr="001C52F4">
              <w:rPr>
                <w:rFonts w:eastAsia="Times New Roman"/>
                <w:b/>
                <w:bCs/>
                <w:color w:val="000000"/>
                <w:sz w:val="22"/>
                <w:szCs w:val="22"/>
              </w:rPr>
              <w:t>% C10</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3A1B851F" w14:textId="77777777">
            <w:pPr>
              <w:jc w:val="center"/>
              <w:rPr>
                <w:rFonts w:eastAsia="Times New Roman"/>
                <w:b/>
                <w:bCs/>
                <w:color w:val="000000"/>
                <w:sz w:val="22"/>
                <w:szCs w:val="22"/>
              </w:rPr>
            </w:pPr>
            <w:r w:rsidRPr="001C52F4">
              <w:rPr>
                <w:rFonts w:eastAsia="Times New Roman"/>
                <w:b/>
                <w:bCs/>
                <w:color w:val="000000"/>
                <w:sz w:val="22"/>
                <w:szCs w:val="22"/>
              </w:rPr>
              <w:t>% C10:1</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4CCEC430" w14:textId="77777777">
            <w:pPr>
              <w:jc w:val="center"/>
              <w:rPr>
                <w:rFonts w:eastAsia="Times New Roman"/>
                <w:b/>
                <w:bCs/>
                <w:color w:val="000000"/>
                <w:sz w:val="22"/>
                <w:szCs w:val="22"/>
              </w:rPr>
            </w:pPr>
            <w:r w:rsidRPr="001C52F4">
              <w:rPr>
                <w:rFonts w:eastAsia="Times New Roman"/>
                <w:b/>
                <w:bCs/>
                <w:color w:val="000000"/>
                <w:sz w:val="22"/>
                <w:szCs w:val="22"/>
              </w:rPr>
              <w:t>% C12</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33493BAE" w14:textId="77777777">
            <w:pPr>
              <w:jc w:val="center"/>
              <w:rPr>
                <w:rFonts w:eastAsia="Times New Roman"/>
                <w:b/>
                <w:bCs/>
                <w:color w:val="000000"/>
                <w:sz w:val="22"/>
                <w:szCs w:val="22"/>
              </w:rPr>
            </w:pPr>
            <w:r w:rsidRPr="001C52F4">
              <w:rPr>
                <w:rFonts w:eastAsia="Times New Roman"/>
                <w:b/>
                <w:bCs/>
                <w:color w:val="000000"/>
                <w:sz w:val="22"/>
                <w:szCs w:val="22"/>
              </w:rPr>
              <w:t>% C12:1</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1B835EAD" w14:textId="77777777">
            <w:pPr>
              <w:jc w:val="center"/>
              <w:rPr>
                <w:rFonts w:eastAsia="Times New Roman"/>
                <w:b/>
                <w:bCs/>
                <w:color w:val="000000"/>
                <w:sz w:val="22"/>
                <w:szCs w:val="22"/>
              </w:rPr>
            </w:pPr>
            <w:r w:rsidRPr="001C52F4">
              <w:rPr>
                <w:rFonts w:eastAsia="Times New Roman"/>
                <w:b/>
                <w:bCs/>
                <w:color w:val="000000"/>
                <w:sz w:val="22"/>
                <w:szCs w:val="22"/>
              </w:rPr>
              <w:t>% C14</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19D3CBDF" w14:textId="77777777">
            <w:pPr>
              <w:jc w:val="center"/>
              <w:rPr>
                <w:rFonts w:eastAsia="Times New Roman"/>
                <w:b/>
                <w:bCs/>
                <w:color w:val="000000"/>
                <w:sz w:val="22"/>
                <w:szCs w:val="22"/>
              </w:rPr>
            </w:pPr>
            <w:r w:rsidRPr="001C52F4">
              <w:rPr>
                <w:rFonts w:eastAsia="Times New Roman"/>
                <w:b/>
                <w:bCs/>
                <w:color w:val="000000"/>
                <w:sz w:val="22"/>
                <w:szCs w:val="22"/>
              </w:rPr>
              <w:t>% C14:1</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6D40E640" w14:textId="77777777">
            <w:pPr>
              <w:jc w:val="center"/>
              <w:rPr>
                <w:rFonts w:eastAsia="Times New Roman"/>
                <w:b/>
                <w:bCs/>
                <w:color w:val="000000"/>
                <w:sz w:val="22"/>
                <w:szCs w:val="22"/>
              </w:rPr>
            </w:pPr>
            <w:r w:rsidRPr="001C52F4">
              <w:rPr>
                <w:rFonts w:eastAsia="Times New Roman"/>
                <w:b/>
                <w:bCs/>
                <w:color w:val="000000"/>
                <w:sz w:val="22"/>
                <w:szCs w:val="22"/>
              </w:rPr>
              <w:t>% C16</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6DCE26F3" w14:textId="77777777">
            <w:pPr>
              <w:jc w:val="center"/>
              <w:rPr>
                <w:rFonts w:eastAsia="Times New Roman"/>
                <w:b/>
                <w:bCs/>
                <w:color w:val="000000"/>
                <w:sz w:val="22"/>
                <w:szCs w:val="22"/>
              </w:rPr>
            </w:pPr>
            <w:r w:rsidRPr="001C52F4">
              <w:rPr>
                <w:rFonts w:eastAsia="Times New Roman"/>
                <w:b/>
                <w:bCs/>
                <w:color w:val="000000"/>
                <w:sz w:val="22"/>
                <w:szCs w:val="22"/>
              </w:rPr>
              <w:t>% C16:1</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18B9224E" w14:textId="77777777">
            <w:pPr>
              <w:jc w:val="center"/>
              <w:rPr>
                <w:rFonts w:eastAsia="Times New Roman"/>
                <w:b/>
                <w:bCs/>
                <w:color w:val="000000"/>
                <w:sz w:val="22"/>
                <w:szCs w:val="22"/>
              </w:rPr>
            </w:pPr>
            <w:r w:rsidRPr="001C52F4">
              <w:rPr>
                <w:rFonts w:eastAsia="Times New Roman"/>
                <w:b/>
                <w:bCs/>
                <w:color w:val="000000"/>
                <w:sz w:val="22"/>
                <w:szCs w:val="22"/>
              </w:rPr>
              <w:t>% C18:0</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1165BEB7" w14:textId="77777777">
            <w:pPr>
              <w:jc w:val="center"/>
              <w:rPr>
                <w:rFonts w:eastAsia="Times New Roman"/>
                <w:b/>
                <w:bCs/>
                <w:color w:val="000000"/>
                <w:sz w:val="22"/>
                <w:szCs w:val="22"/>
              </w:rPr>
            </w:pPr>
            <w:r w:rsidRPr="001C52F4">
              <w:rPr>
                <w:rFonts w:eastAsia="Times New Roman"/>
                <w:b/>
                <w:bCs/>
                <w:color w:val="000000"/>
                <w:sz w:val="22"/>
                <w:szCs w:val="22"/>
              </w:rPr>
              <w:t>% C18:1</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075224B0" w14:textId="77777777">
            <w:pPr>
              <w:jc w:val="center"/>
              <w:rPr>
                <w:rFonts w:eastAsia="Times New Roman"/>
                <w:b/>
                <w:bCs/>
                <w:color w:val="000000"/>
                <w:sz w:val="22"/>
                <w:szCs w:val="22"/>
              </w:rPr>
            </w:pPr>
            <w:r w:rsidRPr="001C52F4">
              <w:rPr>
                <w:rFonts w:eastAsia="Times New Roman"/>
                <w:b/>
                <w:bCs/>
                <w:color w:val="000000"/>
                <w:sz w:val="22"/>
                <w:szCs w:val="22"/>
              </w:rPr>
              <w:t>mg/L</w:t>
            </w:r>
          </w:p>
        </w:tc>
        <w:tc>
          <w:tcPr>
            <w:tcW w:w="0" w:type="auto"/>
            <w:tcBorders>
              <w:top w:val="single" w:color="auto" w:sz="4" w:space="0"/>
              <w:left w:val="nil"/>
              <w:bottom w:val="single" w:color="auto" w:sz="4" w:space="0"/>
              <w:right w:val="single" w:color="auto" w:sz="4" w:space="0"/>
            </w:tcBorders>
            <w:shd w:val="clear" w:color="auto" w:fill="auto"/>
            <w:noWrap/>
            <w:vAlign w:val="center"/>
            <w:hideMark/>
          </w:tcPr>
          <w:p w:rsidRPr="001C52F4" w:rsidR="001C52F4" w:rsidP="001C52F4" w:rsidRDefault="001C52F4" w14:paraId="75561BDF" w14:textId="77777777">
            <w:pPr>
              <w:jc w:val="center"/>
              <w:rPr>
                <w:rFonts w:eastAsia="Times New Roman"/>
                <w:b/>
                <w:bCs/>
                <w:color w:val="000000"/>
                <w:sz w:val="22"/>
                <w:szCs w:val="22"/>
              </w:rPr>
            </w:pPr>
            <w:r w:rsidRPr="001C52F4">
              <w:rPr>
                <w:rFonts w:eastAsia="Times New Roman"/>
                <w:b/>
                <w:bCs/>
                <w:color w:val="000000"/>
                <w:sz w:val="22"/>
                <w:szCs w:val="22"/>
              </w:rPr>
              <w:t>Source</w:t>
            </w:r>
          </w:p>
        </w:tc>
      </w:tr>
      <w:tr w:rsidRPr="001C52F4" w:rsidR="00503A0D" w:rsidTr="001C52F4" w14:paraId="48E571A7"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354D0DF0" w14:textId="77777777">
            <w:pPr>
              <w:jc w:val="center"/>
              <w:rPr>
                <w:rFonts w:eastAsia="Times New Roman"/>
                <w:color w:val="000000"/>
                <w:sz w:val="22"/>
                <w:szCs w:val="22"/>
              </w:rPr>
            </w:pPr>
            <w:r w:rsidRPr="001C52F4">
              <w:rPr>
                <w:rFonts w:eastAsia="Times New Roman"/>
                <w:i/>
                <w:iCs/>
                <w:color w:val="000000"/>
                <w:sz w:val="22"/>
                <w:szCs w:val="22"/>
              </w:rPr>
              <w:t xml:space="preserve">A. </w:t>
            </w:r>
            <w:proofErr w:type="spellStart"/>
            <w:r w:rsidRPr="001C52F4">
              <w:rPr>
                <w:rFonts w:eastAsia="Times New Roman"/>
                <w:i/>
                <w:iCs/>
                <w:color w:val="000000"/>
                <w:sz w:val="22"/>
                <w:szCs w:val="22"/>
              </w:rPr>
              <w:t>hypogaea</w:t>
            </w:r>
            <w:proofErr w:type="spellEnd"/>
            <w:r w:rsidRPr="001C52F4">
              <w:rPr>
                <w:rFonts w:eastAsia="Times New Roman"/>
                <w:i/>
                <w:iCs/>
                <w:color w:val="000000"/>
                <w:sz w:val="22"/>
                <w:szCs w:val="22"/>
              </w:rPr>
              <w:t xml:space="preserve"> l. </w:t>
            </w:r>
            <w:r w:rsidRPr="001C52F4">
              <w:rPr>
                <w:rFonts w:eastAsia="Times New Roman"/>
                <w:color w:val="000000"/>
                <w:sz w:val="22"/>
                <w:szCs w:val="22"/>
              </w:rPr>
              <w:t>(</w:t>
            </w:r>
            <w:proofErr w:type="spellStart"/>
            <w:r w:rsidRPr="001C52F4">
              <w:rPr>
                <w:rFonts w:eastAsia="Times New Roman"/>
                <w:color w:val="000000"/>
                <w:sz w:val="22"/>
                <w:szCs w:val="22"/>
              </w:rPr>
              <w:t>AhFatA</w:t>
            </w:r>
            <w:proofErr w:type="spellEnd"/>
            <w:r w:rsidRPr="001C52F4">
              <w:rPr>
                <w:rFonts w:eastAsia="Times New Roman"/>
                <w:color w:val="000000"/>
                <w:sz w:val="22"/>
                <w:szCs w:val="22"/>
              </w:rPr>
              <w:t>)</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81C9171" w14:textId="77777777">
            <w:pPr>
              <w:jc w:val="center"/>
              <w:rPr>
                <w:rFonts w:eastAsia="Times New Roman"/>
                <w:color w:val="000000"/>
                <w:sz w:val="22"/>
                <w:szCs w:val="22"/>
              </w:rPr>
            </w:pPr>
            <w:r w:rsidRPr="001C52F4">
              <w:rPr>
                <w:rFonts w:eastAsia="Times New Roman"/>
                <w:color w:val="000000"/>
                <w:sz w:val="22"/>
                <w:szCs w:val="22"/>
              </w:rPr>
              <w:t>ADB79567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B04936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980A8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8D969D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BD18F2"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C72C13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6B8238"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6F885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DCF58D0" w14:textId="77777777">
            <w:pPr>
              <w:jc w:val="center"/>
              <w:rPr>
                <w:rFonts w:eastAsia="Times New Roman"/>
                <w:color w:val="000000"/>
                <w:sz w:val="22"/>
                <w:szCs w:val="22"/>
              </w:rPr>
            </w:pPr>
            <w:r w:rsidRPr="001C52F4">
              <w:rPr>
                <w:rFonts w:eastAsia="Times New Roman"/>
                <w:color w:val="000000"/>
                <w:sz w:val="22"/>
                <w:szCs w:val="22"/>
              </w:rPr>
              <w:t>45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68EF529"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55FF851"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DC60DC6"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20B3050"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271DDD" w14:paraId="02491634" w14:textId="3D29517F">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{"citationItems":[{"id":"ITEM-1","itemData":{"DOI":"10.1155/2012/652579","ISSN":"11107243","abstract":"In this study, a full-length cDNA of the acyl-ACP thioesterase, AhFatA, was cloned from developing seeds of Arachis hypogaea L. by 3′-RACE. Sequence analysis showed that the open reading frame encodes a peptide of 372 amino acids and has 50-70% identity with FatA from other plants. Real-time quantitative PCR analysis revealed that AhFatA was expressed in all tissues of A. hypogaea L., but most strongly in the immature seeds harvested at 60 days after pegging. Heterologous expression of AhFatA in Escherichia coli affected bacterial growth and changed the fatty acid profiles of the membrane lipid, resulting in directed accumulation towards palmitoleic acid and oleic acid. These results indicate that AhFatA is at least partially responsible for determining the high palmitoleic acid and oleic acid composition of E. coli. © 2012 Gao Chen et al.","author":[{"dropping-particle":"","family":"Chen","given":"Gao","non-dropping-particle":"","parse-names":false,"suffix":""},{"dropping-particle":"","family":"Peng","given":"Zhen Ying","non-dropping-particle":"","parse-names":false,"suffix":""},{"dropping-particle":"","family":"Shan","given":"Lei","non-dropping-particle":"","parse-names":false,"suffix":""},{"dropping-particle":"","family":"Xuan","given":"Ning","non-dropping-particle":"","parse-names":false,"suffix":""},{"dropping-particle":"","family":"Tang","given":"Gui Ying","non-dropping-particle":"","parse-names":false,"suffix":""},{"dropping-particle":"","family":"Zhang","given":"Yan","non-dropping-particle":"","parse-names":false,"suffix":""},{"dropping-particle":"","family":"Li","given":"Lan","non-dropping-particle":"","parse-names":false,"suffix":""},{"dropping-particle":"","family":"He","given":"Qing Fang","non-dropping-particle":"","parse-names":false,"suffix":""},{"dropping-particle":"","family":"Bi","given":"Yu Ping","non-dropping-particle":"","parse-names":false,"suffix":""}],"container-title":"Journal of Biomedicine and Biotechnology","id":"ITEM-1","issued":{"date-parts":[["2012"]]},"page":"1-6","title":"Cloning of Acyl-ACP thioesterase FatA from arachis hypogaea L. and its expression in escherichia coli","type":"article-journal","volume":"2012"},"uris":["http://www.mendeley.com/documents/?uuid=5aea20ec-b546-4a88-a127-02f9be833a82","http://www.mendeley.com/documents/?uuid=c7ef6b81-8fbf-4020-aec4-c24ff1c51787"]}],"mendeley":{"formattedCitation":"[52]","plainTextFormattedCitation":"[52]","previouslyFormattedCitation":"[52]"},"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[52]</w:t>
            </w:r>
            <w:r>
              <w:rPr>
                <w:rFonts w:ascii="Calibri" w:hAnsi="Calibri" w:eastAsia="Times New Roman" w:cs="Calibri"/>
                <w:color w:val="000000"/>
                <w:sz w:val="22"/>
                <w:szCs w:val="22"/>
              </w:rPr>
              <w:fldChar w:fldCharType="end"/>
            </w:r>
          </w:p>
        </w:tc>
      </w:tr>
      <w:tr w:rsidRPr="001C52F4" w:rsidR="00503A0D" w:rsidTr="001C52F4" w14:paraId="25B747AB"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2545FD50" w14:textId="77777777">
            <w:pPr>
              <w:jc w:val="center"/>
              <w:rPr>
                <w:rFonts w:eastAsia="Times New Roman"/>
                <w:i/>
                <w:iCs/>
                <w:color w:val="000000"/>
                <w:sz w:val="22"/>
                <w:szCs w:val="22"/>
              </w:rPr>
            </w:pPr>
            <w:r w:rsidRPr="001C52F4">
              <w:rPr>
                <w:rFonts w:eastAsia="Times New Roman"/>
                <w:i/>
                <w:iCs/>
                <w:color w:val="000000"/>
                <w:sz w:val="22"/>
                <w:szCs w:val="22"/>
              </w:rPr>
              <w:t>Arabidopsis thaliana</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0913BC9C" w14:textId="77777777">
            <w:pPr>
              <w:jc w:val="center"/>
              <w:rPr>
                <w:rFonts w:eastAsia="Times New Roman"/>
                <w:color w:val="000000"/>
                <w:sz w:val="22"/>
                <w:szCs w:val="22"/>
              </w:rPr>
            </w:pPr>
            <w:r w:rsidRPr="001C52F4">
              <w:rPr>
                <w:rFonts w:eastAsia="Times New Roman"/>
                <w:color w:val="000000"/>
                <w:sz w:val="22"/>
                <w:szCs w:val="22"/>
              </w:rPr>
              <w:t>AEE28300.1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537584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42910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FC3AA3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64E70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A00C1F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A1E6F29"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C9B3B7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45B161" w14:textId="77777777">
            <w:pPr>
              <w:jc w:val="center"/>
              <w:rPr>
                <w:rFonts w:eastAsia="Times New Roman"/>
                <w:color w:val="000000"/>
                <w:sz w:val="22"/>
                <w:szCs w:val="22"/>
              </w:rPr>
            </w:pPr>
            <w:r w:rsidRPr="001C52F4">
              <w:rPr>
                <w:rFonts w:eastAsia="Times New Roman"/>
                <w:color w:val="000000"/>
                <w:sz w:val="22"/>
                <w:szCs w:val="22"/>
              </w:rPr>
              <w:t>40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EB2ABF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77BA80D"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EAD09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45110D6" w14:textId="77777777">
            <w:pPr>
              <w:jc w:val="center"/>
              <w:rPr>
                <w:rFonts w:eastAsia="Times New Roman"/>
                <w:color w:val="000000"/>
                <w:sz w:val="22"/>
                <w:szCs w:val="22"/>
              </w:rPr>
            </w:pPr>
            <w:r w:rsidRPr="001C52F4">
              <w:rPr>
                <w:rFonts w:eastAsia="Times New Roman"/>
                <w:color w:val="000000"/>
                <w:sz w:val="22"/>
                <w:szCs w:val="22"/>
              </w:rPr>
              <w:t>711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271DDD" w14:paraId="44FFD5BB" w14:textId="110D10F7">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{"citationItems":[{"id":"ITEM-1","itemData":{"author":[{"dropping-particle":"","family":"Dörmann","given":"Peter","non-dropping-particle":"","parse-names":false,"suffix":""},{"dropping-particle":"","family":"Voelker","given":"Toni A.","non-dropping-particle":"","parse-names":false,"suffix":""},{"dropping-particle":"","family":"Ohlrogge","given":"John B","non-dropping-particle":"","parse-names":false,"suffix":""}],"container-title":"Archives of Biochemistry and Biophysics","id":"ITEM-1","issue":"1","issued":{"date-parts":[["1995"]]},"page":"612-618","title":"Cloning and Expression in Escherichia coli of a Novel Thioesterase from Arabidopsis thaliana Specific for Long-Chain Acyl-Acyl Carrier Proteins","type":"article-journal","volume":"316"},"uris":["http://www.mendeley.com/documents/?uuid=a829cddd-9f49-477e-a80a-1bd03437f086","http://www.mendeley.com/documents/?uuid=6a2655e4-7974-4512-920b-0ebf8cea68cc"]}],"mendeley":{"formattedCitation":"[53]","plainTextFormattedCitation":"[53]","previouslyFormattedCitation":"[53]"},"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[53]</w:t>
            </w:r>
            <w:r>
              <w:rPr>
                <w:rFonts w:ascii="Calibri" w:hAnsi="Calibri" w:eastAsia="Times New Roman" w:cs="Calibri"/>
                <w:color w:val="000000"/>
                <w:sz w:val="22"/>
                <w:szCs w:val="22"/>
              </w:rPr>
              <w:fldChar w:fldCharType="end"/>
            </w:r>
          </w:p>
        </w:tc>
      </w:tr>
      <w:tr w:rsidRPr="001C52F4" w:rsidR="00503A0D" w:rsidTr="001C52F4" w14:paraId="2CFECD39"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034531B5" w14:textId="77777777">
            <w:pPr>
              <w:jc w:val="center"/>
              <w:rPr>
                <w:rFonts w:eastAsia="Times New Roman"/>
                <w:i/>
                <w:iCs/>
                <w:color w:val="000000"/>
                <w:sz w:val="22"/>
                <w:szCs w:val="22"/>
              </w:rPr>
            </w:pPr>
            <w:proofErr w:type="spellStart"/>
            <w:r w:rsidRPr="001C52F4">
              <w:rPr>
                <w:rFonts w:eastAsia="Times New Roman"/>
                <w:i/>
                <w:iCs/>
                <w:color w:val="000000"/>
                <w:sz w:val="22"/>
                <w:szCs w:val="22"/>
              </w:rPr>
              <w:t>Auxenochlorella</w:t>
            </w:r>
            <w:proofErr w:type="spellEnd"/>
            <w:r w:rsidRPr="001C52F4">
              <w:rPr>
                <w:rFonts w:eastAsia="Times New Roman"/>
                <w:i/>
                <w:iCs/>
                <w:color w:val="000000"/>
                <w:sz w:val="22"/>
                <w:szCs w:val="22"/>
              </w:rPr>
              <w:t xml:space="preserve"> </w:t>
            </w:r>
            <w:proofErr w:type="spellStart"/>
            <w:r w:rsidRPr="001C52F4">
              <w:rPr>
                <w:rFonts w:eastAsia="Times New Roman"/>
                <w:i/>
                <w:iCs/>
                <w:color w:val="000000"/>
                <w:sz w:val="22"/>
                <w:szCs w:val="22"/>
              </w:rPr>
              <w:t>protothecoides</w:t>
            </w:r>
            <w:proofErr w:type="spellEnd"/>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1090A447" w14:textId="77777777">
            <w:pPr>
              <w:jc w:val="center"/>
              <w:rPr>
                <w:rFonts w:eastAsia="Times New Roman"/>
                <w:color w:val="000000"/>
                <w:sz w:val="22"/>
                <w:szCs w:val="22"/>
              </w:rPr>
            </w:pPr>
            <w:r w:rsidRPr="001C52F4">
              <w:rPr>
                <w:rFonts w:eastAsia="Times New Roman"/>
                <w:color w:val="000000"/>
                <w:sz w:val="22"/>
                <w:szCs w:val="22"/>
              </w:rPr>
              <w:t>KFM28838.1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FB0220"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38D574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05AD80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1D463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61BEAD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80C6CA0"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FB03D6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72F3A1A" w14:textId="77777777">
            <w:pPr>
              <w:jc w:val="center"/>
              <w:rPr>
                <w:rFonts w:eastAsia="Times New Roman"/>
                <w:color w:val="000000"/>
                <w:sz w:val="22"/>
                <w:szCs w:val="22"/>
              </w:rPr>
            </w:pPr>
            <w:r w:rsidRPr="001C52F4">
              <w:rPr>
                <w:rFonts w:eastAsia="Times New Roman"/>
                <w:color w:val="000000"/>
                <w:sz w:val="22"/>
                <w:szCs w:val="22"/>
              </w:rPr>
              <w:t>73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D4FA6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97C831"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E7DA2B"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A95959" w14:textId="77777777">
            <w:pPr>
              <w:jc w:val="center"/>
              <w:rPr>
                <w:rFonts w:eastAsia="Times New Roman"/>
                <w:color w:val="000000"/>
                <w:sz w:val="22"/>
                <w:szCs w:val="22"/>
              </w:rPr>
            </w:pPr>
            <w:r w:rsidRPr="001C52F4">
              <w:rPr>
                <w:rFonts w:eastAsia="Times New Roman"/>
                <w:color w:val="000000"/>
                <w:sz w:val="22"/>
                <w:szCs w:val="22"/>
              </w:rPr>
              <w:t>399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03D567E1" w14:textId="720808DE">
            <w:pPr>
              <w:jc w:val="center"/>
              <w:rPr>
                <w:rFonts w:ascii="Calibri" w:hAnsi="Calibri" w:eastAsia="Times New Roman" w:cs="Calibri"/>
                <w:color w:val="000000"/>
                <w:sz w:val="22"/>
                <w:szCs w:val="22"/>
              </w:rPr>
            </w:pPr>
            <w:r>
              <w:rPr>
                <w:rFonts w:ascii="Calibri" w:hAnsi="Calibri" w:eastAsia="Times New Roman" w:cs="Calibri"/>
                <w:color w:val="000000"/>
                <w:sz w:val="22"/>
                <w:szCs w:val="22"/>
              </w:rPr>
              <w:t>This study</w:t>
            </w:r>
          </w:p>
        </w:tc>
      </w:tr>
      <w:tr w:rsidRPr="001C52F4" w:rsidR="00503A0D" w:rsidTr="001C52F4" w14:paraId="42ECAD15"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613DD2C" w14:textId="77777777">
            <w:pPr>
              <w:jc w:val="center"/>
              <w:rPr>
                <w:rFonts w:eastAsia="Times New Roman"/>
                <w:color w:val="000000"/>
                <w:sz w:val="22"/>
                <w:szCs w:val="22"/>
              </w:rPr>
            </w:pPr>
            <w:r w:rsidRPr="001C52F4">
              <w:rPr>
                <w:rFonts w:eastAsia="Times New Roman"/>
                <w:i/>
                <w:iCs/>
                <w:color w:val="000000"/>
                <w:sz w:val="22"/>
                <w:szCs w:val="22"/>
              </w:rPr>
              <w:t xml:space="preserve">Brassica </w:t>
            </w:r>
            <w:proofErr w:type="spellStart"/>
            <w:r w:rsidRPr="001C52F4">
              <w:rPr>
                <w:rFonts w:eastAsia="Times New Roman"/>
                <w:i/>
                <w:iCs/>
                <w:color w:val="000000"/>
                <w:sz w:val="22"/>
                <w:szCs w:val="22"/>
              </w:rPr>
              <w:t>juncea</w:t>
            </w:r>
            <w:proofErr w:type="spellEnd"/>
            <w:r w:rsidRPr="001C52F4">
              <w:rPr>
                <w:rFonts w:eastAsia="Times New Roman"/>
                <w:color w:val="000000"/>
                <w:sz w:val="22"/>
                <w:szCs w:val="22"/>
              </w:rPr>
              <w:t xml:space="preserve"> (BjFatB1)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0318B62F" w14:textId="77777777">
            <w:pPr>
              <w:jc w:val="center"/>
              <w:rPr>
                <w:rFonts w:eastAsia="Times New Roman"/>
                <w:color w:val="000000"/>
                <w:sz w:val="22"/>
                <w:szCs w:val="22"/>
              </w:rPr>
            </w:pPr>
            <w:r w:rsidRPr="001C52F4">
              <w:rPr>
                <w:rFonts w:eastAsia="Times New Roman"/>
                <w:color w:val="000000"/>
                <w:sz w:val="22"/>
                <w:szCs w:val="22"/>
              </w:rPr>
              <w:t>ACR56792.1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611CA5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38C5E5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B0B642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F0E096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8AA69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A255B86"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63502C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B7DFF0"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B16BFA5"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2C30564" w14:textId="77777777">
            <w:pPr>
              <w:jc w:val="center"/>
              <w:rPr>
                <w:rFonts w:eastAsia="Times New Roman"/>
                <w:color w:val="000000"/>
                <w:sz w:val="22"/>
                <w:szCs w:val="22"/>
              </w:rPr>
            </w:pPr>
            <w:r w:rsidRPr="001C52F4">
              <w:rPr>
                <w:rFonts w:eastAsia="Times New Roman"/>
                <w:color w:val="000000"/>
                <w:sz w:val="22"/>
                <w:szCs w:val="22"/>
              </w:rPr>
              <w:t>53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EB2AF42"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7FA6053" w14:textId="202DEC81">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3B4E38FA" w14:textId="4637CE43">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672dafba-ef17-4ccc-ac4b-adcd51cc6ef4","http://www.mendeley.com/documents/?uuid=4e2ae16f-40b3-4bcd-ad8f-ff1502a7f2be"]}],"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594BDE8A"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0CB8C571" w14:textId="77777777">
            <w:pPr>
              <w:jc w:val="center"/>
              <w:rPr>
                <w:rFonts w:eastAsia="Times New Roman"/>
                <w:color w:val="000000"/>
                <w:sz w:val="22"/>
                <w:szCs w:val="22"/>
              </w:rPr>
            </w:pPr>
            <w:r w:rsidRPr="001C52F4">
              <w:rPr>
                <w:rFonts w:eastAsia="Times New Roman"/>
                <w:i/>
                <w:iCs/>
                <w:color w:val="000000"/>
                <w:sz w:val="22"/>
                <w:szCs w:val="22"/>
              </w:rPr>
              <w:t xml:space="preserve">Brassica </w:t>
            </w:r>
            <w:proofErr w:type="spellStart"/>
            <w:r w:rsidRPr="001C52F4">
              <w:rPr>
                <w:rFonts w:eastAsia="Times New Roman"/>
                <w:i/>
                <w:iCs/>
                <w:color w:val="000000"/>
                <w:sz w:val="22"/>
                <w:szCs w:val="22"/>
              </w:rPr>
              <w:t>juncea</w:t>
            </w:r>
            <w:proofErr w:type="spellEnd"/>
            <w:r w:rsidRPr="001C52F4">
              <w:rPr>
                <w:rFonts w:eastAsia="Times New Roman"/>
                <w:i/>
                <w:iCs/>
                <w:color w:val="000000"/>
                <w:sz w:val="22"/>
                <w:szCs w:val="22"/>
              </w:rPr>
              <w:t xml:space="preserve"> </w:t>
            </w:r>
            <w:r w:rsidRPr="001C52F4">
              <w:rPr>
                <w:rFonts w:eastAsia="Times New Roman"/>
                <w:color w:val="000000"/>
                <w:sz w:val="22"/>
                <w:szCs w:val="22"/>
              </w:rPr>
              <w:t>(BjFatB2)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277B261E" w14:textId="77777777">
            <w:pPr>
              <w:jc w:val="center"/>
              <w:rPr>
                <w:rFonts w:eastAsia="Times New Roman"/>
                <w:color w:val="000000"/>
                <w:sz w:val="22"/>
                <w:szCs w:val="22"/>
              </w:rPr>
            </w:pPr>
            <w:r w:rsidRPr="001C52F4">
              <w:rPr>
                <w:rFonts w:eastAsia="Times New Roman"/>
                <w:color w:val="000000"/>
                <w:sz w:val="22"/>
                <w:szCs w:val="22"/>
              </w:rPr>
              <w:t>ACR56793.1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A720AD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417A27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9BFA0F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78E19D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18304B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A5964C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27C274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FFA6683" w14:textId="77777777">
            <w:pPr>
              <w:jc w:val="center"/>
              <w:rPr>
                <w:rFonts w:eastAsia="Times New Roman"/>
                <w:color w:val="000000"/>
                <w:sz w:val="22"/>
                <w:szCs w:val="22"/>
              </w:rPr>
            </w:pPr>
            <w:r w:rsidRPr="001C52F4">
              <w:rPr>
                <w:rFonts w:eastAsia="Times New Roman"/>
                <w:color w:val="000000"/>
                <w:sz w:val="22"/>
                <w:szCs w:val="22"/>
              </w:rPr>
              <w:t>59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43BAC7F"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0556D1D"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847B771"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25555F2" w14:textId="1CD6DD4B">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2ECF1455" w14:textId="443D68DE">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2C219363"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EA52FEB" w14:textId="77777777">
            <w:pPr>
              <w:jc w:val="center"/>
              <w:rPr>
                <w:rFonts w:eastAsia="Times New Roman"/>
                <w:color w:val="000000"/>
                <w:sz w:val="22"/>
                <w:szCs w:val="22"/>
              </w:rPr>
            </w:pPr>
            <w:r w:rsidRPr="001C52F4">
              <w:rPr>
                <w:rFonts w:eastAsia="Times New Roman"/>
                <w:i/>
                <w:iCs/>
                <w:color w:val="000000"/>
                <w:sz w:val="22"/>
                <w:szCs w:val="22"/>
              </w:rPr>
              <w:t xml:space="preserve">Brassica </w:t>
            </w:r>
            <w:proofErr w:type="spellStart"/>
            <w:r w:rsidRPr="001C52F4">
              <w:rPr>
                <w:rFonts w:eastAsia="Times New Roman"/>
                <w:i/>
                <w:iCs/>
                <w:color w:val="000000"/>
                <w:sz w:val="22"/>
                <w:szCs w:val="22"/>
              </w:rPr>
              <w:t>juncea</w:t>
            </w:r>
            <w:proofErr w:type="spellEnd"/>
            <w:r w:rsidRPr="001C52F4">
              <w:rPr>
                <w:rFonts w:eastAsia="Times New Roman"/>
                <w:color w:val="000000"/>
                <w:sz w:val="22"/>
                <w:szCs w:val="22"/>
              </w:rPr>
              <w:t xml:space="preserve"> (BjFatB3)</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322C37C4" w14:textId="77777777">
            <w:pPr>
              <w:jc w:val="center"/>
              <w:rPr>
                <w:rFonts w:eastAsia="Times New Roman"/>
                <w:color w:val="000000"/>
                <w:sz w:val="22"/>
                <w:szCs w:val="22"/>
              </w:rPr>
            </w:pPr>
            <w:r w:rsidRPr="001C52F4">
              <w:rPr>
                <w:rFonts w:eastAsia="Times New Roman"/>
                <w:color w:val="000000"/>
                <w:sz w:val="22"/>
                <w:szCs w:val="22"/>
              </w:rPr>
              <w:t>ACR56794.1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5643B8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14CCEB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AA3E59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CAB2C1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DC7599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3C459D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EB71CC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1D7639F" w14:textId="77777777">
            <w:pPr>
              <w:jc w:val="center"/>
              <w:rPr>
                <w:rFonts w:eastAsia="Times New Roman"/>
                <w:color w:val="000000"/>
                <w:sz w:val="22"/>
                <w:szCs w:val="22"/>
              </w:rPr>
            </w:pPr>
            <w:r w:rsidRPr="001C52F4">
              <w:rPr>
                <w:rFonts w:eastAsia="Times New Roman"/>
                <w:color w:val="000000"/>
                <w:sz w:val="22"/>
                <w:szCs w:val="22"/>
              </w:rPr>
              <w:t>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F158B20"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8872596" w14:textId="77777777">
            <w:pPr>
              <w:jc w:val="center"/>
              <w:rPr>
                <w:rFonts w:eastAsia="Times New Roman"/>
                <w:color w:val="000000"/>
                <w:sz w:val="22"/>
                <w:szCs w:val="22"/>
              </w:rPr>
            </w:pPr>
            <w:r w:rsidRPr="001C52F4">
              <w:rPr>
                <w:rFonts w:eastAsia="Times New Roman"/>
                <w:color w:val="000000"/>
                <w:sz w:val="22"/>
                <w:szCs w:val="22"/>
              </w:rPr>
              <w:t>43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3B9D8F7"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BC53DAB" w14:textId="79F44435">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48DB9CF7" w14:textId="184F902C">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144A11AD"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1F2006C6" w14:textId="77777777">
            <w:pPr>
              <w:jc w:val="center"/>
              <w:rPr>
                <w:rFonts w:eastAsia="Times New Roman"/>
                <w:color w:val="000000"/>
                <w:sz w:val="22"/>
                <w:szCs w:val="22"/>
              </w:rPr>
            </w:pPr>
            <w:r w:rsidRPr="001C52F4">
              <w:rPr>
                <w:rFonts w:eastAsia="Times New Roman"/>
                <w:i/>
                <w:iCs/>
                <w:color w:val="000000"/>
                <w:sz w:val="22"/>
                <w:szCs w:val="22"/>
              </w:rPr>
              <w:t xml:space="preserve">Brassica </w:t>
            </w:r>
            <w:proofErr w:type="spellStart"/>
            <w:r w:rsidRPr="001C52F4">
              <w:rPr>
                <w:rFonts w:eastAsia="Times New Roman"/>
                <w:i/>
                <w:iCs/>
                <w:color w:val="000000"/>
                <w:sz w:val="22"/>
                <w:szCs w:val="22"/>
              </w:rPr>
              <w:t>juncea</w:t>
            </w:r>
            <w:proofErr w:type="spellEnd"/>
            <w:r w:rsidRPr="001C52F4">
              <w:rPr>
                <w:rFonts w:eastAsia="Times New Roman"/>
                <w:color w:val="000000"/>
                <w:sz w:val="22"/>
                <w:szCs w:val="22"/>
              </w:rPr>
              <w:t xml:space="preserve"> (BjFatB4)</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2AB08A2F" w14:textId="77777777">
            <w:pPr>
              <w:jc w:val="center"/>
              <w:rPr>
                <w:rFonts w:eastAsia="Times New Roman"/>
                <w:color w:val="000000"/>
                <w:sz w:val="22"/>
                <w:szCs w:val="22"/>
              </w:rPr>
            </w:pPr>
            <w:r w:rsidRPr="001C52F4">
              <w:rPr>
                <w:rFonts w:eastAsia="Times New Roman"/>
                <w:color w:val="000000"/>
                <w:sz w:val="22"/>
                <w:szCs w:val="22"/>
              </w:rPr>
              <w:t>ACR56795.1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1B2060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59D923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8FFC5E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7586BB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62A014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48110C2"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66CD33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7F0D999" w14:textId="77777777">
            <w:pPr>
              <w:jc w:val="center"/>
              <w:rPr>
                <w:rFonts w:eastAsia="Times New Roman"/>
                <w:color w:val="000000"/>
                <w:sz w:val="22"/>
                <w:szCs w:val="22"/>
              </w:rPr>
            </w:pPr>
            <w:r w:rsidRPr="001C52F4">
              <w:rPr>
                <w:rFonts w:eastAsia="Times New Roman"/>
                <w:color w:val="000000"/>
                <w:sz w:val="22"/>
                <w:szCs w:val="22"/>
              </w:rPr>
              <w:t>62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D8A7E3"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AD791F" w14:textId="77777777">
            <w:pPr>
              <w:jc w:val="center"/>
              <w:rPr>
                <w:rFonts w:eastAsia="Times New Roman"/>
                <w:color w:val="000000"/>
                <w:sz w:val="22"/>
                <w:szCs w:val="22"/>
              </w:rPr>
            </w:pPr>
            <w:r w:rsidRPr="001C52F4">
              <w:rPr>
                <w:rFonts w:eastAsia="Times New Roman"/>
                <w:color w:val="000000"/>
                <w:sz w:val="22"/>
                <w:szCs w:val="22"/>
              </w:rPr>
              <w:t>27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0C62F1"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3C98BC" w14:textId="2AE9ADC6">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7EBC2E53" w14:textId="6324E9F1">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51D1FFDB"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7894E67F" w14:textId="77777777">
            <w:pPr>
              <w:jc w:val="center"/>
              <w:rPr>
                <w:rFonts w:eastAsia="Times New Roman"/>
                <w:i/>
                <w:iCs/>
                <w:color w:val="000000"/>
                <w:sz w:val="22"/>
                <w:szCs w:val="22"/>
              </w:rPr>
            </w:pPr>
            <w:r w:rsidRPr="001C52F4">
              <w:rPr>
                <w:rFonts w:eastAsia="Times New Roman"/>
                <w:i/>
                <w:iCs/>
                <w:color w:val="000000"/>
                <w:sz w:val="22"/>
                <w:szCs w:val="22"/>
              </w:rPr>
              <w:t xml:space="preserve">Cinnamomum </w:t>
            </w:r>
            <w:proofErr w:type="spellStart"/>
            <w:r w:rsidRPr="001C52F4">
              <w:rPr>
                <w:rFonts w:eastAsia="Times New Roman"/>
                <w:i/>
                <w:iCs/>
                <w:color w:val="000000"/>
                <w:sz w:val="22"/>
                <w:szCs w:val="22"/>
              </w:rPr>
              <w:t>camphorum</w:t>
            </w:r>
            <w:proofErr w:type="spellEnd"/>
            <w:r w:rsidRPr="001C52F4">
              <w:rPr>
                <w:rFonts w:eastAsia="Times New Roman"/>
                <w:i/>
                <w:iCs/>
                <w:color w:val="000000"/>
                <w:sz w:val="22"/>
                <w:szCs w:val="22"/>
              </w:rPr>
              <w:t>**</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035B8F60" w14:textId="77777777">
            <w:pPr>
              <w:jc w:val="center"/>
              <w:rPr>
                <w:rFonts w:eastAsia="Times New Roman"/>
                <w:color w:val="000000"/>
                <w:sz w:val="22"/>
                <w:szCs w:val="22"/>
              </w:rPr>
            </w:pPr>
            <w:r w:rsidRPr="001C52F4">
              <w:rPr>
                <w:rFonts w:eastAsia="Times New Roman"/>
                <w:color w:val="000000"/>
                <w:sz w:val="22"/>
                <w:szCs w:val="22"/>
              </w:rPr>
              <w:t>AAC49151.1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A98057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5161A1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F3D43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4216FD0"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1CB67F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3611E44" w14:textId="77777777">
            <w:pPr>
              <w:jc w:val="center"/>
              <w:rPr>
                <w:rFonts w:eastAsia="Times New Roman"/>
                <w:color w:val="000000"/>
                <w:sz w:val="22"/>
                <w:szCs w:val="22"/>
              </w:rPr>
            </w:pPr>
            <w:r w:rsidRPr="001C52F4">
              <w:rPr>
                <w:rFonts w:eastAsia="Times New Roman"/>
                <w:color w:val="000000"/>
                <w:sz w:val="22"/>
                <w:szCs w:val="22"/>
              </w:rPr>
              <w:t>80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FD2E9E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96301A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64438B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241A44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47BD6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3A56E3" w14:textId="77777777">
            <w:pPr>
              <w:jc w:val="center"/>
              <w:rPr>
                <w:rFonts w:eastAsia="Times New Roman"/>
                <w:color w:val="000000"/>
                <w:sz w:val="22"/>
                <w:szCs w:val="22"/>
              </w:rPr>
            </w:pPr>
            <w:r w:rsidRPr="001C52F4">
              <w:rPr>
                <w:rFonts w:eastAsia="Times New Roman"/>
                <w:color w:val="000000"/>
                <w:sz w:val="22"/>
                <w:szCs w:val="22"/>
              </w:rPr>
              <w:t>88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1B2411F7" w14:textId="35425E00">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{"citationItems":[{"id":"ITEM-1","itemData":{"DOI":"10.1073/pnas.92.23.10639","ISSN":"00278424","PMID":"7479856","abstract":"The plant acyl-acyl carrier protein (ACP) thioesterases (TEs) are of biochemical interest because of their roles in fatty acid synthesis and their utilities in the bioengineering of plant seed oils. When the FatB1 cDNA encoding a 12:0-ACP TE (Uc FatB1) from California bay, Umbellularia californica (Uc) was expressed in Escherichia coil and in developing oilseeds of the plants Arabidopsis thaliana and Brassica napus, large amounts of laurate (12:0) and small amounts of myristate (14:0) were accumulated. We have isolated a TE cDNA from camphor (Cinnamomum camphorum) (Cc) seeds that shares 92% amino acid identity with Uc FatB1. This TE, Cc FatB1, mainly hydrolyzes 14:0-ACP as shown by E. coli expression. We have investigated the roles of the N. and C-terminal regions in determining substrate specificity by constructing two chimeric enzymes, in which the N-terminal portion of one protein is fused to the C-terminal portion of the other. Our results show that the C-terminal two-thirds of the protein is critical for the specificity. By site-directed mutagenesis, we have replaced several amino acids in Uc FatB1 by using the Cc FatB1 sequence as a guide. A double mutant, which changes Met-197 to an Arg and Arg-199 to a His (MI97R/R199H), turns Uc FatB1 into a 12:0/14:0 TE with equal preference for both substrates. Another mutation, T231K, by itself dues not effect the specificity. However, when it is combined with the double mutant to generate a triple mutant (M197R/R199H/T231K), Uc FatB1 is converted to a 14:0-ACP TE. Expression of the double-mutant cDNA in E. coli K27, a strain deficient in fatty acid degradation, results in accumulation of similar amounts of 12:0 and 14:0. Meanwhile the E. coli expressing the triple. mutant cDNA produces predominantly 14:0 with very small amounts of 12:0. Kinetic studies indicate that both wild-type Uc FatB1 and the triple mutant have similar values of K(m,app) with respect to 14:0-ACP. Inhibitory studies also show that 12:0- ACP is a good competitive inhibitor with respect to 14:0-ACP in both the wild type and the triple mutant. These results imply that both 12:0- and 14:0-ACP can bind to the two proteins equally well, but in the case of the triple mutant, the hydrolysis of 12:0-ACP is severely impaired. The ability to modify TE specificity should allow the production of additional 'designer oils' in genetically engineered plants.","author":[{"dropping-particle":"","family":"Yuan","given":"Ling","non-dropping-particle":"","parse-names":false,"suffix":""},{"dropping-particle":"","family":"Voelker","given":"Toni A.","non-dropping-particle":"","parse-names":false,"suffix":""},{"dropping-particle":"","family":"Hawkins","given":"Deborah J.","non-dropping-particle":"","parse-names":false,"suffix":""}],"container-title":"Proceedings of the National Academy of Sciences of the United States of America","id":"ITEM-1","issued":{"date-parts":[["1995"]]},"title":"Modification of the substrate specificity of an acyl-acyl carrier protein thioesterase by protein engineering","type":"article-journal"},"uris":["http://www.mendeley.com/documents/?uuid=ed97ea60-e74c-4d90-b54a-f708d076c09e"]}],"mendeley":{"formattedCitation":"[55]","plainTextFormattedCitation":"[55]","previouslyFormattedCitation":"[55]"},"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[55]</w:t>
            </w:r>
            <w:r>
              <w:rPr>
                <w:rFonts w:ascii="Calibri" w:hAnsi="Calibri" w:eastAsia="Times New Roman" w:cs="Calibri"/>
                <w:color w:val="000000"/>
                <w:sz w:val="22"/>
                <w:szCs w:val="22"/>
              </w:rPr>
              <w:fldChar w:fldCharType="end"/>
            </w:r>
          </w:p>
        </w:tc>
      </w:tr>
      <w:tr w:rsidRPr="001C52F4" w:rsidR="00503A0D" w:rsidTr="001C52F4" w14:paraId="718051BC"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00514735" w14:textId="77777777">
            <w:pPr>
              <w:jc w:val="center"/>
              <w:rPr>
                <w:rFonts w:eastAsia="Times New Roman"/>
                <w:i/>
                <w:iCs/>
                <w:color w:val="000000"/>
                <w:sz w:val="22"/>
                <w:szCs w:val="22"/>
              </w:rPr>
            </w:pPr>
            <w:r w:rsidRPr="001C52F4">
              <w:rPr>
                <w:rFonts w:eastAsia="Times New Roman"/>
                <w:i/>
                <w:iCs/>
                <w:color w:val="000000"/>
                <w:sz w:val="22"/>
                <w:szCs w:val="22"/>
              </w:rPr>
              <w:t>Cocos nucifera</w:t>
            </w:r>
            <w:r w:rsidRPr="001C52F4">
              <w:rPr>
                <w:rFonts w:eastAsia="Times New Roman"/>
                <w:color w:val="000000"/>
                <w:sz w:val="22"/>
                <w:szCs w:val="22"/>
              </w:rPr>
              <w:t xml:space="preserve"> (CnFatB1)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49257D24" w14:textId="77777777">
            <w:pPr>
              <w:jc w:val="center"/>
              <w:rPr>
                <w:rFonts w:eastAsia="Times New Roman"/>
                <w:color w:val="000000"/>
                <w:sz w:val="22"/>
                <w:szCs w:val="22"/>
              </w:rPr>
            </w:pPr>
            <w:r w:rsidRPr="001C52F4">
              <w:rPr>
                <w:rFonts w:eastAsia="Times New Roman"/>
                <w:color w:val="000000"/>
                <w:sz w:val="22"/>
                <w:szCs w:val="22"/>
              </w:rPr>
              <w:t>AEM72522.1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E3EB375"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6776E84"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ED77DB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FEC56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E8A850"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38DC400"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0A5240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A639C7F"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A779552"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8A8404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9B6EDA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9C84EA0" w14:textId="77777777">
            <w:pPr>
              <w:jc w:val="center"/>
              <w:rPr>
                <w:rFonts w:eastAsia="Times New Roman"/>
                <w:color w:val="000000"/>
                <w:sz w:val="22"/>
                <w:szCs w:val="22"/>
              </w:rPr>
            </w:pPr>
            <w:r w:rsidRPr="001C52F4">
              <w:rPr>
                <w:rFonts w:eastAsia="Times New Roman"/>
                <w:color w:val="000000"/>
                <w:sz w:val="22"/>
                <w:szCs w:val="22"/>
              </w:rPr>
              <w:t>130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247D2EFC" w14:textId="5585D670">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{"citationItems":[{"id":"ITEM-1","itemData":{"author":[{"dropping-particle":"","family":"Jing","given":"Fuyuan","non-dropping-particle":"","parse-names":false,"suffix":""}],"id":"ITEM-1","issued":{"date-parts":[["2013"]]},"title":"Characterization of acyl-ACP thioesterases for the purpose of diversifying fatty acid synthesis pathway","type":"article-journal"},"uris":["http://www.mendeley.com/documents/?uuid=400ee42d-a82f-4340-b4a4-7d0c555dbb0e","http://www.mendeley.com/documents/?uuid=9379f177-04ec-4317-9f90-83d9d0cee58f"]}],"mendeley":{"formattedCitation":"[56]","plainTextFormattedCitation":"[56]","previouslyFormattedCitation":"[56]"},"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[56]</w:t>
            </w:r>
            <w:r>
              <w:rPr>
                <w:rFonts w:ascii="Calibri" w:hAnsi="Calibri" w:eastAsia="Times New Roman" w:cs="Calibri"/>
                <w:color w:val="000000"/>
                <w:sz w:val="22"/>
                <w:szCs w:val="22"/>
              </w:rPr>
              <w:fldChar w:fldCharType="end"/>
            </w:r>
          </w:p>
        </w:tc>
      </w:tr>
      <w:tr w:rsidRPr="001C52F4" w:rsidR="00503A0D" w:rsidTr="001C52F4" w14:paraId="3F6657D0"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62CC917B" w14:textId="77777777">
            <w:pPr>
              <w:jc w:val="center"/>
              <w:rPr>
                <w:rFonts w:eastAsia="Times New Roman"/>
                <w:i/>
                <w:iCs/>
                <w:color w:val="000000"/>
                <w:sz w:val="22"/>
                <w:szCs w:val="22"/>
              </w:rPr>
            </w:pPr>
            <w:r w:rsidRPr="001C52F4">
              <w:rPr>
                <w:rFonts w:eastAsia="Times New Roman"/>
                <w:i/>
                <w:iCs/>
                <w:color w:val="000000"/>
                <w:sz w:val="22"/>
                <w:szCs w:val="22"/>
              </w:rPr>
              <w:t>Cocos nucifera</w:t>
            </w:r>
            <w:r w:rsidRPr="001C52F4">
              <w:rPr>
                <w:rFonts w:eastAsia="Times New Roman"/>
                <w:color w:val="000000"/>
                <w:sz w:val="22"/>
                <w:szCs w:val="22"/>
              </w:rPr>
              <w:t xml:space="preserve"> (CnFatB2)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5CF60302" w14:textId="77777777">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4DE5012"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FB2B56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5E61BB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7C21984"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59B53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889FE21"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0E7418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2CAD14F"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9CC8CAE"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3DC5E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7DE0ED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EBA1AC" w14:textId="77777777">
            <w:pPr>
              <w:jc w:val="center"/>
              <w:rPr>
                <w:rFonts w:eastAsia="Times New Roman"/>
                <w:color w:val="000000"/>
                <w:sz w:val="22"/>
                <w:szCs w:val="22"/>
              </w:rPr>
            </w:pPr>
            <w:r w:rsidRPr="001C52F4">
              <w:rPr>
                <w:rFonts w:eastAsia="Times New Roman"/>
                <w:color w:val="000000"/>
                <w:sz w:val="22"/>
                <w:szCs w:val="22"/>
              </w:rPr>
              <w:t>572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56A62856" w14:textId="470D7AED">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{"citationItems":[{"id":"ITEM-1","itemData":{"author":[{"dropping-particle":"","family":"Jing","given":"Fuyuan","non-dropping-particle":"","parse-names":false,"suffix":""}],"id":"ITEM-1","issued":{"date-parts":[["2013"]]},"title":"Characterization of acyl-ACP thioesterases for the purpose of diversifying fatty acid synthesis pathway","type":"article-journal"},"uris":["http://www.mendeley.com/documents/?uuid=9379f177-04ec-4317-9f90-83d9d0cee58f","http://www.mendeley.com/documents/?uuid=400ee42d-a82f-4340-b4a4-7d0c555dbb0e"]}],"mendeley":{"formattedCitation":"[56]","plainTextFormattedCitation":"[56]","previouslyFormattedCitation":"[56]"},"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[56]</w:t>
            </w:r>
            <w:r>
              <w:rPr>
                <w:rFonts w:ascii="Calibri" w:hAnsi="Calibri" w:eastAsia="Times New Roman" w:cs="Calibri"/>
                <w:color w:val="000000"/>
                <w:sz w:val="22"/>
                <w:szCs w:val="22"/>
              </w:rPr>
              <w:fldChar w:fldCharType="end"/>
            </w:r>
          </w:p>
        </w:tc>
      </w:tr>
      <w:tr w:rsidRPr="001C52F4" w:rsidR="00503A0D" w:rsidTr="001C52F4" w14:paraId="63229A79"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443A7F8" w14:textId="77777777">
            <w:pPr>
              <w:jc w:val="center"/>
              <w:rPr>
                <w:rFonts w:eastAsia="Times New Roman"/>
                <w:i/>
                <w:iCs/>
                <w:color w:val="000000"/>
                <w:sz w:val="22"/>
                <w:szCs w:val="22"/>
              </w:rPr>
            </w:pPr>
            <w:r w:rsidRPr="001C52F4">
              <w:rPr>
                <w:rFonts w:eastAsia="Times New Roman"/>
                <w:i/>
                <w:iCs/>
                <w:color w:val="000000"/>
                <w:sz w:val="22"/>
                <w:szCs w:val="22"/>
              </w:rPr>
              <w:t xml:space="preserve">Cocos nucifera </w:t>
            </w:r>
            <w:r w:rsidRPr="001C52F4">
              <w:rPr>
                <w:rFonts w:eastAsia="Times New Roman"/>
                <w:color w:val="000000"/>
                <w:sz w:val="22"/>
                <w:szCs w:val="22"/>
              </w:rPr>
              <w:t>(CnFatB3)</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428FB407" w14:textId="77777777">
            <w:pPr>
              <w:jc w:val="center"/>
              <w:rPr>
                <w:rFonts w:eastAsia="Times New Roman"/>
                <w:color w:val="000000"/>
                <w:sz w:val="22"/>
                <w:szCs w:val="22"/>
              </w:rPr>
            </w:pPr>
            <w:r w:rsidRPr="001C52F4">
              <w:rPr>
                <w:rFonts w:eastAsia="Times New Roman"/>
                <w:color w:val="000000"/>
                <w:sz w:val="22"/>
                <w:szCs w:val="22"/>
              </w:rPr>
              <w:t>AEM72524.1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FA4FB4"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6D07A1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6E8AC0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1D7DE9" w14:textId="77777777">
            <w:pPr>
              <w:jc w:val="center"/>
              <w:rPr>
                <w:rFonts w:eastAsia="Times New Roman"/>
                <w:color w:val="000000"/>
                <w:sz w:val="22"/>
                <w:szCs w:val="22"/>
              </w:rPr>
            </w:pPr>
            <w:r w:rsidRPr="001C52F4">
              <w:rPr>
                <w:rFonts w:eastAsia="Times New Roman"/>
                <w:color w:val="000000"/>
                <w:sz w:val="22"/>
                <w:szCs w:val="22"/>
              </w:rPr>
              <w:t>34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17431E7"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1AB5816"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55F36C8"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C57AFC"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30BF7B3"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D2A8C4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454828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920E6E9" w14:textId="77777777">
            <w:pPr>
              <w:jc w:val="center"/>
              <w:rPr>
                <w:rFonts w:eastAsia="Times New Roman"/>
                <w:color w:val="000000"/>
                <w:sz w:val="22"/>
                <w:szCs w:val="22"/>
              </w:rPr>
            </w:pPr>
            <w:r w:rsidRPr="001C52F4">
              <w:rPr>
                <w:rFonts w:eastAsia="Times New Roman"/>
                <w:color w:val="000000"/>
                <w:sz w:val="22"/>
                <w:szCs w:val="22"/>
              </w:rPr>
              <w:t>200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3E4CDA" w14:paraId="0E475F60" w14:textId="63BE155F">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{"citationItems":[{"id":"ITEM-1","itemData":{"author":[{"dropping-particle":"","family":"Jing","given":"Fuyuan","non-dropping-particle":"","parse-names":false,"suffix":""}],"id":"ITEM-1","issued":{"date-parts":[["2013"]]},"title":"Characterization of acyl-ACP thioesterases for the purpose of diversifying fatty acid synthesis pathway","type":"article-journal"},"uris":["http://www.mendeley.com/documents/?uuid=9379f177-04ec-4317-9f90-83d9d0cee58f","http://www.mendeley.com/documents/?uuid=400ee42d-a82f-4340-b4a4-7d0c555dbb0e"]}],"mendeley":{"formattedCitation":"[56]","plainTextFormattedCitation":"[56]","previouslyFormattedCitation":"[56]"},"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[56]</w:t>
            </w:r>
            <w:r>
              <w:rPr>
                <w:rFonts w:ascii="Calibri" w:hAnsi="Calibri" w:eastAsia="Times New Roman" w:cs="Calibri"/>
                <w:color w:val="000000"/>
                <w:sz w:val="22"/>
                <w:szCs w:val="22"/>
              </w:rPr>
              <w:fldChar w:fldCharType="end"/>
            </w:r>
          </w:p>
        </w:tc>
      </w:tr>
      <w:tr w:rsidRPr="001C52F4" w:rsidR="00503A0D" w:rsidTr="001C52F4" w14:paraId="10FC5BDE"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18D016D"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aequipetala</w:t>
            </w:r>
            <w:proofErr w:type="spellEnd"/>
            <w:r w:rsidRPr="001C52F4">
              <w:rPr>
                <w:rFonts w:eastAsia="Times New Roman"/>
                <w:color w:val="000000"/>
                <w:sz w:val="22"/>
                <w:szCs w:val="22"/>
              </w:rPr>
              <w:t xml:space="preserve"> (Ca1FatB1)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597C9AE6" w14:textId="77777777">
            <w:pPr>
              <w:jc w:val="center"/>
              <w:rPr>
                <w:rFonts w:eastAsia="Times New Roman"/>
                <w:color w:val="000000"/>
                <w:sz w:val="22"/>
                <w:szCs w:val="22"/>
              </w:rPr>
            </w:pPr>
            <w:r w:rsidRPr="001C52F4">
              <w:rPr>
                <w:rFonts w:eastAsia="Times New Roman"/>
                <w:color w:val="000000"/>
                <w:sz w:val="22"/>
                <w:szCs w:val="22"/>
              </w:rPr>
              <w:t>AKW88648.1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C4F3D6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6F355B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02BF0E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0C6645B"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604A9A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EC9CFF" w14:textId="77777777">
            <w:pPr>
              <w:jc w:val="center"/>
              <w:rPr>
                <w:rFonts w:eastAsia="Times New Roman"/>
                <w:color w:val="000000"/>
                <w:sz w:val="22"/>
                <w:szCs w:val="22"/>
              </w:rPr>
            </w:pPr>
            <w:r w:rsidRPr="001C52F4">
              <w:rPr>
                <w:rFonts w:eastAsia="Times New Roman"/>
                <w:color w:val="000000"/>
                <w:sz w:val="22"/>
                <w:szCs w:val="22"/>
              </w:rPr>
              <w:t>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F4FA0C0"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CD6D5D9"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D68F1F"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A3D4EF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D0AFDC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B65692" w14:textId="77777777">
            <w:pPr>
              <w:jc w:val="center"/>
              <w:rPr>
                <w:rFonts w:eastAsia="Times New Roman"/>
                <w:color w:val="000000"/>
                <w:sz w:val="22"/>
                <w:szCs w:val="22"/>
              </w:rPr>
            </w:pPr>
            <w:r w:rsidRPr="001C52F4">
              <w:rPr>
                <w:rFonts w:eastAsia="Times New Roman"/>
                <w:color w:val="000000"/>
                <w:sz w:val="22"/>
                <w:szCs w:val="22"/>
              </w:rPr>
              <w:t>140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0323D704" w14:textId="621EEDDD">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6EEFA112"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3C5D1BF5"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aequipetala</w:t>
            </w:r>
            <w:proofErr w:type="spellEnd"/>
            <w:r w:rsidRPr="001C52F4">
              <w:rPr>
                <w:rFonts w:eastAsia="Times New Roman"/>
                <w:color w:val="000000"/>
                <w:sz w:val="22"/>
                <w:szCs w:val="22"/>
              </w:rPr>
              <w:t xml:space="preserve"> (Ca1FatB2)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5B065B59" w14:textId="77777777">
            <w:pPr>
              <w:jc w:val="center"/>
              <w:rPr>
                <w:rFonts w:eastAsia="Times New Roman"/>
                <w:color w:val="000000"/>
                <w:sz w:val="22"/>
                <w:szCs w:val="22"/>
              </w:rPr>
            </w:pPr>
            <w:r w:rsidRPr="001C52F4">
              <w:rPr>
                <w:rFonts w:eastAsia="Times New Roman"/>
                <w:color w:val="000000"/>
                <w:sz w:val="22"/>
                <w:szCs w:val="22"/>
              </w:rPr>
              <w:t>AKW88636.1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EB3AE7" w14:textId="77777777">
            <w:pPr>
              <w:jc w:val="center"/>
              <w:rPr>
                <w:rFonts w:eastAsia="Times New Roman"/>
                <w:color w:val="000000"/>
                <w:sz w:val="22"/>
                <w:szCs w:val="22"/>
              </w:rPr>
            </w:pPr>
            <w:r w:rsidRPr="001C52F4">
              <w:rPr>
                <w:rFonts w:eastAsia="Times New Roman"/>
                <w:color w:val="000000"/>
                <w:sz w:val="22"/>
                <w:szCs w:val="22"/>
              </w:rPr>
              <w:t>95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43F740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1530EA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A65FBE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57DA1A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FAFBAF1"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3A394A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589BF9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0884BF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7D808F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5DCE6B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68ACA8D" w14:textId="77777777">
            <w:pPr>
              <w:jc w:val="center"/>
              <w:rPr>
                <w:rFonts w:eastAsia="Times New Roman"/>
                <w:color w:val="000000"/>
                <w:sz w:val="22"/>
                <w:szCs w:val="22"/>
              </w:rPr>
            </w:pPr>
            <w:r w:rsidRPr="001C52F4">
              <w:rPr>
                <w:rFonts w:eastAsia="Times New Roman"/>
                <w:color w:val="000000"/>
                <w:sz w:val="22"/>
                <w:szCs w:val="22"/>
              </w:rPr>
              <w:t>178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35894A2E" w14:textId="1FB3259E">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3D540C4A"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7A0331FC"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avigera</w:t>
            </w:r>
            <w:proofErr w:type="spellEnd"/>
            <w:r w:rsidRPr="001C52F4">
              <w:rPr>
                <w:rFonts w:eastAsia="Times New Roman"/>
                <w:i/>
                <w:iCs/>
                <w:color w:val="000000"/>
                <w:sz w:val="22"/>
                <w:szCs w:val="22"/>
              </w:rPr>
              <w:t xml:space="preserve"> </w:t>
            </w:r>
            <w:r w:rsidRPr="001C52F4">
              <w:rPr>
                <w:rFonts w:eastAsia="Times New Roman"/>
                <w:color w:val="000000"/>
                <w:sz w:val="22"/>
                <w:szCs w:val="22"/>
              </w:rPr>
              <w:t>(Ca2FatB2)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7A199E3" w14:textId="77777777">
            <w:pPr>
              <w:jc w:val="center"/>
              <w:rPr>
                <w:rFonts w:eastAsia="Times New Roman"/>
                <w:color w:val="000000"/>
                <w:sz w:val="22"/>
                <w:szCs w:val="22"/>
              </w:rPr>
            </w:pPr>
            <w:r w:rsidRPr="001C52F4">
              <w:rPr>
                <w:rFonts w:eastAsia="Times New Roman"/>
                <w:color w:val="000000"/>
                <w:sz w:val="22"/>
                <w:szCs w:val="22"/>
              </w:rPr>
              <w:t>AKW88670.1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D9997B8" w14:textId="77777777">
            <w:pPr>
              <w:jc w:val="center"/>
              <w:rPr>
                <w:rFonts w:eastAsia="Times New Roman"/>
                <w:color w:val="000000"/>
                <w:sz w:val="22"/>
                <w:szCs w:val="22"/>
              </w:rPr>
            </w:pPr>
            <w:r w:rsidRPr="001C52F4">
              <w:rPr>
                <w:rFonts w:eastAsia="Times New Roman"/>
                <w:color w:val="000000"/>
                <w:sz w:val="22"/>
                <w:szCs w:val="22"/>
              </w:rPr>
              <w:t>40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85E4A28"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44FB1F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06BAEAB"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E18B0B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44000BF"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66975EF"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6DDFD6E"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D505A39"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EA220D0"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CD198D0"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FE047D1" w14:textId="77777777">
            <w:pPr>
              <w:jc w:val="center"/>
              <w:rPr>
                <w:rFonts w:eastAsia="Times New Roman"/>
                <w:color w:val="000000"/>
                <w:sz w:val="22"/>
                <w:szCs w:val="22"/>
              </w:rPr>
            </w:pPr>
            <w:r w:rsidRPr="001C52F4">
              <w:rPr>
                <w:rFonts w:eastAsia="Times New Roman"/>
                <w:color w:val="000000"/>
                <w:sz w:val="22"/>
                <w:szCs w:val="22"/>
              </w:rPr>
              <w:t>45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1A2FF844" w14:textId="504269E9">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38DB8413"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C684694"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carthagenesis</w:t>
            </w:r>
            <w:proofErr w:type="spellEnd"/>
            <w:r w:rsidRPr="001C52F4">
              <w:rPr>
                <w:rFonts w:eastAsia="Times New Roman"/>
                <w:color w:val="000000"/>
                <w:sz w:val="22"/>
                <w:szCs w:val="22"/>
              </w:rPr>
              <w:t xml:space="preserve"> (</w:t>
            </w:r>
            <w:proofErr w:type="spellStart"/>
            <w:r w:rsidRPr="001C52F4">
              <w:rPr>
                <w:rFonts w:eastAsia="Times New Roman"/>
                <w:color w:val="000000"/>
                <w:sz w:val="22"/>
                <w:szCs w:val="22"/>
              </w:rPr>
              <w:t>CcFatB</w:t>
            </w:r>
            <w:proofErr w:type="spellEnd"/>
            <w:r w:rsidRPr="001C52F4">
              <w:rPr>
                <w:rFonts w:eastAsia="Times New Roman"/>
                <w:color w:val="000000"/>
                <w:sz w:val="22"/>
                <w:szCs w:val="22"/>
              </w:rPr>
              <w:t>)</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2768717C" w14:textId="77777777">
            <w:pPr>
              <w:jc w:val="center"/>
              <w:rPr>
                <w:rFonts w:eastAsia="Times New Roman"/>
                <w:color w:val="000000"/>
                <w:sz w:val="22"/>
                <w:szCs w:val="22"/>
              </w:rPr>
            </w:pPr>
            <w:r w:rsidRPr="001C52F4">
              <w:rPr>
                <w:rFonts w:eastAsia="Times New Roman"/>
                <w:color w:val="000000"/>
                <w:sz w:val="22"/>
                <w:szCs w:val="22"/>
              </w:rPr>
              <w:t>AKW88645.1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CD67417"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A309295"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47464A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4529C2"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5FFD4D"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5853656"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2824008"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9DF54FD"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CC3ED5"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19351D1"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BB669A3"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FFF5A38" w14:textId="77777777">
            <w:pPr>
              <w:jc w:val="center"/>
              <w:rPr>
                <w:rFonts w:eastAsia="Times New Roman"/>
                <w:color w:val="000000"/>
                <w:sz w:val="22"/>
                <w:szCs w:val="22"/>
              </w:rPr>
            </w:pPr>
            <w:r w:rsidRPr="001C52F4">
              <w:rPr>
                <w:rFonts w:eastAsia="Times New Roman"/>
                <w:color w:val="000000"/>
                <w:sz w:val="22"/>
                <w:szCs w:val="22"/>
              </w:rPr>
              <w:t>304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3235110A" w14:textId="70E295A6">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0DF8E3FA"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866A5C4"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decandra</w:t>
            </w:r>
            <w:proofErr w:type="spellEnd"/>
            <w:r w:rsidRPr="001C52F4">
              <w:rPr>
                <w:rFonts w:eastAsia="Times New Roman"/>
                <w:color w:val="000000"/>
                <w:sz w:val="22"/>
                <w:szCs w:val="22"/>
              </w:rPr>
              <w:t xml:space="preserve"> (Cd1FatB1)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4F23A60" w14:textId="77777777">
            <w:pPr>
              <w:jc w:val="center"/>
              <w:rPr>
                <w:rFonts w:eastAsia="Times New Roman"/>
                <w:color w:val="000000"/>
                <w:sz w:val="22"/>
                <w:szCs w:val="22"/>
              </w:rPr>
            </w:pPr>
            <w:r w:rsidRPr="001C52F4">
              <w:rPr>
                <w:rFonts w:eastAsia="Times New Roman"/>
                <w:color w:val="000000"/>
                <w:sz w:val="22"/>
                <w:szCs w:val="22"/>
              </w:rPr>
              <w:t>AKW88663.1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BB65D7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E2CDAA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9CDF20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CCA754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E01AE8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19188ED"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73EA6C4"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908FA8"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E413CB" w14:textId="77777777">
            <w:pPr>
              <w:jc w:val="center"/>
              <w:rPr>
                <w:rFonts w:eastAsia="Times New Roman"/>
                <w:color w:val="000000"/>
                <w:sz w:val="22"/>
                <w:szCs w:val="22"/>
              </w:rPr>
            </w:pPr>
            <w:r w:rsidRPr="001C52F4">
              <w:rPr>
                <w:rFonts w:eastAsia="Times New Roman"/>
                <w:color w:val="000000"/>
                <w:sz w:val="22"/>
                <w:szCs w:val="22"/>
              </w:rPr>
              <w:t>52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DD844E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CD97E23"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EC8BB30" w14:textId="77777777">
            <w:pPr>
              <w:jc w:val="center"/>
              <w:rPr>
                <w:rFonts w:eastAsia="Times New Roman"/>
                <w:color w:val="000000"/>
                <w:sz w:val="22"/>
                <w:szCs w:val="22"/>
              </w:rPr>
            </w:pPr>
            <w:r w:rsidRPr="001C52F4">
              <w:rPr>
                <w:rFonts w:eastAsia="Times New Roman"/>
                <w:color w:val="000000"/>
                <w:sz w:val="22"/>
                <w:szCs w:val="22"/>
              </w:rPr>
              <w:t>278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55C1FC4C" w14:textId="24D9E182">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7E136BDB"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204EA4AC"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hookeriana</w:t>
            </w:r>
            <w:proofErr w:type="spellEnd"/>
            <w:r w:rsidRPr="001C52F4">
              <w:rPr>
                <w:rFonts w:eastAsia="Times New Roman"/>
                <w:i/>
                <w:iCs/>
                <w:color w:val="000000"/>
                <w:sz w:val="22"/>
                <w:szCs w:val="22"/>
              </w:rPr>
              <w:t xml:space="preserve"> </w:t>
            </w:r>
            <w:r w:rsidRPr="001C52F4">
              <w:rPr>
                <w:rFonts w:eastAsia="Times New Roman"/>
                <w:color w:val="000000"/>
                <w:sz w:val="22"/>
                <w:szCs w:val="22"/>
              </w:rPr>
              <w:t>(ChFatB2)**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04100C77" w14:textId="77777777">
            <w:pPr>
              <w:jc w:val="center"/>
              <w:rPr>
                <w:rFonts w:eastAsia="Times New Roman"/>
                <w:color w:val="000000"/>
                <w:sz w:val="22"/>
                <w:szCs w:val="22"/>
              </w:rPr>
            </w:pPr>
            <w:r w:rsidRPr="001C52F4">
              <w:rPr>
                <w:rFonts w:eastAsia="Times New Roman"/>
                <w:color w:val="000000"/>
                <w:sz w:val="22"/>
                <w:szCs w:val="22"/>
              </w:rPr>
              <w:t>AAC49269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6BAEA9F" w14:textId="77777777">
            <w:pPr>
              <w:jc w:val="center"/>
              <w:rPr>
                <w:rFonts w:eastAsia="Times New Roman"/>
                <w:color w:val="000000"/>
                <w:sz w:val="22"/>
                <w:szCs w:val="22"/>
              </w:rPr>
            </w:pPr>
            <w:r w:rsidRPr="001C52F4">
              <w:rPr>
                <w:rFonts w:eastAsia="Times New Roman"/>
                <w:color w:val="000000"/>
                <w:sz w:val="22"/>
                <w:szCs w:val="22"/>
              </w:rPr>
              <w:t>79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BC7DB35"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D316D6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C3FBB1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3F9996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97DFC4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143E1B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436427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0A03F5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EAAFFB1"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11FF24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9E9659" w14:textId="77777777">
            <w:pPr>
              <w:jc w:val="center"/>
              <w:rPr>
                <w:rFonts w:eastAsia="Times New Roman"/>
                <w:color w:val="000000"/>
                <w:sz w:val="22"/>
                <w:szCs w:val="22"/>
              </w:rPr>
            </w:pPr>
            <w:r w:rsidRPr="001C52F4">
              <w:rPr>
                <w:rFonts w:eastAsia="Times New Roman"/>
                <w:color w:val="000000"/>
                <w:sz w:val="22"/>
                <w:szCs w:val="22"/>
              </w:rPr>
              <w:t>48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1BFAC2E4" w14:textId="09C09211">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{"citationItems":[{"id":"ITEM-1","itemData":{"author":[{"dropping-particle":"","family":"Jones","given":"Aubrey","non-dropping-particle":"","parse-names":false,"suffix":""},{"dropping-particle":"","family":"Davies","given":"H Maelor","non-dropping-particle":"","parse-names":false,"suffix":""},{"dropping-particle":"","family":"Voelker","given":"Toni A","non-dropping-particle":"","parse-names":false,"suffix":""}],"container-title":"The Plant Cell","id":"ITEM-1","issue":"March","issued":{"date-parts":[["1995"]]},"page":"359-371","title":"Palmitoyl-Acyl Carrier Protein ( ACP ) Thioesterase and the Evolutionary Origin of Plant ACyl-ACP Thioesterases","type":"article-journal","volume":"7"},"uris":["http://www.mendeley.com/documents/?uuid=c040b930-cca4-4559-8fb0-a98b8bb3c662","http://www.mendeley.com/documents/?uuid=a081771a-dd64-4c71-9444-da755f0622bc"]}],"mendeley":{"formattedCitation":"[58]","plainTextFormattedCitation":"[58]","previouslyFormattedCitation":"[58]"},"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[58]</w:t>
            </w:r>
            <w:r>
              <w:rPr>
                <w:rFonts w:ascii="Calibri" w:hAnsi="Calibri" w:eastAsia="Times New Roman" w:cs="Calibri"/>
                <w:color w:val="000000"/>
                <w:sz w:val="22"/>
                <w:szCs w:val="22"/>
              </w:rPr>
              <w:fldChar w:fldCharType="end"/>
            </w:r>
            <w:r>
              <w:rPr>
                <w:rFonts w:ascii="Calibri" w:hAnsi="Calibri" w:eastAsia="Times New Roman" w:cs="Calibri"/>
                <w:color w:val="000000"/>
                <w:sz w:val="22"/>
                <w:szCs w:val="22"/>
              </w:rPr>
              <w:t>,</w:t>
            </w: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{"citationItems":[{"id":"ITEM-1","itemData":{"DOI":"10.1104/pp.110.1.203","ISSN":"00320889","PMID":"8587983","abstract":"The seed oil of Cuphea palustris has an unusual fatty-acyl composition, whereby the principal fatty-acyl groups, myristate (64%) and caprylate (20%), differ by more than two methylenes. We have isolated two thioesterase (TE) cDNAs from C. palustris, encoding proteins designated Cp FatB1 and Cp FatB2, which, when expressed in Escherichia coli, have TE activities specific for 8:0/10:0- and 14:0/16:0-acyl carrier protein substrates, respectively. The specific activities of the recombinant affinity-purified enzymes indicate that Cp FatB2 is kinetically superior to Cp FatB1. This result is consistent with the predominance of 14:0 in the seed oil, despite apparently equal mRNA abundance of the two transcripts in the seed. In C. palustris the expression of both sequences is confined to the seed tissues. Based on these findings we propose that these two enzymes are major factors determining the bimodal chain-length composition of C. palustris oil. Analysis of the immature and mature seed oil by reverse-phase high-performance liquid chromatography confirmed that the principal triglycerides contain both 8:0 and 14:0. This result indicates that both fatty acids are synthesized at the same time and in the same cells at all developmental stages during oil deposition, suggesting that the two TEs act together in the same fatty acid synthesis system.","author":[{"dropping-particle":"","family":"Dehesh","given":"Katayoon","non-dropping-particle":"","parse-names":false,"suffix":""},{"dropping-particle":"","family":"Edwards","given":"Patricia","non-dropping-particle":"","parse-names":false,"suffix":""},{"dropping-particle":"","family":"Hayes","given":"Thomas","non-dropping-particle":"","parse-names":false,"suffix":""},{"dropping-particle":"","family":"Cranmer","given":"Ann M.","non-dropping-particle":"","parse-names":false,"suffix":""},{"dropping-particle":"","family":"Fillatti","given":"Joanne","non-dropping-particle":"","parse-names":false,"suffix":""}],"container-title":"Plant Physiology","id":"ITEM-1","issue":"1","issued":{"date-parts":[["1996"]]},"page":"203-210","title":"Two novel thioesterases are key determinants of the bimodal distribution of acyl chain length of Cuphea palustris seed oil","type":"article-journal","volume":"110"},"uris":["http://www.mendeley.com/documents/?uuid=14ac6813-7879-4e2b-9d02-f876b4cd1f11","http://www.mendeley.com/documents/?uuid=ad58ef43-cf1e-4247-a8d5-518f6fd79a85"]}],"mendeley":{"formattedCitation":"[59]","plainTextFormattedCitation":"[59]","previouslyFormattedCitation":"[59]"},"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[59]</w:t>
            </w:r>
            <w:r>
              <w:rPr>
                <w:rFonts w:ascii="Calibri" w:hAnsi="Calibri" w:eastAsia="Times New Roman" w:cs="Calibri"/>
                <w:color w:val="000000"/>
                <w:sz w:val="22"/>
                <w:szCs w:val="22"/>
              </w:rPr>
              <w:fldChar w:fldCharType="end"/>
            </w:r>
          </w:p>
        </w:tc>
      </w:tr>
      <w:tr w:rsidRPr="001C52F4" w:rsidR="00503A0D" w:rsidTr="001C52F4" w14:paraId="6B559C93"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A1DB841"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hookeriana</w:t>
            </w:r>
            <w:proofErr w:type="spellEnd"/>
            <w:r w:rsidRPr="001C52F4">
              <w:rPr>
                <w:rFonts w:eastAsia="Times New Roman"/>
                <w:color w:val="000000"/>
                <w:sz w:val="22"/>
                <w:szCs w:val="22"/>
              </w:rPr>
              <w:t xml:space="preserve"> (ChFatB1)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1326DA7" w14:textId="77777777">
            <w:pPr>
              <w:jc w:val="center"/>
              <w:rPr>
                <w:rFonts w:eastAsia="Times New Roman"/>
                <w:color w:val="000000"/>
                <w:sz w:val="22"/>
                <w:szCs w:val="22"/>
              </w:rPr>
            </w:pPr>
            <w:r w:rsidRPr="001C52F4">
              <w:rPr>
                <w:rFonts w:eastAsia="Times New Roman"/>
                <w:color w:val="000000"/>
                <w:sz w:val="22"/>
                <w:szCs w:val="22"/>
              </w:rPr>
              <w:t>AAC48990.1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6A589E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7A8C5B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B643B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519B54"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4C0AE2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EE4B57B"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712D77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E101BE" w14:textId="77777777">
            <w:pPr>
              <w:jc w:val="center"/>
              <w:rPr>
                <w:rFonts w:eastAsia="Times New Roman"/>
                <w:color w:val="000000"/>
                <w:sz w:val="22"/>
                <w:szCs w:val="22"/>
              </w:rPr>
            </w:pPr>
            <w:r w:rsidRPr="001C52F4">
              <w:rPr>
                <w:rFonts w:eastAsia="Times New Roman"/>
                <w:color w:val="000000"/>
                <w:sz w:val="22"/>
                <w:szCs w:val="22"/>
              </w:rPr>
              <w:t>38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B0CA645"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F539384"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44ED86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FD038F7"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62261DE4" w14:textId="715F4F53">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{"citationItems":[{"id":"ITEM-1","itemData":{"author":[{"dropping-particle":"","family":"Jones","given":"Aubrey","non-dropping-particle":"","parse-names":false,"suffix":""},{"dropping-particle":"","family":"Davies","given":"H Maelor","non-dropping-particle":"","parse-names":false,"suffix":""},{"dropping-particle":"","family":"Voelker","given":"Toni A","non-dropping-particle":"","parse-names":false,"suffix":""}],"container-title":"The Plant Cell","id":"ITEM-1","issue":"March","issued":{"date-parts":[["1995"]]},"page":"359-371","title":"Palmitoyl-Acyl Carrier Protein ( ACP ) Thioesterase and the Evolutionary Origin of Plant ACyl-ACP Thioesterases","type":"article-journal","volume":"7"},"uris":["http://www.mendeley.com/documents/?uuid=a081771a-dd64-4c71-9444-da755f0622bc","http://www.mendeley.com/documents/?uuid=c040b930-cca4-4559-8fb0-a98b8bb3c662"]}],"mendeley":{"formattedCitation":"[58]","plainTextFormattedCitation":"[58]","previouslyFormattedCitation":"[58]"},"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[58]</w:t>
            </w:r>
            <w:r>
              <w:rPr>
                <w:rFonts w:ascii="Calibri" w:hAnsi="Calibri" w:eastAsia="Times New Roman" w:cs="Calibri"/>
                <w:color w:val="000000"/>
                <w:sz w:val="22"/>
                <w:szCs w:val="22"/>
              </w:rPr>
              <w:fldChar w:fldCharType="end"/>
            </w:r>
            <w:r>
              <w:rPr>
                <w:rFonts w:ascii="Calibri" w:hAnsi="Calibri" w:eastAsia="Times New Roman" w:cs="Calibri"/>
                <w:color w:val="000000"/>
                <w:sz w:val="22"/>
                <w:szCs w:val="22"/>
              </w:rPr>
              <w:t>,</w:t>
            </w: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{"citationItems":[{"id":"ITEM-1","itemData":{"DOI":"10.1007/s00253-018-8770-6","ISSN":"14320614","PMID":"29470618","abstract":"Medium-chain fatty acids have attracted significant attention as sources of biofuels in recent years. Acyl-ACP thioesterase, which is considered as the key enzyme to determine the carbon chain length, catalyzes the termination of de novo fatty acid synthesis. Although recombinant medium-chain acyl-ACP thioesterase (TE) affects the fatty acid profile in heterologous cells, tailoring of the fatty acid composition merely by engineering a specific TE is still intractable. In this study, the activity of a C8–C10-specific thioesterase FatB2 from Cuphea hookeriana on C10-ACP was quantified twice as high as that on C8-ACP based on a synthetic C8–C16 acyl-ACP pool in vitro. Whereas in vivo, it was demonstrated that ChFatB2 preferred to accumulate C8 fatty acids with 84.9% composition in the ChFatB2-engineered E. coli strain. To achieve C10 fatty acid production, ChFatB2 was rationally tuned based on structural investigation and enzymatic analysis. An I198E mutant was identified to redistribute the C8-ACP flow, resulting in C10 fatty acid being produced as the principal component at 57.6% of total fatty acids in vivo. It was demonstrated that the activity of TE relative to β-ketoacyl-ACP synthases (KAS) directly determined the fatty acid composition. Our results provide a prospective strategy in tailoring fatty acid synthesis by tuning of TE activities based on TE–ACP interaction.","author":[{"dropping-particle":"","family":"Feng","given":"Yanbin","non-dropping-particle":"","parse-names":false,"suffix":""},{"dropping-particle":"","family":"Zhang","given":"Yunxiu","non-dropping-particle":"","parse-names":false,"suffix":""},{"dropping-particle":"","family":"Wang","given":"Yayue","non-dropping-particle":"","parse-names":false,"suffix":""},{"dropping-particle":"","family":"Liu","given":"Jiao","non-dropping-particle":"","parse-names":false,"suffix":""},{"dropping-particle":"","family":"Liu","given":"Yinghui","non-dropping-particle":"","parse-names":false,"suffix":""},{"dropping-particle":"","family":"Cao","given":"Xupeng","non-dropping-particle":"","parse-names":false,"suffix":""},{"dropping-particle":"","family":"Xue","given":"Song","non-dropping-particle":"","parse-names":false,"suffix":""}],"container-title":"Applied Microbiology and Biotechnology","id":"ITEM-1","issue":"7","issued":{"date-parts":[["2018"]]},"page":"3173-3182","publisher":"Applied Microbiology and Biotechnology","title":"Tuning of acyl-ACP thioesterase activity directed for tailored fatty acid synthesis","type":"article-journal","volume":"102"},"uris":["http://www.mendeley.com/documents/?uuid=9f4d01bb-1c5c-414f-9fae-631f129fac50","http://www.mendeley.com/documents/?uuid=2910ada3-b0f9-429c-8dfa-3a5882e1304c"]}],"mendeley":{"formattedCitation":"[60]","plainTextFormattedCitation":"[60]","previouslyFormattedCitation":"[60]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[60]</w:t>
            </w:r>
            <w:r>
              <w:rPr>
                <w:rFonts w:ascii="Calibri" w:hAnsi="Calibri" w:eastAsia="Times New Roman" w:cs="Calibri"/>
                <w:color w:val="000000"/>
                <w:sz w:val="22"/>
                <w:szCs w:val="22"/>
              </w:rPr>
              <w:fldChar w:fldCharType="end"/>
            </w:r>
          </w:p>
        </w:tc>
      </w:tr>
      <w:tr w:rsidRPr="001C52F4" w:rsidR="00503A0D" w:rsidTr="001C52F4" w14:paraId="37A32748"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E64B10E"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leptopoda</w:t>
            </w:r>
            <w:proofErr w:type="spellEnd"/>
            <w:r w:rsidRPr="001C52F4">
              <w:rPr>
                <w:rFonts w:eastAsia="Times New Roman"/>
                <w:color w:val="000000"/>
                <w:sz w:val="22"/>
                <w:szCs w:val="22"/>
              </w:rPr>
              <w:t xml:space="preserve"> (Cl1FatB1)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07E95775" w14:textId="77777777">
            <w:pPr>
              <w:jc w:val="center"/>
              <w:rPr>
                <w:rFonts w:eastAsia="Times New Roman"/>
                <w:color w:val="000000"/>
                <w:sz w:val="22"/>
                <w:szCs w:val="22"/>
              </w:rPr>
            </w:pPr>
            <w:r w:rsidRPr="001C52F4">
              <w:rPr>
                <w:rFonts w:eastAsia="Times New Roman"/>
                <w:color w:val="000000"/>
                <w:sz w:val="22"/>
                <w:szCs w:val="22"/>
              </w:rPr>
              <w:t>AKW88652.1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CCD02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55A98A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F9E02E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BE2040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8C2400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F1F86E3"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786A8B3"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402CD26"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A84D07E"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43F59A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5E1FAD"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EF1ED70" w14:textId="77777777">
            <w:pPr>
              <w:jc w:val="center"/>
              <w:rPr>
                <w:rFonts w:eastAsia="Times New Roman"/>
                <w:color w:val="000000"/>
                <w:sz w:val="22"/>
                <w:szCs w:val="22"/>
              </w:rPr>
            </w:pPr>
            <w:r w:rsidRPr="001C52F4">
              <w:rPr>
                <w:rFonts w:eastAsia="Times New Roman"/>
                <w:color w:val="000000"/>
                <w:sz w:val="22"/>
                <w:szCs w:val="22"/>
              </w:rPr>
              <w:t>182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622EC75D" w14:textId="33B0060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00D07660"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0926CF99"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leptopoda</w:t>
            </w:r>
            <w:proofErr w:type="spellEnd"/>
            <w:r w:rsidRPr="001C52F4">
              <w:rPr>
                <w:rFonts w:eastAsia="Times New Roman"/>
                <w:i/>
                <w:iCs/>
                <w:color w:val="000000"/>
                <w:sz w:val="22"/>
                <w:szCs w:val="22"/>
              </w:rPr>
              <w:t xml:space="preserve"> </w:t>
            </w:r>
            <w:r w:rsidRPr="001C52F4">
              <w:rPr>
                <w:rFonts w:eastAsia="Times New Roman"/>
                <w:color w:val="000000"/>
                <w:sz w:val="22"/>
                <w:szCs w:val="22"/>
              </w:rPr>
              <w:t>(Cl2FatB2)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30F6DD46" w14:textId="77777777">
            <w:pPr>
              <w:jc w:val="center"/>
              <w:rPr>
                <w:rFonts w:eastAsia="Times New Roman"/>
                <w:color w:val="000000"/>
                <w:sz w:val="22"/>
                <w:szCs w:val="22"/>
              </w:rPr>
            </w:pPr>
            <w:r w:rsidRPr="001C52F4">
              <w:rPr>
                <w:rFonts w:eastAsia="Times New Roman"/>
                <w:color w:val="000000"/>
                <w:sz w:val="22"/>
                <w:szCs w:val="22"/>
              </w:rPr>
              <w:t>AKW88658.1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993A538"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0360035" w14:textId="77777777">
            <w:pPr>
              <w:jc w:val="center"/>
              <w:rPr>
                <w:rFonts w:eastAsia="Times New Roman"/>
                <w:color w:val="000000"/>
                <w:sz w:val="22"/>
                <w:szCs w:val="22"/>
              </w:rPr>
            </w:pPr>
            <w:r w:rsidRPr="001C52F4">
              <w:rPr>
                <w:rFonts w:eastAsia="Times New Roman"/>
                <w:color w:val="000000"/>
                <w:sz w:val="22"/>
                <w:szCs w:val="22"/>
              </w:rPr>
              <w:t>27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2B2A0D6"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9D0F256"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FED7EC5"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52527E1"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D77B430"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44859EC"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6AE8D52"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17073C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2169633"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8CF480" w14:textId="77777777">
            <w:pPr>
              <w:jc w:val="center"/>
              <w:rPr>
                <w:rFonts w:eastAsia="Times New Roman"/>
                <w:color w:val="000000"/>
                <w:sz w:val="22"/>
                <w:szCs w:val="22"/>
              </w:rPr>
            </w:pPr>
            <w:r w:rsidRPr="001C52F4">
              <w:rPr>
                <w:rFonts w:eastAsia="Times New Roman"/>
                <w:color w:val="000000"/>
                <w:sz w:val="22"/>
                <w:szCs w:val="22"/>
              </w:rPr>
              <w:t>357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058CACDE" w14:textId="08174CC3">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3CBD596B"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859FD6A"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leptopoda</w:t>
            </w:r>
            <w:proofErr w:type="spellEnd"/>
            <w:r w:rsidRPr="001C52F4">
              <w:rPr>
                <w:rFonts w:eastAsia="Times New Roman"/>
                <w:color w:val="000000"/>
                <w:sz w:val="22"/>
                <w:szCs w:val="22"/>
              </w:rPr>
              <w:t xml:space="preserve"> (Cl3FatB1)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0F5BC2B9" w14:textId="77777777">
            <w:pPr>
              <w:jc w:val="center"/>
              <w:rPr>
                <w:rFonts w:eastAsia="Times New Roman"/>
                <w:color w:val="000000"/>
                <w:sz w:val="22"/>
                <w:szCs w:val="22"/>
              </w:rPr>
            </w:pPr>
            <w:r w:rsidRPr="001C52F4">
              <w:rPr>
                <w:rFonts w:eastAsia="Times New Roman"/>
                <w:color w:val="000000"/>
                <w:sz w:val="22"/>
                <w:szCs w:val="22"/>
              </w:rPr>
              <w:t>AKW88660.1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E49F1C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5CD061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570171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832D30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0D68F2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23FB72C"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162D632"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7C01361"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EB45A8F" w14:textId="77777777">
            <w:pPr>
              <w:jc w:val="center"/>
              <w:rPr>
                <w:rFonts w:eastAsia="Times New Roman"/>
                <w:color w:val="000000"/>
                <w:sz w:val="22"/>
                <w:szCs w:val="22"/>
              </w:rPr>
            </w:pPr>
            <w:r w:rsidRPr="001C52F4">
              <w:rPr>
                <w:rFonts w:eastAsia="Times New Roman"/>
                <w:color w:val="000000"/>
                <w:sz w:val="22"/>
                <w:szCs w:val="22"/>
              </w:rPr>
              <w:t>43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803167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9827AAC"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DA8FA56" w14:textId="77777777">
            <w:pPr>
              <w:jc w:val="center"/>
              <w:rPr>
                <w:rFonts w:eastAsia="Times New Roman"/>
                <w:color w:val="000000"/>
                <w:sz w:val="22"/>
                <w:szCs w:val="22"/>
              </w:rPr>
            </w:pPr>
            <w:r w:rsidRPr="001C52F4">
              <w:rPr>
                <w:rFonts w:eastAsia="Times New Roman"/>
                <w:color w:val="000000"/>
                <w:sz w:val="22"/>
                <w:szCs w:val="22"/>
              </w:rPr>
              <w:t>215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5698BDFC" w14:textId="15BCB78C">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049B8398"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71C34CA"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leptopoda</w:t>
            </w:r>
            <w:proofErr w:type="spellEnd"/>
            <w:r w:rsidRPr="001C52F4">
              <w:rPr>
                <w:rFonts w:eastAsia="Times New Roman"/>
                <w:i/>
                <w:iCs/>
                <w:color w:val="000000"/>
                <w:sz w:val="22"/>
                <w:szCs w:val="22"/>
              </w:rPr>
              <w:t xml:space="preserve"> </w:t>
            </w:r>
            <w:r w:rsidRPr="001C52F4">
              <w:rPr>
                <w:rFonts w:eastAsia="Times New Roman"/>
                <w:color w:val="000000"/>
                <w:sz w:val="22"/>
                <w:szCs w:val="22"/>
              </w:rPr>
              <w:t>(Cl4FatB1)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2021F7D6" w14:textId="77777777">
            <w:pPr>
              <w:jc w:val="center"/>
              <w:rPr>
                <w:rFonts w:eastAsia="Times New Roman"/>
                <w:color w:val="000000"/>
                <w:sz w:val="22"/>
                <w:szCs w:val="22"/>
              </w:rPr>
            </w:pPr>
            <w:r w:rsidRPr="001C52F4">
              <w:rPr>
                <w:rFonts w:eastAsia="Times New Roman"/>
                <w:color w:val="000000"/>
                <w:sz w:val="22"/>
                <w:szCs w:val="22"/>
              </w:rPr>
              <w:t>AKW88664.1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22D8709"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7A24A3F"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80734E4"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784FF24"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43D12FF"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60E917B"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7F01B83"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15C45EF"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BF3B765"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FCF61C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1E7D394"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5ACDA5C" w14:textId="77777777">
            <w:pPr>
              <w:jc w:val="center"/>
              <w:rPr>
                <w:rFonts w:eastAsia="Times New Roman"/>
                <w:color w:val="000000"/>
                <w:sz w:val="22"/>
                <w:szCs w:val="22"/>
              </w:rPr>
            </w:pPr>
            <w:r w:rsidRPr="001C52F4">
              <w:rPr>
                <w:rFonts w:eastAsia="Times New Roman"/>
                <w:color w:val="000000"/>
                <w:sz w:val="22"/>
                <w:szCs w:val="22"/>
              </w:rPr>
              <w:t>249</w:t>
            </w:r>
          </w:p>
        </w:tc>
        <w:tc>
          <w:tcPr>
            <w:tcW w:w="0" w:type="auto"/>
            <w:tcBorders>
              <w:top w:val="nil"/>
              <w:left w:val="nil"/>
              <w:bottom w:val="single" w:color="auto" w:sz="4" w:space="0"/>
              <w:right w:val="single" w:color="auto" w:sz="4" w:space="0"/>
            </w:tcBorders>
            <w:shd w:val="clear" w:color="auto" w:fill="auto"/>
            <w:noWrap/>
            <w:vAlign w:val="center"/>
            <w:hideMark/>
          </w:tcPr>
          <w:p w:rsidRPr="00743780" w:rsidR="00743780" w:rsidP="00503A0D" w:rsidRDefault="00743780" w14:paraId="3341F688" w14:textId="2D9D2F67">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{"citationItems":[{"id":"ITEM-1","itemData":{"author":[{"dropping-particle":"","family":"Gordon Roessler","given":"Paul","non-dropping-particle":"","parse-names":false,"suffix":""},{"dropping-particle":"","family":"Roy","given":"Gena","non-dropping-particle":"","parse-names":false,"suffix":""}],"id":"ITEM-1","issued":{"date-parts":[["2015"]]},"number":"8956834 B2","publisher-place":"United States","title":"ACYL-ACP THOESTERASE GENES AND USES THEREFOR","type":"patent"},"uris":["http://www.mendeley.com/documents/?uuid=d66d81d2-4d60-431c-9b6c-b155c1121087"]}],"mendeley":{"formattedCitation":"[57]","plainTextFormattedCitation":"[57]","previouslyFormattedCitation":"[57]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[57]</w:t>
            </w:r>
            <w:r>
              <w:rPr>
                <w:rFonts w:ascii="Calibri" w:hAnsi="Calibri" w:eastAsia="Times New Roman" w:cs="Calibri"/>
                <w:color w:val="000000"/>
                <w:sz w:val="22"/>
                <w:szCs w:val="22"/>
              </w:rPr>
              <w:fldChar w:fldCharType="end"/>
            </w:r>
          </w:p>
        </w:tc>
      </w:tr>
      <w:tr w:rsidRPr="001C52F4" w:rsidR="00503A0D" w:rsidTr="001C52F4" w14:paraId="294173A2"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D141CEF" w14:textId="77777777">
            <w:pPr>
              <w:jc w:val="center"/>
              <w:rPr>
                <w:rFonts w:eastAsia="Times New Roman"/>
                <w:color w:val="000000"/>
                <w:sz w:val="22"/>
                <w:szCs w:val="22"/>
              </w:rPr>
            </w:pPr>
            <w:r w:rsidRPr="001C52F4">
              <w:rPr>
                <w:rFonts w:eastAsia="Times New Roman"/>
                <w:i/>
                <w:iCs/>
                <w:color w:val="000000"/>
                <w:sz w:val="22"/>
                <w:szCs w:val="22"/>
              </w:rPr>
              <w:t xml:space="preserve">Cuphea palustris </w:t>
            </w:r>
            <w:r w:rsidRPr="001C52F4">
              <w:rPr>
                <w:rFonts w:eastAsia="Times New Roman"/>
                <w:color w:val="000000"/>
                <w:sz w:val="22"/>
                <w:szCs w:val="22"/>
              </w:rPr>
              <w:t>(CpFatB2)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7A6D7EF" w14:textId="77777777">
            <w:pPr>
              <w:jc w:val="center"/>
              <w:rPr>
                <w:rFonts w:eastAsia="Times New Roman"/>
                <w:color w:val="000000"/>
                <w:sz w:val="22"/>
                <w:szCs w:val="22"/>
              </w:rPr>
            </w:pPr>
            <w:r w:rsidRPr="001C52F4">
              <w:rPr>
                <w:rFonts w:eastAsia="Times New Roman"/>
                <w:color w:val="000000"/>
                <w:sz w:val="22"/>
                <w:szCs w:val="22"/>
              </w:rPr>
              <w:t>AAC49180.1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6B6E73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1D1A27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253905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AD642C2"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8CBF9C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43AE18D" w14:textId="77777777">
            <w:pPr>
              <w:jc w:val="center"/>
              <w:rPr>
                <w:rFonts w:eastAsia="Times New Roman"/>
                <w:color w:val="000000"/>
                <w:sz w:val="22"/>
                <w:szCs w:val="22"/>
              </w:rPr>
            </w:pPr>
            <w:r w:rsidRPr="001C52F4">
              <w:rPr>
                <w:rFonts w:eastAsia="Times New Roman"/>
                <w:color w:val="000000"/>
                <w:sz w:val="22"/>
                <w:szCs w:val="22"/>
              </w:rPr>
              <w:t>75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EB9AE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6A2E1CB"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1BCF9F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9CE750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06CC13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3D7136" w14:textId="77777777">
            <w:pPr>
              <w:jc w:val="center"/>
              <w:rPr>
                <w:rFonts w:eastAsia="Times New Roman"/>
                <w:color w:val="000000"/>
                <w:sz w:val="22"/>
                <w:szCs w:val="22"/>
              </w:rPr>
            </w:pPr>
            <w:r w:rsidRPr="001C52F4">
              <w:rPr>
                <w:rFonts w:eastAsia="Times New Roman"/>
                <w:color w:val="000000"/>
                <w:sz w:val="22"/>
                <w:szCs w:val="22"/>
              </w:rPr>
              <w:t>372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1B2D05BA" w14:textId="74D1974A">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{"citationItems":[{"id":"ITEM-1","itemData":{"DOI":"10.1128/AEM.02868-17","ISSN":"03607275","PMID":"29549102","abstract":"&lt;p&gt; Medium-chain fatty acids are commodity chemicals. Increasing and modifying the activity of thioesterases (TEs) on medium chain fatty acyl-ACP esters may enable high yield microbial production of these molecules. The plant &lt;italic&gt;Cuphea palustris&lt;/italic&gt; harbors two distinct TEs: &lt;italic&gt;Cp&lt;/italic&gt; FatB1 (C &lt;sub&gt;8&lt;/sub&gt; -specificity, lower activity) and &lt;italic&gt;Cp&lt;/italic&gt; FatB2 (C &lt;sub&gt;14&lt;/sub&gt; -specificity, higher activity) with 78% sequence identity. We combined structural features from these two enzymes to create several chimeric TEs, some of which showed non-natural fatty acid production as measured by an enzymatic assay and GC-MS. Notably, chimera 4 exhibited increased C &lt;sub&gt;8&lt;/sub&gt; fatty acid production in correlation with improved microbial expression. This chimera led us to identify &lt;italic&gt;Cp&lt;/italic&gt; FatB2-specific amino acids between positions 219 and 272 that lead to higher protein levels . Chimera 7 produced a broad range of fatty acids, and appeared to combine a fatty acid binding pocket with long-chain specificity and an ACP interaction site that may activate fatty acid extrusion. Using homology modeling and &lt;italic&gt;in silico&lt;/italic&gt; docking with ACP, we identified a “positive patch” within amino acids 162 to 218, that may direct ACP interaction and regulate access to short-chain fatty acids. Based on this modeling, we transplanted putative ACP interaction sequences from &lt;italic&gt;Cp&lt;/italic&gt; FatB1 into &lt;italic&gt;Cp&lt;/italic&gt; FatB2 and created a chimeric thioesterase that produced medium-chain as well as long-chain fatty acids. Thus, engineering chimeric enzymes and characterizing their microbial activity and chain-length specificity suggested mechanistic insights into TE functions, and also generated thioesterases with potentially useful properties. These observations may inform rational engineering of TEs to allow alkyl chain length control. &lt;/p&gt;","author":[{"dropping-particle":"","family":"Ziesack","given":"Marika","non-dropping-particle":"","parse-names":false,"suffix":""},{"dropping-particle":"","family":"Rollins","given":"Nathan","non-dropping-particle":"","parse-names":false,"suffix":""},{"dropping-particle":"","family":"Shah","given":"Aashna","non-dropping-particle":"","parse-names":false,"suffix":""},{"dropping-particle":"","family":"Dusel","given":"Brendon","non-dropping-particle":"","parse-names":false,"suffix":""},{"dropping-particle":"","family":"Webster","given":"Gordon","non-dropping-particle":"","parse-names":false,"suffix":""},{"dropping-particle":"","family":"Silver","given":"Pamela A.","non-dropping-particle":"","parse-names":false,"suffix":""},{"dropping-particle":"","family":"Way","given":"Jeffrey C.","non-dropping-particle":"","parse-names":false,"suffix":""}],"container-title":"Applied and Environmental Microbiology","id":"ITEM-1","issue":"10","issued":{"date-parts":[["2018"]]},"page":"1-12","title":"Chimeric fatty acyl-acyl carrier protein thioesterases provide mechanistic insight into enzyme specificity and expression","type":"article-journal","volume":"84"},"uris":["http://www.mendeley.com/documents/?uuid=512504c5-9160-424a-bede-65579ec94810","http://www.mendeley.com/documents/?uuid=3dee6ba7-5754-4703-9267-3d13f25e9a66"]}],"mendeley":{"formattedCitation":"[61]","plainTextFormattedCitation":"[61]","previouslyFormattedCitation":"[61]"},"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[61]</w:t>
            </w:r>
            <w:r>
              <w:rPr>
                <w:rFonts w:ascii="Calibri" w:hAnsi="Calibri" w:eastAsia="Times New Roman" w:cs="Calibri"/>
                <w:color w:val="000000"/>
                <w:sz w:val="22"/>
                <w:szCs w:val="22"/>
              </w:rPr>
              <w:fldChar w:fldCharType="end"/>
            </w:r>
          </w:p>
        </w:tc>
      </w:tr>
      <w:tr w:rsidRPr="001C52F4" w:rsidR="00503A0D" w:rsidTr="001C52F4" w14:paraId="0A7C06DE"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EFDD721" w14:textId="77777777">
            <w:pPr>
              <w:jc w:val="center"/>
              <w:rPr>
                <w:rFonts w:eastAsia="Times New Roman"/>
                <w:i/>
                <w:iCs/>
                <w:color w:val="000000"/>
                <w:sz w:val="22"/>
                <w:szCs w:val="22"/>
              </w:rPr>
            </w:pPr>
            <w:r w:rsidRPr="001C52F4">
              <w:rPr>
                <w:rFonts w:eastAsia="Times New Roman"/>
                <w:i/>
                <w:iCs/>
                <w:color w:val="000000"/>
                <w:sz w:val="22"/>
                <w:szCs w:val="22"/>
              </w:rPr>
              <w:t>Cuphea palustris</w:t>
            </w:r>
            <w:r w:rsidRPr="001C52F4">
              <w:rPr>
                <w:rFonts w:eastAsia="Times New Roman"/>
                <w:color w:val="000000"/>
                <w:sz w:val="22"/>
                <w:szCs w:val="22"/>
              </w:rPr>
              <w:t xml:space="preserve"> (CpFatB1)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B32FF8D" w14:textId="77777777">
            <w:pPr>
              <w:jc w:val="center"/>
              <w:rPr>
                <w:rFonts w:eastAsia="Times New Roman"/>
                <w:color w:val="000000"/>
                <w:sz w:val="22"/>
                <w:szCs w:val="22"/>
              </w:rPr>
            </w:pPr>
            <w:r w:rsidRPr="001C52F4">
              <w:rPr>
                <w:rFonts w:eastAsia="Times New Roman"/>
                <w:color w:val="000000"/>
                <w:sz w:val="22"/>
                <w:szCs w:val="22"/>
              </w:rPr>
              <w:t>AAC49179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E82BA02" w14:textId="77777777">
            <w:pPr>
              <w:jc w:val="center"/>
              <w:rPr>
                <w:rFonts w:eastAsia="Times New Roman"/>
                <w:color w:val="000000"/>
                <w:sz w:val="22"/>
                <w:szCs w:val="22"/>
              </w:rPr>
            </w:pPr>
            <w:r w:rsidRPr="001C52F4">
              <w:rPr>
                <w:rFonts w:eastAsia="Times New Roman"/>
                <w:color w:val="000000"/>
                <w:sz w:val="22"/>
                <w:szCs w:val="22"/>
              </w:rPr>
              <w:t>98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26CD3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39CC0B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F9A8D6A"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30007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8D95D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DBB1C9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E43EC5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ECEEDF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38C22A1"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21944A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E6C2738" w14:textId="77777777">
            <w:pPr>
              <w:jc w:val="center"/>
              <w:rPr>
                <w:rFonts w:eastAsia="Times New Roman"/>
                <w:color w:val="000000"/>
                <w:sz w:val="22"/>
                <w:szCs w:val="22"/>
              </w:rPr>
            </w:pPr>
            <w:r w:rsidRPr="001C52F4">
              <w:rPr>
                <w:rFonts w:eastAsia="Times New Roman"/>
                <w:color w:val="000000"/>
                <w:sz w:val="22"/>
                <w:szCs w:val="22"/>
              </w:rPr>
              <w:t>708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562953AD" w14:textId="40CBEA7C">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776B76B8"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3201F28" w14:textId="77777777">
            <w:pPr>
              <w:jc w:val="center"/>
              <w:rPr>
                <w:rFonts w:eastAsia="Times New Roman"/>
                <w:color w:val="000000"/>
                <w:sz w:val="22"/>
                <w:szCs w:val="22"/>
              </w:rPr>
            </w:pPr>
            <w:r w:rsidRPr="001C52F4">
              <w:rPr>
                <w:rFonts w:eastAsia="Times New Roman"/>
                <w:i/>
                <w:iCs/>
                <w:color w:val="000000"/>
                <w:sz w:val="22"/>
                <w:szCs w:val="22"/>
              </w:rPr>
              <w:t xml:space="preserve">Cuphea </w:t>
            </w:r>
            <w:proofErr w:type="spellStart"/>
            <w:r w:rsidRPr="001C52F4">
              <w:rPr>
                <w:rFonts w:eastAsia="Times New Roman"/>
                <w:i/>
                <w:iCs/>
                <w:color w:val="000000"/>
                <w:sz w:val="22"/>
                <w:szCs w:val="22"/>
              </w:rPr>
              <w:t>paucipetala</w:t>
            </w:r>
            <w:proofErr w:type="spellEnd"/>
            <w:r w:rsidRPr="001C52F4">
              <w:rPr>
                <w:rFonts w:eastAsia="Times New Roman"/>
                <w:color w:val="000000"/>
                <w:sz w:val="22"/>
                <w:szCs w:val="22"/>
              </w:rPr>
              <w:t xml:space="preserve"> (Cp1FatB1)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12581754" w14:textId="77777777">
            <w:pPr>
              <w:jc w:val="center"/>
              <w:rPr>
                <w:rFonts w:eastAsia="Times New Roman"/>
                <w:color w:val="000000"/>
                <w:sz w:val="22"/>
                <w:szCs w:val="22"/>
              </w:rPr>
            </w:pPr>
            <w:r w:rsidRPr="001C52F4">
              <w:rPr>
                <w:rFonts w:eastAsia="Times New Roman"/>
                <w:color w:val="000000"/>
                <w:sz w:val="22"/>
                <w:szCs w:val="22"/>
              </w:rPr>
              <w:t>AKW88655.1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883A42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D3DD75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87C118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B87255"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106F30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2A55C30" w14:textId="77777777">
            <w:pPr>
              <w:jc w:val="center"/>
              <w:rPr>
                <w:rFonts w:eastAsia="Times New Roman"/>
                <w:color w:val="000000"/>
                <w:sz w:val="22"/>
                <w:szCs w:val="22"/>
              </w:rPr>
            </w:pPr>
            <w:r w:rsidRPr="001C52F4">
              <w:rPr>
                <w:rFonts w:eastAsia="Times New Roman"/>
                <w:color w:val="000000"/>
                <w:sz w:val="22"/>
                <w:szCs w:val="22"/>
              </w:rPr>
              <w:t>75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CCE435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FFAB597"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151D8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51AF16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5AB589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972EC87" w14:textId="77777777">
            <w:pPr>
              <w:jc w:val="center"/>
              <w:rPr>
                <w:rFonts w:eastAsia="Times New Roman"/>
                <w:color w:val="000000"/>
                <w:sz w:val="22"/>
                <w:szCs w:val="22"/>
              </w:rPr>
            </w:pPr>
            <w:r w:rsidRPr="001C52F4">
              <w:rPr>
                <w:rFonts w:eastAsia="Times New Roman"/>
                <w:color w:val="000000"/>
                <w:sz w:val="22"/>
                <w:szCs w:val="22"/>
              </w:rPr>
              <w:t>372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58E8D620" w14:textId="0A89A640">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{"citationItems":[{"id":"ITEM-1","itemData":{"DOI":"10.1128/AEM.02868-17","ISSN":"03607275","PMID":"29549102","abstract":"&lt;p&gt; Medium-chain fatty acids are commodity chemicals. Increasing and modifying the activity of thioesterases (TEs) on medium chain fatty acyl-ACP esters may enable high yield microbial production of these molecules. The plant &lt;italic&gt;Cuphea palustris&lt;/italic&gt; harbors two distinct TEs: &lt;italic&gt;Cp&lt;/italic&gt; FatB1 (C &lt;sub&gt;8&lt;/sub&gt; -specificity, lower activity) and &lt;italic&gt;Cp&lt;/italic&gt; FatB2 (C &lt;sub&gt;14&lt;/sub&gt; -specificity, higher activity) with 78% sequence identity. We combined structural features from these two enzymes to create several chimeric TEs, some of which showed non-natural fatty acid production as measured by an enzymatic assay and GC-MS. Notably, chimera 4 exhibited increased C &lt;sub&gt;8&lt;/sub&gt; fatty acid production in correlation with improved microbial expression. This chimera led us to identify &lt;italic&gt;Cp&lt;/italic&gt; FatB2-specific amino acids between positions 219 and 272 that lead to higher protein levels . Chimera 7 produced a broad range of fatty acids, and appeared to combine a fatty acid binding pocket with long-chain specificity and an ACP interaction site that may activate fatty acid extrusion. Using homology modeling and &lt;italic&gt;in silico&lt;/italic&gt; docking with ACP, we identified a “positive patch” within amino acids 162 to 218, that may direct ACP interaction and regulate access to short-chain fatty acids. Based on this modeling, we transplanted putative ACP interaction sequences from &lt;italic&gt;Cp&lt;/italic&gt; FatB1 into &lt;italic&gt;Cp&lt;/italic&gt; FatB2 and created a chimeric thioesterase that produced medium-chain as well as long-chain fatty acids. Thus, engineering chimeric enzymes and characterizing their microbial activity and chain-length specificity suggested mechanistic insights into TE functions, and also generated thioesterases with potentially useful properties. These observations may inform rational engineering of TEs to allow alkyl chain length control. &lt;/p&gt;","author":[{"dropping-particle":"","family":"Ziesack","given":"Marika","non-dropping-particle":"","parse-names":false,"suffix":""},{"dropping-particle":"","family":"Rollins","given":"Nathan","non-dropping-particle":"","parse-names":false,"suffix":""},{"dropping-particle":"","family":"Shah","given":"Aashna","non-dropping-particle":"","parse-names":false,"suffix":""},{"dropping-particle":"","family":"Dusel","given":"Brendon","non-dropping-particle":"","parse-names":false,"suffix":""},{"dropping-particle":"","family":"Webster","given":"Gordon","non-dropping-particle":"","parse-names":false,"suffix":""},{"dropping-particle":"","family":"Silver","given":"Pamela A.","non-dropping-particle":"","parse-names":false,"suffix":""},{"dropping-particle":"","family":"Way","given":"Jeffrey C.","non-dropping-particle":"","parse-names":false,"suffix":""}],"container-title":"Applied and Environmental Microbiology","id":"ITEM-1","issue":"10","issued":{"date-parts":[["2018"]]},"page":"1-12","title":"Chimeric fatty acyl-acyl carrier protein thioesterases provide mechanistic insight into enzyme specificity and expression","type":"article-journal","volume":"84"},"uris":["http://www.mendeley.com/documents/?uuid=3dee6ba7-5754-4703-9267-3d13f25e9a66","http://www.mendeley.com/documents/?uuid=512504c5-9160-424a-bede-65579ec94810"]}],"mendeley":{"formattedCitation":"[61]","plainTextFormattedCitation":"[61]","previouslyFormattedCitation":"[61]"},"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[61]</w:t>
            </w:r>
            <w:r>
              <w:rPr>
                <w:rFonts w:ascii="Calibri" w:hAnsi="Calibri" w:eastAsia="Times New Roman" w:cs="Calibri"/>
                <w:color w:val="000000"/>
                <w:sz w:val="22"/>
                <w:szCs w:val="22"/>
              </w:rPr>
              <w:fldChar w:fldCharType="end"/>
            </w:r>
          </w:p>
        </w:tc>
      </w:tr>
      <w:tr w:rsidRPr="001C52F4" w:rsidR="00503A0D" w:rsidTr="001C52F4" w14:paraId="7B4FD7AE"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70B65CAA"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1F0DCE49" w14:textId="77777777">
            <w:pPr>
              <w:jc w:val="center"/>
              <w:rPr>
                <w:rFonts w:eastAsia="Times New Roman"/>
                <w:color w:val="000000"/>
                <w:sz w:val="22"/>
                <w:szCs w:val="22"/>
              </w:rPr>
            </w:pPr>
            <w:r w:rsidRPr="001C52F4">
              <w:rPr>
                <w:rFonts w:eastAsia="Times New Roman"/>
                <w:color w:val="000000"/>
                <w:sz w:val="22"/>
                <w:szCs w:val="22"/>
              </w:rPr>
              <w:t>AEM72522.1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FAF88FA" w14:textId="77777777">
            <w:pPr>
              <w:jc w:val="center"/>
              <w:rPr>
                <w:rFonts w:eastAsia="Times New Roman"/>
                <w:color w:val="000000"/>
                <w:sz w:val="22"/>
                <w:szCs w:val="22"/>
              </w:rPr>
            </w:pPr>
            <w:r w:rsidRPr="001C52F4">
              <w:rPr>
                <w:rFonts w:eastAsia="Times New Roman"/>
                <w:color w:val="000000"/>
                <w:sz w:val="22"/>
                <w:szCs w:val="22"/>
              </w:rPr>
              <w:t>52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C26E372"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AF0535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0BB3DE0"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A419677"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360FC5"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207EFC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5867EC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3B9ADD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54E26D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2358A0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AFD3303" w14:textId="77777777">
            <w:pPr>
              <w:jc w:val="center"/>
              <w:rPr>
                <w:rFonts w:eastAsia="Times New Roman"/>
                <w:color w:val="000000"/>
                <w:sz w:val="22"/>
                <w:szCs w:val="22"/>
              </w:rPr>
            </w:pPr>
            <w:r w:rsidRPr="001C52F4">
              <w:rPr>
                <w:rFonts w:eastAsia="Times New Roman"/>
                <w:color w:val="000000"/>
                <w:sz w:val="22"/>
                <w:szCs w:val="22"/>
              </w:rPr>
              <w:t>79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5E9AFFAF" w14:textId="414554CE">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4FAF20F1"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11218C2"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E4CAFB4" w14:textId="77777777">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EFD7572"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C8F3D01"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E2417B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AFBFB3"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659EA2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279AA5F" w14:textId="77777777">
            <w:pPr>
              <w:jc w:val="center"/>
              <w:rPr>
                <w:rFonts w:eastAsia="Times New Roman"/>
                <w:color w:val="000000"/>
                <w:sz w:val="22"/>
                <w:szCs w:val="22"/>
              </w:rPr>
            </w:pPr>
            <w:r w:rsidRPr="001C52F4">
              <w:rPr>
                <w:rFonts w:eastAsia="Times New Roman"/>
                <w:color w:val="000000"/>
                <w:sz w:val="22"/>
                <w:szCs w:val="22"/>
              </w:rPr>
              <w:t>47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089D92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35D64F2"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F66A56"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85A379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813673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B6C384C" w14:textId="77777777">
            <w:pPr>
              <w:jc w:val="center"/>
              <w:rPr>
                <w:rFonts w:eastAsia="Times New Roman"/>
                <w:color w:val="000000"/>
                <w:sz w:val="22"/>
                <w:szCs w:val="22"/>
              </w:rPr>
            </w:pPr>
            <w:r w:rsidRPr="001C52F4">
              <w:rPr>
                <w:rFonts w:eastAsia="Times New Roman"/>
                <w:color w:val="000000"/>
                <w:sz w:val="22"/>
                <w:szCs w:val="22"/>
              </w:rPr>
              <w:t>249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71B88ABB" w14:textId="7224495C">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2F284152"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0C8FA4E1"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(CvFatB3)</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DB511B8" w14:textId="77777777">
            <w:pPr>
              <w:jc w:val="center"/>
              <w:rPr>
                <w:rFonts w:eastAsia="Times New Roman"/>
                <w:color w:val="000000"/>
                <w:sz w:val="22"/>
                <w:szCs w:val="22"/>
              </w:rPr>
            </w:pPr>
            <w:r w:rsidRPr="001C52F4">
              <w:rPr>
                <w:rFonts w:eastAsia="Times New Roman"/>
                <w:color w:val="000000"/>
                <w:sz w:val="22"/>
                <w:szCs w:val="22"/>
              </w:rPr>
              <w:t>AEM72524.1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675B2B6"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C55B521"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F1271A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19E01A3"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5B17D03"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515E223" w14:textId="77777777">
            <w:pPr>
              <w:jc w:val="center"/>
              <w:rPr>
                <w:rFonts w:eastAsia="Times New Roman"/>
                <w:color w:val="000000"/>
                <w:sz w:val="22"/>
                <w:szCs w:val="22"/>
              </w:rPr>
            </w:pPr>
            <w:r w:rsidRPr="001C52F4">
              <w:rPr>
                <w:rFonts w:eastAsia="Times New Roman"/>
                <w:color w:val="000000"/>
                <w:sz w:val="22"/>
                <w:szCs w:val="22"/>
              </w:rPr>
              <w:t>84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39130E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40E061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90CFAC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1FD43E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C2334A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A80A45"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529EBF93" w14:textId="25D41D7A">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5C1D16DA"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365EB53D" w14:textId="77777777">
            <w:pPr>
              <w:jc w:val="center"/>
              <w:rPr>
                <w:rFonts w:eastAsia="Times New Roman"/>
                <w:i/>
                <w:iCs/>
                <w:color w:val="000000"/>
                <w:sz w:val="22"/>
                <w:szCs w:val="22"/>
              </w:rPr>
            </w:pPr>
            <w:proofErr w:type="spellStart"/>
            <w:r w:rsidRPr="001C52F4">
              <w:rPr>
                <w:rFonts w:eastAsia="Times New Roman"/>
                <w:i/>
                <w:iCs/>
                <w:color w:val="000000"/>
                <w:sz w:val="22"/>
                <w:szCs w:val="22"/>
              </w:rPr>
              <w:t>Diploknema</w:t>
            </w:r>
            <w:proofErr w:type="spellEnd"/>
            <w:r w:rsidRPr="001C52F4">
              <w:rPr>
                <w:rFonts w:eastAsia="Times New Roman"/>
                <w:i/>
                <w:iCs/>
                <w:color w:val="000000"/>
                <w:sz w:val="22"/>
                <w:szCs w:val="22"/>
              </w:rPr>
              <w:t xml:space="preserve"> </w:t>
            </w:r>
            <w:proofErr w:type="spellStart"/>
            <w:r w:rsidRPr="001C52F4">
              <w:rPr>
                <w:rFonts w:eastAsia="Times New Roman"/>
                <w:i/>
                <w:iCs/>
                <w:color w:val="000000"/>
                <w:sz w:val="22"/>
                <w:szCs w:val="22"/>
              </w:rPr>
              <w:t>butyracea</w:t>
            </w:r>
            <w:proofErr w:type="spellEnd"/>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A5BC5D1" w14:textId="77777777">
            <w:pPr>
              <w:jc w:val="center"/>
              <w:rPr>
                <w:rFonts w:eastAsia="Times New Roman"/>
                <w:color w:val="000000"/>
                <w:sz w:val="22"/>
                <w:szCs w:val="22"/>
              </w:rPr>
            </w:pPr>
            <w:r w:rsidRPr="001C52F4">
              <w:rPr>
                <w:rFonts w:eastAsia="Times New Roman"/>
                <w:color w:val="000000"/>
                <w:sz w:val="22"/>
                <w:szCs w:val="22"/>
              </w:rPr>
              <w:t>AAX51636.1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DC0C8E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E827E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050790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A40CC47"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2E9907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558FD4E"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1FA506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AEB9307"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A7446F0"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D24565" w14:textId="77777777">
            <w:pPr>
              <w:jc w:val="center"/>
              <w:rPr>
                <w:rFonts w:eastAsia="Times New Roman"/>
                <w:color w:val="000000"/>
                <w:sz w:val="22"/>
                <w:szCs w:val="22"/>
              </w:rPr>
            </w:pPr>
            <w:r w:rsidRPr="001C52F4">
              <w:rPr>
                <w:rFonts w:eastAsia="Times New Roman"/>
                <w:color w:val="000000"/>
                <w:sz w:val="22"/>
                <w:szCs w:val="22"/>
              </w:rPr>
              <w:t>30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2BD1639"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B0A5D13" w14:textId="77777777">
            <w:pPr>
              <w:jc w:val="center"/>
              <w:rPr>
                <w:rFonts w:eastAsia="Times New Roman"/>
                <w:color w:val="000000"/>
                <w:sz w:val="22"/>
                <w:szCs w:val="22"/>
              </w:rPr>
            </w:pPr>
            <w:r w:rsidRPr="001C52F4">
              <w:rPr>
                <w:rFonts w:eastAsia="Times New Roman"/>
                <w:color w:val="000000"/>
                <w:sz w:val="22"/>
                <w:szCs w:val="22"/>
              </w:rPr>
              <w:t>151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07A18FFA" w14:textId="5F269AD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{"citationItems":[{"id":"ITEM-1","itemData":{"DOI":"10.1016/j.plaphy.2006.09.017","author":[{"dropping-particle":"","family":"Jha","given":"J K","non-dropping-particle":"","parse-names":false,"suffix":""},{"dropping-particle":"","family":"Maiti","given":"M K","non-dropping-particle":"","parse-names":false,"suffix":""},{"dropping-particle":"","family":"Bhattacharjee","given":"A","non-dropping-particle":"","parse-names":false,"suffix":""},{"dropping-particle":"","family":"Basu","given":"A","non-dropping-particle":"","parse-names":false,"suffix":""},{"dropping-particle":"","family":"Sen","given":"P C","non-dropping-particle":"","parse-names":false,"suffix":""},{"dropping-particle":"","family":"Sen","given":"S K","non-dropping-particle":"","parse-names":false,"suffix":""}],"container-title":"Plant Physiology and Biochemistry","id":"ITEM-1","issued":{"date-parts":[["2006"]]},"page":"645-655","title":"Cloning and functional expression of an acyl-ACP thioesterase FatB type from Diploknema ( Madhuca ) butyracea seeds in Escherichia coli","type":"article-journal","volume":"44"},"uris":["http://www.mendeley.com/documents/?uuid=04290c1a-ed08-477d-b4e2-cf0ed4a50aad","http://www.mendeley.com/documents/?uuid=74ce48b4-11be-4bfc-842f-3c7f371702b7"]}],"mendeley":{"formattedCitation":"[62]","plainTextFormattedCitation":"[62]","previouslyFormattedCitation":"[62]"},"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[62]</w:t>
            </w:r>
            <w:r>
              <w:rPr>
                <w:rFonts w:ascii="Calibri" w:hAnsi="Calibri" w:eastAsia="Times New Roman" w:cs="Calibri"/>
                <w:color w:val="000000"/>
                <w:sz w:val="22"/>
                <w:szCs w:val="22"/>
              </w:rPr>
              <w:fldChar w:fldCharType="end"/>
            </w:r>
          </w:p>
        </w:tc>
      </w:tr>
      <w:tr w:rsidRPr="001C52F4" w:rsidR="00503A0D" w:rsidTr="001C52F4" w14:paraId="7CD58FFD"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63028967" w14:textId="77777777">
            <w:pPr>
              <w:jc w:val="center"/>
              <w:rPr>
                <w:rFonts w:eastAsia="Times New Roman"/>
                <w:i/>
                <w:iCs/>
                <w:color w:val="000000"/>
                <w:sz w:val="22"/>
                <w:szCs w:val="22"/>
              </w:rPr>
            </w:pPr>
            <w:proofErr w:type="spellStart"/>
            <w:r w:rsidRPr="001C52F4">
              <w:rPr>
                <w:rFonts w:eastAsia="Times New Roman"/>
                <w:i/>
                <w:iCs/>
                <w:color w:val="000000"/>
                <w:sz w:val="22"/>
                <w:szCs w:val="22"/>
              </w:rPr>
              <w:t>Elaeis</w:t>
            </w:r>
            <w:proofErr w:type="spellEnd"/>
            <w:r w:rsidRPr="001C52F4">
              <w:rPr>
                <w:rFonts w:eastAsia="Times New Roman"/>
                <w:i/>
                <w:iCs/>
                <w:color w:val="000000"/>
                <w:sz w:val="22"/>
                <w:szCs w:val="22"/>
              </w:rPr>
              <w:t xml:space="preserve"> </w:t>
            </w:r>
            <w:proofErr w:type="spellStart"/>
            <w:r w:rsidRPr="001C52F4">
              <w:rPr>
                <w:rFonts w:eastAsia="Times New Roman"/>
                <w:i/>
                <w:iCs/>
                <w:color w:val="000000"/>
                <w:sz w:val="22"/>
                <w:szCs w:val="22"/>
              </w:rPr>
              <w:t>guineensis</w:t>
            </w:r>
            <w:proofErr w:type="spellEnd"/>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35E16F2" w14:textId="77777777">
            <w:pPr>
              <w:jc w:val="center"/>
              <w:rPr>
                <w:rFonts w:eastAsia="Times New Roman"/>
                <w:color w:val="000000"/>
                <w:sz w:val="22"/>
                <w:szCs w:val="22"/>
              </w:rPr>
            </w:pPr>
            <w:r w:rsidRPr="001C52F4">
              <w:rPr>
                <w:rFonts w:eastAsia="Times New Roman"/>
                <w:color w:val="000000"/>
                <w:sz w:val="22"/>
                <w:szCs w:val="22"/>
              </w:rPr>
              <w:t>AAD42220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BA33CA5"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5A7429"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272A3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E8BCB0A"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3F8FB8C"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1D71D8D" w14:textId="77777777">
            <w:pPr>
              <w:jc w:val="center"/>
              <w:rPr>
                <w:rFonts w:eastAsia="Times New Roman"/>
                <w:color w:val="000000"/>
                <w:sz w:val="22"/>
                <w:szCs w:val="22"/>
              </w:rPr>
            </w:pPr>
            <w:r w:rsidRPr="001C52F4">
              <w:rPr>
                <w:rFonts w:eastAsia="Times New Roman"/>
                <w:color w:val="000000"/>
                <w:sz w:val="22"/>
                <w:szCs w:val="22"/>
              </w:rPr>
              <w:t>48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4956F15"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3D34FB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CA53C0D"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9FD972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9C007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BC9CA04" w14:textId="77777777">
            <w:pPr>
              <w:jc w:val="center"/>
              <w:rPr>
                <w:rFonts w:eastAsia="Times New Roman"/>
                <w:color w:val="000000"/>
                <w:sz w:val="22"/>
                <w:szCs w:val="22"/>
              </w:rPr>
            </w:pPr>
            <w:r w:rsidRPr="001C52F4">
              <w:rPr>
                <w:rFonts w:eastAsia="Times New Roman"/>
                <w:color w:val="000000"/>
                <w:sz w:val="22"/>
                <w:szCs w:val="22"/>
              </w:rPr>
              <w:t>37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743780" w14:paraId="7757C2B5" w14:textId="08837DD2">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18AE101C"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2801CF07" w14:textId="77777777">
            <w:pPr>
              <w:jc w:val="center"/>
              <w:rPr>
                <w:rFonts w:eastAsia="Times New Roman"/>
                <w:i/>
                <w:iCs/>
                <w:color w:val="000000"/>
                <w:sz w:val="22"/>
                <w:szCs w:val="22"/>
              </w:rPr>
            </w:pPr>
            <w:r w:rsidRPr="001C52F4">
              <w:rPr>
                <w:rFonts w:eastAsia="Times New Roman"/>
                <w:i/>
                <w:iCs/>
                <w:color w:val="000000"/>
                <w:sz w:val="22"/>
                <w:szCs w:val="22"/>
              </w:rPr>
              <w:t xml:space="preserve">Gossypium </w:t>
            </w:r>
            <w:proofErr w:type="spellStart"/>
            <w:r w:rsidRPr="001C52F4">
              <w:rPr>
                <w:rFonts w:eastAsia="Times New Roman"/>
                <w:i/>
                <w:iCs/>
                <w:color w:val="000000"/>
                <w:sz w:val="22"/>
                <w:szCs w:val="22"/>
              </w:rPr>
              <w:t>hirsutum</w:t>
            </w:r>
            <w:proofErr w:type="spellEnd"/>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8700B98" w14:textId="77777777">
            <w:pPr>
              <w:jc w:val="center"/>
              <w:rPr>
                <w:rFonts w:eastAsia="Times New Roman"/>
                <w:color w:val="000000"/>
                <w:sz w:val="22"/>
                <w:szCs w:val="22"/>
              </w:rPr>
            </w:pPr>
            <w:r w:rsidRPr="001C52F4">
              <w:rPr>
                <w:rFonts w:eastAsia="Times New Roman"/>
                <w:color w:val="000000"/>
                <w:sz w:val="22"/>
                <w:szCs w:val="22"/>
              </w:rPr>
              <w:t>AAD01982.1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D79AE1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017B8F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1EA53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B4A9C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8E355F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4650665"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2B336A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0452020"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6EE5BF1" w14:textId="77777777">
            <w:pPr>
              <w:jc w:val="center"/>
              <w:rPr>
                <w:rFonts w:eastAsia="Times New Roman"/>
                <w:color w:val="000000"/>
                <w:sz w:val="22"/>
                <w:szCs w:val="22"/>
              </w:rPr>
            </w:pPr>
            <w:r w:rsidRPr="001C52F4">
              <w:rPr>
                <w:rFonts w:eastAsia="Times New Roman"/>
                <w:color w:val="000000"/>
                <w:sz w:val="22"/>
                <w:szCs w:val="22"/>
              </w:rPr>
              <w:t>37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14A111C"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7F0981"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9C8BC1" w14:textId="77777777">
            <w:pPr>
              <w:jc w:val="center"/>
              <w:rPr>
                <w:rFonts w:eastAsia="Times New Roman"/>
                <w:color w:val="000000"/>
                <w:sz w:val="22"/>
                <w:szCs w:val="22"/>
              </w:rPr>
            </w:pPr>
            <w:r w:rsidRPr="001C52F4">
              <w:rPr>
                <w:rFonts w:eastAsia="Times New Roman"/>
                <w:color w:val="000000"/>
                <w:sz w:val="22"/>
                <w:szCs w:val="22"/>
              </w:rPr>
              <w:t>791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4DAA488C" w14:textId="740EB5F1">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{"citationItems":[{"id":"ITEM-1","itemData":{"ISBN":"1940565413","author":[{"dropping-particle":"","family":"Huynh","given":"Tu T","non-dropping-particle":"","parse-names":false,"suffix":""},{"dropping-particle":"","family":"Pirtle","given":"Robert M","non-dropping-particle":"","parse-names":false,"suffix":""},{"dropping-particle":"","family":"Chapman","given":"Kent D","non-dropping-particle":"","parse-names":false,"suffix":""}],"id":"ITEM-1","issued":{"date-parts":[["2002"]]},"page":"1-9","title":"Expression of a Gossypium hirsutum cDNA encoding a FatB palmitoyl- acyl carrier protein thioesterase in Escherichia coli","type":"article-journal","volume":"40"},"uris":["http://www.mendeley.com/documents/?uuid=7fd6b579-33f1-4b62-a19b-0f947b2aa38f","http://www.mendeley.com/documents/?uuid=625ef8cd-690f-4a17-b39d-8be923fa9680"]}],"mendeley":{"formattedCitation":"[63]","plainTextFormattedCitation":"[63]","previouslyFormattedCitation":"[63]"},"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[63]</w:t>
            </w:r>
            <w:r>
              <w:rPr>
                <w:rFonts w:ascii="Calibri" w:hAnsi="Calibri" w:eastAsia="Times New Roman" w:cs="Calibri"/>
                <w:color w:val="000000"/>
                <w:sz w:val="22"/>
                <w:szCs w:val="22"/>
              </w:rPr>
              <w:fldChar w:fldCharType="end"/>
            </w:r>
          </w:p>
        </w:tc>
      </w:tr>
      <w:tr w:rsidRPr="001C52F4" w:rsidR="00503A0D" w:rsidTr="001C52F4" w14:paraId="3EF159B5"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68ACAF34" w14:textId="77777777">
            <w:pPr>
              <w:jc w:val="center"/>
              <w:rPr>
                <w:rFonts w:eastAsia="Times New Roman"/>
                <w:i/>
                <w:iCs/>
                <w:color w:val="000000"/>
                <w:sz w:val="22"/>
                <w:szCs w:val="22"/>
              </w:rPr>
            </w:pPr>
            <w:r w:rsidRPr="001C52F4">
              <w:rPr>
                <w:rFonts w:eastAsia="Times New Roman"/>
                <w:i/>
                <w:iCs/>
                <w:color w:val="000000"/>
                <w:sz w:val="22"/>
                <w:szCs w:val="22"/>
              </w:rPr>
              <w:t>Helianthus Annuus</w:t>
            </w:r>
            <w:r w:rsidRPr="001C52F4">
              <w:rPr>
                <w:rFonts w:eastAsia="Times New Roman"/>
                <w:color w:val="000000"/>
                <w:sz w:val="22"/>
                <w:szCs w:val="22"/>
              </w:rPr>
              <w:t xml:space="preserve"> (HaFatA1)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43CA3E19" w14:textId="77777777">
            <w:pPr>
              <w:jc w:val="center"/>
              <w:rPr>
                <w:rFonts w:eastAsia="Times New Roman"/>
                <w:color w:val="000000"/>
                <w:sz w:val="22"/>
                <w:szCs w:val="22"/>
              </w:rPr>
            </w:pPr>
            <w:r w:rsidRPr="001C52F4">
              <w:rPr>
                <w:rFonts w:eastAsia="Times New Roman"/>
                <w:color w:val="000000"/>
                <w:sz w:val="22"/>
                <w:szCs w:val="22"/>
              </w:rPr>
              <w:t>AAL79361.1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BD279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3A5866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220B7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51F8DB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68D182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DE536A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D6DDF3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B18E5EB"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5395745"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3D59EF3"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53FA28C"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54BBFA2" w14:textId="77777777">
            <w:pPr>
              <w:jc w:val="center"/>
              <w:rPr>
                <w:rFonts w:eastAsia="Times New Roman"/>
                <w:color w:val="000000"/>
                <w:sz w:val="22"/>
                <w:szCs w:val="22"/>
              </w:rPr>
            </w:pPr>
            <w:r w:rsidRPr="001C52F4">
              <w:rPr>
                <w:rFonts w:eastAsia="Times New Roman"/>
                <w:color w:val="000000"/>
                <w:sz w:val="22"/>
                <w:szCs w:val="22"/>
              </w:rPr>
              <w:t>135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36037D79" w14:textId="0D7C5DDF">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{"citationItems":[{"id":"ITEM-1","itemData":{"DOI":"10.1007/s00425-005-1502-z","author":[{"dropping-particle":"","family":"Serrano-vega","given":"M J","non-dropping-particle":"","parse-names":false,"suffix":""},{"dropping-particle":"","family":"Garces","given":"R","non-dropping-particle":"","parse-names":false,"suffix":""},{"dropping-particle":"","family":"Martinez-Force","given":"E","non-dropping-particle":"","parse-names":false,"suffix":""}],"container-title":"Planta","id":"ITEM-1","issued":{"date-parts":[["2005"]]},"page":"868-880","title":"Cloning , characterization and structural model of a FatA-type thioesterase from sunflower seeds ( Helianthus annuus L .)","type":"article-journal","volume":"221"},"uris":["http://www.mendeley.com/documents/?uuid=2494fce5-b7ef-44ba-b1c2-c9d358a89017","http://www.mendeley.com/documents/?uuid=9eb5104a-1a89-434a-ad63-778591d65d57"]}],"mendeley":{"formattedCitation":"[64]","plainTextFormattedCitation":"[64]","previouslyFormattedCitation":"[64]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[64]</w:t>
            </w:r>
            <w:r>
              <w:rPr>
                <w:rFonts w:ascii="Calibri" w:hAnsi="Calibri" w:eastAsia="Times New Roman" w:cs="Calibri"/>
                <w:color w:val="000000"/>
                <w:sz w:val="22"/>
                <w:szCs w:val="22"/>
              </w:rPr>
              <w:fldChar w:fldCharType="end"/>
            </w:r>
          </w:p>
        </w:tc>
      </w:tr>
      <w:tr w:rsidRPr="001C52F4" w:rsidR="00503A0D" w:rsidTr="001C52F4" w14:paraId="4BBFE434"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C0B4AEC" w14:textId="77777777">
            <w:pPr>
              <w:jc w:val="center"/>
              <w:rPr>
                <w:rFonts w:eastAsia="Times New Roman"/>
                <w:i/>
                <w:iCs/>
                <w:color w:val="000000"/>
                <w:sz w:val="22"/>
                <w:szCs w:val="22"/>
              </w:rPr>
            </w:pPr>
            <w:r w:rsidRPr="001C52F4">
              <w:rPr>
                <w:rFonts w:eastAsia="Times New Roman"/>
                <w:i/>
                <w:iCs/>
                <w:color w:val="000000"/>
                <w:sz w:val="22"/>
                <w:szCs w:val="22"/>
              </w:rPr>
              <w:t>Helianthus Annuus</w:t>
            </w:r>
            <w:r w:rsidRPr="001C52F4">
              <w:rPr>
                <w:rFonts w:eastAsia="Times New Roman"/>
                <w:color w:val="000000"/>
                <w:sz w:val="22"/>
                <w:szCs w:val="22"/>
              </w:rPr>
              <w:t xml:space="preserve"> (HaFatB1)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846153A" w14:textId="77777777">
            <w:pPr>
              <w:jc w:val="center"/>
              <w:rPr>
                <w:rFonts w:eastAsia="Times New Roman"/>
                <w:color w:val="000000"/>
                <w:sz w:val="22"/>
                <w:szCs w:val="22"/>
              </w:rPr>
            </w:pPr>
            <w:r w:rsidRPr="001C52F4">
              <w:rPr>
                <w:rFonts w:eastAsia="Times New Roman"/>
                <w:color w:val="000000"/>
                <w:sz w:val="22"/>
                <w:szCs w:val="22"/>
              </w:rPr>
              <w:t>AAX19387.1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3A9359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D792AA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6567B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948897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ECE2D4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6AB426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320165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058056"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B194BB2"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479A71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A0BAC0B" w14:textId="77777777">
            <w:pPr>
              <w:jc w:val="center"/>
              <w:rPr>
                <w:rFonts w:eastAsia="Times New Roman"/>
                <w:color w:val="000000"/>
                <w:sz w:val="22"/>
                <w:szCs w:val="22"/>
              </w:rPr>
            </w:pPr>
            <w:r w:rsidRPr="001C52F4">
              <w:rPr>
                <w:rFonts w:eastAsia="Times New Roman"/>
                <w:color w:val="000000"/>
                <w:sz w:val="22"/>
                <w:szCs w:val="22"/>
              </w:rPr>
              <w:t>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CD3EC8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2926ACCC" w14:textId="3CFA6657">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S1570-0232(02)00767-5","author":[{"dropping-particle":"","family":"Serrano-vega","given":"Josefa","non-dropping-particle":"","parse-names":false,"suffix":""},{"dropping-particle":"","family":"Garces","given":"Rafael","non-dropping-particle":"","parse-names":false,"suffix":""},{"dropping-particle":"","family":"Martınez-force","given":"Enrique","non-dropping-particle":"","parse-names":false,"suffix":""}],"container-title":"Journal of Chromatography B","id":"ITEM-1","issued":{"date-parts":[["2003"]]},"page":"221-228","title":"Cloning and expression of fatty acids biosynthesis key enzymes from sunflower ( Helianthus annuus L .) in Escherichia coli","type":"article-journal","volume":"786"},"uris":["http://www.mendeley.com/documents/?uuid=69176942-e671-4017-b709-0ea89c6b81c8","http://www.mendeley.com/documents/?uuid=924ae65a-7b58-460f-b6c5-22840b0d78ea"]}],"mendeley":{"formattedCitation":"[65]","plainTextFormattedCitation":"[65]","previouslyFormattedCitation":"[65]"},"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[65]</w:t>
            </w:r>
            <w:r>
              <w:rPr>
                <w:rFonts w:ascii="Calibri" w:hAnsi="Calibri" w:eastAsia="Times New Roman" w:cs="Calibri"/>
                <w:color w:val="000000"/>
                <w:sz w:val="22"/>
                <w:szCs w:val="22"/>
              </w:rPr>
              <w:fldChar w:fldCharType="end"/>
            </w:r>
          </w:p>
        </w:tc>
      </w:tr>
      <w:tr w:rsidRPr="001C52F4" w:rsidR="00503A0D" w:rsidTr="001C52F4" w14:paraId="6CE89D33"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1BA26D6B" w14:textId="77777777">
            <w:pPr>
              <w:jc w:val="center"/>
              <w:rPr>
                <w:rFonts w:eastAsia="Times New Roman"/>
                <w:i/>
                <w:iCs/>
                <w:color w:val="000000"/>
                <w:sz w:val="22"/>
                <w:szCs w:val="22"/>
              </w:rPr>
            </w:pPr>
            <w:r w:rsidRPr="001C52F4">
              <w:rPr>
                <w:rFonts w:eastAsia="Times New Roman"/>
                <w:i/>
                <w:iCs/>
                <w:color w:val="000000"/>
                <w:sz w:val="22"/>
                <w:szCs w:val="22"/>
              </w:rPr>
              <w:t>Iris germanica 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414C6322" w14:textId="77777777">
            <w:pPr>
              <w:jc w:val="center"/>
              <w:rPr>
                <w:rFonts w:eastAsia="Times New Roman"/>
                <w:color w:val="000000"/>
                <w:sz w:val="22"/>
                <w:szCs w:val="22"/>
              </w:rPr>
            </w:pPr>
            <w:r w:rsidRPr="001C52F4">
              <w:rPr>
                <w:rFonts w:eastAsia="Times New Roman"/>
                <w:color w:val="000000"/>
                <w:sz w:val="22"/>
                <w:szCs w:val="22"/>
              </w:rPr>
              <w:t>AAG43857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83F136"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2C960A3"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28D13A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379742"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4B26B30"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BC6CA5B" w14:textId="77777777">
            <w:pPr>
              <w:jc w:val="center"/>
              <w:rPr>
                <w:rFonts w:eastAsia="Times New Roman"/>
                <w:color w:val="000000"/>
                <w:sz w:val="22"/>
                <w:szCs w:val="22"/>
              </w:rPr>
            </w:pPr>
            <w:r w:rsidRPr="001C52F4">
              <w:rPr>
                <w:rFonts w:eastAsia="Times New Roman"/>
                <w:color w:val="000000"/>
                <w:sz w:val="22"/>
                <w:szCs w:val="22"/>
              </w:rPr>
              <w:t>30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44DEE8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C5B432"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79ED09C"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2B5C07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A5A69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F4D762" w14:textId="77777777">
            <w:pPr>
              <w:jc w:val="center"/>
              <w:rPr>
                <w:rFonts w:eastAsia="Times New Roman"/>
                <w:color w:val="000000"/>
                <w:sz w:val="22"/>
                <w:szCs w:val="22"/>
              </w:rPr>
            </w:pPr>
            <w:r w:rsidRPr="001C52F4">
              <w:rPr>
                <w:rFonts w:eastAsia="Times New Roman"/>
                <w:color w:val="000000"/>
                <w:sz w:val="22"/>
                <w:szCs w:val="22"/>
              </w:rPr>
              <w:t>261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0DF78CFE" w14:textId="367BEF90">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2335AF1C"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32E39ED2" w14:textId="77777777">
            <w:pPr>
              <w:jc w:val="center"/>
              <w:rPr>
                <w:rFonts w:eastAsia="Times New Roman"/>
                <w:i/>
                <w:iCs/>
                <w:color w:val="000000"/>
                <w:sz w:val="22"/>
                <w:szCs w:val="22"/>
              </w:rPr>
            </w:pPr>
            <w:r w:rsidRPr="001C52F4">
              <w:rPr>
                <w:rFonts w:eastAsia="Times New Roman"/>
                <w:i/>
                <w:iCs/>
                <w:color w:val="000000"/>
                <w:sz w:val="22"/>
                <w:szCs w:val="22"/>
              </w:rPr>
              <w:t>Iris germanica 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150AA57" w14:textId="77777777">
            <w:pPr>
              <w:jc w:val="center"/>
              <w:rPr>
                <w:rFonts w:eastAsia="Times New Roman"/>
                <w:color w:val="000000"/>
                <w:sz w:val="22"/>
                <w:szCs w:val="22"/>
              </w:rPr>
            </w:pPr>
            <w:r w:rsidRPr="001C52F4">
              <w:rPr>
                <w:rFonts w:eastAsia="Times New Roman"/>
                <w:color w:val="000000"/>
                <w:sz w:val="22"/>
                <w:szCs w:val="22"/>
              </w:rPr>
              <w:t>AAG43858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EA3B374"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285FE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CF3F70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657FC9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82FAA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3D70753"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B40E48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38AEB2C"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36CEDAC"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4E6AE8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0C2897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21FC5EF"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27F954C4" w14:textId="450EAD5F">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08F1E099" w14:textId="77777777">
        <w:trPr>
          <w:trHeight w:val="564"/>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D8B78B9" w14:textId="77777777">
            <w:pPr>
              <w:jc w:val="center"/>
              <w:rPr>
                <w:rFonts w:eastAsia="Times New Roman"/>
                <w:i/>
                <w:iCs/>
                <w:color w:val="000000"/>
                <w:sz w:val="22"/>
                <w:szCs w:val="22"/>
              </w:rPr>
            </w:pPr>
            <w:r w:rsidRPr="001C52F4">
              <w:rPr>
                <w:rFonts w:eastAsia="Times New Roman"/>
                <w:i/>
                <w:iCs/>
                <w:color w:val="000000"/>
                <w:sz w:val="22"/>
                <w:szCs w:val="22"/>
              </w:rPr>
              <w:t xml:space="preserve">Jatropha </w:t>
            </w:r>
            <w:proofErr w:type="spellStart"/>
            <w:r w:rsidRPr="001C52F4">
              <w:rPr>
                <w:rFonts w:eastAsia="Times New Roman"/>
                <w:i/>
                <w:iCs/>
                <w:color w:val="000000"/>
                <w:sz w:val="22"/>
                <w:szCs w:val="22"/>
              </w:rPr>
              <w:t>curcas</w:t>
            </w:r>
            <w:proofErr w:type="spellEnd"/>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4AA329D9" w14:textId="77777777">
            <w:pPr>
              <w:jc w:val="center"/>
              <w:rPr>
                <w:rFonts w:eastAsia="Times New Roman"/>
                <w:color w:val="000000"/>
                <w:sz w:val="22"/>
                <w:szCs w:val="22"/>
              </w:rPr>
            </w:pPr>
            <w:r w:rsidRPr="001C52F4">
              <w:rPr>
                <w:rFonts w:eastAsia="Times New Roman"/>
                <w:color w:val="000000"/>
                <w:sz w:val="22"/>
                <w:szCs w:val="22"/>
              </w:rPr>
              <w:t>ABU96744.1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893F1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46970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1D6FA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351B17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011DA8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7F84A26"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B4171F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8BEEAC0"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F409A8D"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C75BBA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BAE05B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E1DE87E" w14:textId="77777777">
            <w:pPr>
              <w:jc w:val="center"/>
              <w:rPr>
                <w:rFonts w:eastAsia="Times New Roman"/>
                <w:color w:val="000000"/>
                <w:sz w:val="22"/>
                <w:szCs w:val="22"/>
              </w:rPr>
            </w:pPr>
            <w:r w:rsidRPr="001C52F4">
              <w:rPr>
                <w:rFonts w:eastAsia="Times New Roman"/>
                <w:color w:val="000000"/>
                <w:sz w:val="22"/>
                <w:szCs w:val="22"/>
              </w:rPr>
              <w:t>2130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4C6CE74A" w14:textId="6B97B20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{"citationItems":[{"id":"ITEM-1","itemData":{"DOI":"10.1016/j.ymben.2011.09.007","ISSN":"10967176","abstract":"Microbial biosynthesis of fatty acid-like chemicals from renewable carbon sources has attracted significant attention in recent years. Free fatty acids can be used as precursors for the production of fuels or chemicals. Free fatty acids can be produced by introducing an acyl-acyl carrier protein thioesterase gene into Escherichia coli. The presence of the acyl-ACP thioesterase will break the fatty acid elongation cycle and release free fatty acid. Depending on their sequence similarity and substrate specificity, class FatA thioesterase is active on unsaturated acyl-ACPs and class FatB prefers saturated acyl group. Different acyl-ACP thioesterases have different degrees of chain length specificity. Although some of these enzymes have been characterized from a number of sources, information on their ability to produce free fatty acid in microbial cells has not been extensively examined until recently. In this study, we examined the effect of the overexpression of acyl-ACP thioesterase genes from Diploknema butyracea, Gossypium hirsutum, Ricinus communis and Jatropha curcas on free fatty acid production. In particular, we are interested in studying the effect of different acyl-ACP thioesterase on the quantities and compositions of free fatty acid produced by an E. coli strain ML103 carrying these constructs. It is shown that the accumulation of free fatty acid depends on the acyl-ACP thioesterase used. The strain carrying the acyl-ACP thioesterase gene from D. butyracea produced approximately 0.2. g/L of free fatty acid while the strains carrying the acyl-ACP thioesterase genes from R. communis and J. curcas produced the most free fatty acid at a high level of more than 2.0. g/L at 48 h. These two strains accumulated three major straight chain free fatty acids, C14, C16:1 and C16 at levels about 40%, 35% and 20%, respectively. © 2011 Elsevier Inc.","author":[{"dropping-particle":"","family":"Zhang","given":"Xiujun","non-dropping-particle":"","parse-names":false,"suffix":""},{"dropping-particle":"","family":"Li","given":"Mai","non-dropping-particle":"","parse-names":false,"suffix":""},{"dropping-particle":"","family":"Agrawal","given":"Arpita","non-dropping-particle":"","parse-names":false,"suffix":""},{"dropping-particle":"","family":"San","given":"Ka Yiu","non-dropping-particle":"","parse-names":false,"suffix":""}],"container-title":"Metabolic Engineering","id":"ITEM-1","issue":"6","issued":{"date-parts":[["2011"]]},"page":"713-722","publisher":"Elsevier","title":"Efficient free fatty acid production in Escherichia coli using plant acyl-ACP thioesterases","type":"article-journal","volume":"13"},"uris":["http://www.mendeley.com/documents/?uuid=9d9dba6f-e40a-4e00-9659-102c66d8f86b","http://www.mendeley.com/documents/?uuid=3ed00a55-10c1-4712-add5-0d227801599e"]}],"mendeley":{"formattedCitation":"[66]","plainTextFormattedCitation":"[66]","previouslyFormattedCitation":"[66]"},"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[66]</w:t>
            </w:r>
            <w:r>
              <w:rPr>
                <w:rFonts w:ascii="Calibri" w:hAnsi="Calibri" w:eastAsia="Times New Roman" w:cs="Calibri"/>
                <w:color w:val="000000"/>
                <w:sz w:val="22"/>
                <w:szCs w:val="22"/>
              </w:rPr>
              <w:fldChar w:fldCharType="end"/>
            </w:r>
          </w:p>
        </w:tc>
      </w:tr>
      <w:tr w:rsidRPr="001C52F4" w:rsidR="00503A0D" w:rsidTr="001C52F4" w14:paraId="4574AD07"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4241F179" w14:textId="77777777">
            <w:pPr>
              <w:jc w:val="center"/>
              <w:rPr>
                <w:rFonts w:eastAsia="Times New Roman"/>
                <w:i/>
                <w:iCs/>
                <w:color w:val="000000"/>
                <w:sz w:val="22"/>
                <w:szCs w:val="22"/>
              </w:rPr>
            </w:pPr>
            <w:r w:rsidRPr="001C52F4">
              <w:rPr>
                <w:rFonts w:eastAsia="Times New Roman"/>
                <w:i/>
                <w:iCs/>
                <w:color w:val="000000"/>
                <w:sz w:val="22"/>
                <w:szCs w:val="22"/>
              </w:rPr>
              <w:t>Lindera communis</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6D98905" w14:textId="77777777">
            <w:pPr>
              <w:jc w:val="center"/>
              <w:rPr>
                <w:rFonts w:eastAsia="Times New Roman"/>
                <w:color w:val="000000"/>
                <w:sz w:val="22"/>
                <w:szCs w:val="22"/>
              </w:rPr>
            </w:pPr>
            <w:r w:rsidRPr="001C52F4">
              <w:rPr>
                <w:rFonts w:eastAsia="Times New Roman"/>
                <w:color w:val="000000"/>
                <w:sz w:val="22"/>
                <w:szCs w:val="22"/>
              </w:rPr>
              <w:t>AHF72806.1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26A6B6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A6CECC"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558181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FA0013E"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85C82D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0151BDF"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4DB0DB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2A9AE79"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2972A02"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C333E3A"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4E73D6B"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62C168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2468042B" w14:textId="5386E209">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{"citationItems":[{"id":"ITEM-1","itemData":{"DOI":"10.1016/j.gene.2014.03.028","ISSN":"18790038","abstract":"Acyl-acyl carrier protein (ACP) thioesterases (TE EC 3.1.2.14) are fatty acid biosynthesis key enzymes that determine fatty acid carbon chain length in most plant tissues. A full-length cDNA corresponding to one of the fatty acyl-ACP thioesterase (Fat) genes, designated LcFatB, was isolated from developing Lindera communis seeds using PCR and RACE with degenerate primers based on conserved sequences of multiple TE gene sequences obtained from GenBank. The 1788 bp cDNA had an open reading frame (ORF) of 1260. bp encoding a protein of 419 amino acids. The deduced amino acid sequence showed 61-73% identity to proteins in the FatB class of plant thioesterases. Real-time quantitative PCR analysis revealed that LcFatB was expressed in all tissues of L. communis, with the highest expression in the developing seeds 75. days after flowering. Recombinant pET- MLcFatB was constructed using the pET-30a vector and transformed into Escherichia coli BL21(DE3)</w:instrText>
            </w:r>
            <w:r w:rsidR="001835AC">
              <w:rPr>
                <w:rFonts w:ascii="Cambria Math" w:hAnsi="Cambria Math" w:eastAsia="Times New Roman" w:cs="Cambria Math"/>
                <w:color w:val="000000"/>
                <w:sz w:val="22"/>
                <w:szCs w:val="22"/>
              </w:rPr>
              <w:instrText>△</w:instrText>
            </w:r>
            <w:r w:rsidR="001835AC">
              <w:rPr>
                <w:rFonts w:ascii="Calibri" w:hAnsi="Calibri" w:eastAsia="Times New Roman" w:cs="Calibri"/>
                <w:color w:val="000000"/>
                <w:sz w:val="22"/>
                <w:szCs w:val="22"/>
              </w:rPr>
              <w:instrText>. FadE, a strain that deleted the acyl-CoA dehydrogenase (FadE). SDS-PAGE analysis of proteins isolated from pET- MLcFatB E. coli cells after induction with IPTG revealed a protein band at ~. 40.5. kDa, corresponding to the predicted size of LcFatB mature protein. The decanoic acid and lauric acid contents of the pET- MLcFatB transformant were increased significantly. These findings suggest that an LcFatB gene from a non-traditional oil-seed tree could be used to function as a saturated acyl-ACP thioesterase and could potentially be used to modify the fatty acid composition of seed oil from L. communis or other species through transgenic approaches. © 2014 Elsevier B.V.","author":[{"dropping-particle":"","family":"Dong","given":"Shubin","non-dropping-particle":"","parse-names":false,"suffix":""},{"dropping-particle":"","family":"Huang","given":"Jiacong","non-dropping-particle":"","parse-names":false,"suffix":""},{"dropping-particle":"","family":"Li","given":"Yannan","non-dropping-particle":"","parse-names":false,"suffix":""},{"dropping-particle":"","family":"Zhang","given":"Jing","non-dropping-particle":"","parse-names":false,"suffix":""},{"dropping-particle":"","family":"Lin","given":"Shanzhi","non-dropping-particle":"","parse-names":false,"suffix":""},{"dropping-particle":"","family":"Zhang","given":"Zhixiang","non-dropping-particle":"","parse-names":false,"suffix":""}],"container-title":"Gene","id":"ITEM-1","issue":"1","issued":{"date-parts":[["2014"]]},"page":"16-22","publisher":"Elsevier B.V.","title":"Cloning, characterization, and expression analysis of acyl-acyl carrier protein (ACP)-thioesterase B from seeds of Chinese Spicehush (Lindera communis)","type":"article-journal","volume":"542"},"uris":["http://www.mendeley.com/documents/?uuid=dccb3a32-3683-45e1-b83c-99b715aa69a8","http://www.mendeley.com/documents/?uuid=dcbc08c2-da93-4b9c-9a5b-c4f228305674"]}],"mendeley":{"formattedCitation":"[67]","plainTextFormattedCitation":"[67]","previouslyFormattedCitation":"[67]"},"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[67]</w:t>
            </w:r>
            <w:r>
              <w:rPr>
                <w:rFonts w:ascii="Calibri" w:hAnsi="Calibri" w:eastAsia="Times New Roman" w:cs="Calibri"/>
                <w:color w:val="000000"/>
                <w:sz w:val="22"/>
                <w:szCs w:val="22"/>
              </w:rPr>
              <w:fldChar w:fldCharType="end"/>
            </w:r>
          </w:p>
        </w:tc>
      </w:tr>
      <w:tr w:rsidRPr="001C52F4" w:rsidR="00503A0D" w:rsidTr="001C52F4" w14:paraId="65830AB8"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281EC35B" w14:textId="77777777">
            <w:pPr>
              <w:jc w:val="center"/>
              <w:rPr>
                <w:rFonts w:eastAsia="Times New Roman"/>
                <w:i/>
                <w:iCs/>
                <w:color w:val="000000"/>
                <w:sz w:val="22"/>
                <w:szCs w:val="22"/>
              </w:rPr>
            </w:pPr>
            <w:proofErr w:type="spellStart"/>
            <w:r w:rsidRPr="001C52F4">
              <w:rPr>
                <w:rFonts w:eastAsia="Times New Roman"/>
                <w:i/>
                <w:iCs/>
                <w:color w:val="000000"/>
                <w:sz w:val="22"/>
                <w:szCs w:val="22"/>
              </w:rPr>
              <w:t>Micromonas</w:t>
            </w:r>
            <w:proofErr w:type="spellEnd"/>
            <w:r w:rsidRPr="001C52F4">
              <w:rPr>
                <w:rFonts w:eastAsia="Times New Roman"/>
                <w:i/>
                <w:iCs/>
                <w:color w:val="000000"/>
                <w:sz w:val="22"/>
                <w:szCs w:val="22"/>
              </w:rPr>
              <w:t xml:space="preserve"> </w:t>
            </w:r>
            <w:proofErr w:type="spellStart"/>
            <w:r w:rsidRPr="001C52F4">
              <w:rPr>
                <w:rFonts w:eastAsia="Times New Roman"/>
                <w:i/>
                <w:iCs/>
                <w:color w:val="000000"/>
                <w:sz w:val="22"/>
                <w:szCs w:val="22"/>
              </w:rPr>
              <w:t>pusilla</w:t>
            </w:r>
            <w:proofErr w:type="spellEnd"/>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3F393D6B" w14:textId="77777777">
            <w:pPr>
              <w:jc w:val="center"/>
              <w:rPr>
                <w:rFonts w:eastAsia="Times New Roman"/>
                <w:color w:val="000000"/>
                <w:sz w:val="22"/>
                <w:szCs w:val="22"/>
              </w:rPr>
            </w:pPr>
            <w:r w:rsidRPr="001C52F4">
              <w:rPr>
                <w:rFonts w:eastAsia="Times New Roman"/>
                <w:color w:val="000000"/>
                <w:sz w:val="22"/>
                <w:szCs w:val="22"/>
              </w:rPr>
              <w:t>EEH52851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1F6170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8DE234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CFB924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A26F4C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3892114"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EC6CB3E" w14:textId="77777777">
            <w:pPr>
              <w:jc w:val="center"/>
              <w:rPr>
                <w:rFonts w:eastAsia="Times New Roman"/>
                <w:color w:val="000000"/>
                <w:sz w:val="22"/>
                <w:szCs w:val="22"/>
              </w:rPr>
            </w:pPr>
            <w:r w:rsidRPr="001C52F4">
              <w:rPr>
                <w:rFonts w:eastAsia="Times New Roman"/>
                <w:color w:val="000000"/>
                <w:sz w:val="22"/>
                <w:szCs w:val="22"/>
              </w:rPr>
              <w:t>65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B6FCE3B"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B479CE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55C14BA"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893FB3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1A1A9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47A0A7D"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48F120C5" w14:textId="377C0712">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3BF1272D"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6F3F16EC" w14:textId="77777777">
            <w:pPr>
              <w:jc w:val="center"/>
              <w:rPr>
                <w:rFonts w:eastAsia="Times New Roman"/>
                <w:i/>
                <w:iCs/>
                <w:color w:val="000000"/>
                <w:sz w:val="22"/>
                <w:szCs w:val="22"/>
              </w:rPr>
            </w:pPr>
            <w:proofErr w:type="spellStart"/>
            <w:r w:rsidRPr="001C52F4">
              <w:rPr>
                <w:rFonts w:eastAsia="Times New Roman"/>
                <w:i/>
                <w:iCs/>
                <w:color w:val="000000"/>
                <w:sz w:val="22"/>
                <w:szCs w:val="22"/>
              </w:rPr>
              <w:t>Physcomitrella</w:t>
            </w:r>
            <w:proofErr w:type="spellEnd"/>
            <w:r w:rsidRPr="001C52F4">
              <w:rPr>
                <w:rFonts w:eastAsia="Times New Roman"/>
                <w:i/>
                <w:iCs/>
                <w:color w:val="000000"/>
                <w:sz w:val="22"/>
                <w:szCs w:val="22"/>
              </w:rPr>
              <w:t xml:space="preserve"> patens</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625F5305" w14:textId="77777777">
            <w:pPr>
              <w:jc w:val="center"/>
              <w:rPr>
                <w:rFonts w:eastAsia="Times New Roman"/>
                <w:color w:val="000000"/>
                <w:sz w:val="22"/>
                <w:szCs w:val="22"/>
              </w:rPr>
            </w:pPr>
            <w:r w:rsidRPr="001C52F4">
              <w:rPr>
                <w:rFonts w:eastAsia="Times New Roman"/>
                <w:color w:val="000000"/>
                <w:sz w:val="22"/>
                <w:szCs w:val="22"/>
              </w:rPr>
              <w:t>EDQ65090.1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E00C73F"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EE8B35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343F4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F6D908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4EEBF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3BFBA9A" w14:textId="77777777">
            <w:pPr>
              <w:jc w:val="center"/>
              <w:rPr>
                <w:rFonts w:eastAsia="Times New Roman"/>
                <w:color w:val="000000"/>
                <w:sz w:val="22"/>
                <w:szCs w:val="22"/>
              </w:rPr>
            </w:pPr>
            <w:r w:rsidRPr="001C52F4">
              <w:rPr>
                <w:rFonts w:eastAsia="Times New Roman"/>
                <w:color w:val="000000"/>
                <w:sz w:val="22"/>
                <w:szCs w:val="22"/>
              </w:rPr>
              <w:t>42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D66652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C44A19B"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FF86F94"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8DD6A6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14842B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C336680" w14:textId="77777777">
            <w:pPr>
              <w:jc w:val="center"/>
              <w:rPr>
                <w:rFonts w:eastAsia="Times New Roman"/>
                <w:color w:val="000000"/>
                <w:sz w:val="22"/>
                <w:szCs w:val="22"/>
              </w:rPr>
            </w:pPr>
            <w:r w:rsidRPr="001C52F4">
              <w:rPr>
                <w:rFonts w:eastAsia="Times New Roman"/>
                <w:color w:val="000000"/>
                <w:sz w:val="22"/>
                <w:szCs w:val="22"/>
              </w:rPr>
              <w:t>380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0AF0336A" w14:textId="5A184E5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15CCB8CE"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2D78AFA2" w14:textId="77777777">
            <w:pPr>
              <w:jc w:val="center"/>
              <w:rPr>
                <w:rFonts w:eastAsia="Times New Roman"/>
                <w:i/>
                <w:iCs/>
                <w:color w:val="000000"/>
                <w:sz w:val="22"/>
                <w:szCs w:val="22"/>
              </w:rPr>
            </w:pPr>
            <w:r w:rsidRPr="001C52F4">
              <w:rPr>
                <w:rFonts w:eastAsia="Times New Roman"/>
                <w:i/>
                <w:iCs/>
                <w:color w:val="000000"/>
                <w:sz w:val="22"/>
                <w:szCs w:val="22"/>
              </w:rPr>
              <w:t xml:space="preserve">Prunus </w:t>
            </w:r>
            <w:proofErr w:type="spellStart"/>
            <w:r w:rsidRPr="001C52F4">
              <w:rPr>
                <w:rFonts w:eastAsia="Times New Roman"/>
                <w:i/>
                <w:iCs/>
                <w:color w:val="000000"/>
                <w:sz w:val="22"/>
                <w:szCs w:val="22"/>
              </w:rPr>
              <w:t>sibirica</w:t>
            </w:r>
            <w:proofErr w:type="spellEnd"/>
            <w:r w:rsidRPr="001C52F4">
              <w:rPr>
                <w:rFonts w:eastAsia="Times New Roman"/>
                <w:i/>
                <w:iCs/>
                <w:color w:val="000000"/>
                <w:sz w:val="22"/>
                <w:szCs w:val="22"/>
              </w:rPr>
              <w:t xml:space="preserve"> L.</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09F69BDE" w14:textId="77777777">
            <w:pPr>
              <w:jc w:val="center"/>
              <w:rPr>
                <w:rFonts w:eastAsia="Times New Roman"/>
                <w:color w:val="000000"/>
                <w:sz w:val="22"/>
                <w:szCs w:val="22"/>
              </w:rPr>
            </w:pPr>
            <w:r w:rsidRPr="001C52F4">
              <w:rPr>
                <w:rFonts w:eastAsia="Times New Roman"/>
                <w:color w:val="000000"/>
                <w:sz w:val="22"/>
                <w:szCs w:val="22"/>
              </w:rPr>
              <w:t>AIX97815.1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4C6481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5C8C69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278659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FDDB1D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6FD2F9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A18B36A"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A7BC61" w14:textId="77777777">
            <w:pPr>
              <w:jc w:val="center"/>
              <w:rPr>
                <w:rFonts w:eastAsia="Times New Roman"/>
                <w:color w:val="000000"/>
                <w:sz w:val="22"/>
                <w:szCs w:val="22"/>
              </w:rPr>
            </w:pPr>
            <w:r w:rsidRPr="001C52F4">
              <w:rPr>
                <w:rFonts w:eastAsia="Times New Roman"/>
                <w:color w:val="000000"/>
                <w:sz w:val="22"/>
                <w:szCs w:val="22"/>
              </w:rPr>
              <w:t>40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DF2AB0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1982AEB"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5B3717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0155C0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E78DC19" w14:textId="77777777">
            <w:pPr>
              <w:jc w:val="center"/>
              <w:rPr>
                <w:rFonts w:eastAsia="Times New Roman"/>
                <w:color w:val="000000"/>
                <w:sz w:val="22"/>
                <w:szCs w:val="22"/>
              </w:rPr>
            </w:pPr>
            <w:r w:rsidRPr="001C52F4">
              <w:rPr>
                <w:rFonts w:eastAsia="Times New Roman"/>
                <w:color w:val="000000"/>
                <w:sz w:val="22"/>
                <w:szCs w:val="22"/>
              </w:rPr>
              <w:t>711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CB7ADB" w14:paraId="7DA09DA5" w14:textId="62096640">
            <w:pPr>
              <w:jc w:val="center"/>
              <w:rPr>
                <w:rFonts w:ascii="Calibri" w:hAnsi="Calibri" w:eastAsia="Times New Roman" w:cs="Calibri"/>
                <w:color w:val="000000"/>
                <w:sz w:val="22"/>
                <w:szCs w:val="22"/>
              </w:rPr>
            </w:pPr>
            <w:r>
              <w:rPr>
                <w:rFonts w:ascii="Calibri" w:hAnsi="Calibri" w:eastAsia="Times New Roman" w:cs="Calibri"/>
                <w:color w:val="000000"/>
                <w:sz w:val="22"/>
                <w:szCs w:val="22"/>
              </w:rPr>
              <w:t>This study</w:t>
            </w:r>
          </w:p>
        </w:tc>
      </w:tr>
      <w:tr w:rsidRPr="001C52F4" w:rsidR="00503A0D" w:rsidTr="001C52F4" w14:paraId="7C08A6FD"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69DA8608" w14:textId="77777777">
            <w:pPr>
              <w:jc w:val="center"/>
              <w:rPr>
                <w:rFonts w:eastAsia="Times New Roman"/>
                <w:i/>
                <w:iCs/>
                <w:color w:val="000000"/>
                <w:sz w:val="22"/>
                <w:szCs w:val="22"/>
              </w:rPr>
            </w:pPr>
            <w:r w:rsidRPr="001C52F4">
              <w:rPr>
                <w:rFonts w:eastAsia="Times New Roman"/>
                <w:i/>
                <w:iCs/>
                <w:color w:val="000000"/>
                <w:sz w:val="22"/>
                <w:szCs w:val="22"/>
              </w:rPr>
              <w:t>Ricinus communis</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F54E0E1" w14:textId="77777777">
            <w:pPr>
              <w:jc w:val="center"/>
              <w:rPr>
                <w:rFonts w:eastAsia="Times New Roman"/>
                <w:color w:val="000000"/>
                <w:sz w:val="22"/>
                <w:szCs w:val="22"/>
              </w:rPr>
            </w:pPr>
            <w:r w:rsidRPr="001C52F4">
              <w:rPr>
                <w:rFonts w:eastAsia="Times New Roman"/>
                <w:color w:val="000000"/>
                <w:sz w:val="22"/>
                <w:szCs w:val="22"/>
              </w:rPr>
              <w:t>ABV54795.1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644213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EBBBA4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2E5707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7191E3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9A8DD7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E446AD4"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1C32FF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814E92E"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542759B"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1A6AABA"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1F07F3B"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24DD638" w14:textId="77777777">
            <w:pPr>
              <w:jc w:val="center"/>
              <w:rPr>
                <w:rFonts w:eastAsia="Times New Roman"/>
                <w:color w:val="000000"/>
                <w:sz w:val="22"/>
                <w:szCs w:val="22"/>
              </w:rPr>
            </w:pPr>
            <w:r w:rsidRPr="001C52F4">
              <w:rPr>
                <w:rFonts w:eastAsia="Times New Roman"/>
                <w:color w:val="000000"/>
                <w:sz w:val="22"/>
                <w:szCs w:val="22"/>
              </w:rPr>
              <w:t>2252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6C0AA8" w14:paraId="2F200FBE" w14:textId="15F37ACD">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{"citationItems":[{"id":"ITEM-1","itemData":{"DOI":"10.1016/j.ymben.2011.09.007","ISSN":"10967176","abstract":"Microbial biosynthesis of fatty acid-like chemicals from renewable carbon sources has attracted significant attention in recent years. Free fatty acids can be used as precursors for the production of fuels or chemicals. Free fatty acids can be produced by introducing an acyl-acyl carrier protein thioesterase gene into Escherichia coli. The presence of the acyl-ACP thioesterase will break the fatty acid elongation cycle and release free fatty acid. Depending on their sequence similarity and substrate specificity, class FatA thioesterase is active on unsaturated acyl-ACPs and class FatB prefers saturated acyl group. Different acyl-ACP thioesterases have different degrees of chain length specificity. Although some of these enzymes have been characterized from a number of sources, information on their ability to produce free fatty acid in microbial cells has not been extensively examined until recently. In this study, we examined the effect of the overexpression of acyl-ACP thioesterase genes from Diploknema butyracea, Gossypium hirsutum, Ricinus communis and Jatropha curcas on free fatty acid production. In particular, we are interested in studying the effect of different acyl-ACP thioesterase on the quantities and compositions of free fatty acid produced by an E. coli strain ML103 carrying these constructs. It is shown that the accumulation of free fatty acid depends on the acyl-ACP thioesterase used. The strain carrying the acyl-ACP thioesterase gene from D. butyracea produced approximately 0.2. g/L of free fatty acid while the strains carrying the acyl-ACP thioesterase genes from R. communis and J. curcas produced the most free fatty acid at a high level of more than 2.0. g/L at 48 h. These two strains accumulated three major straight chain free fatty acids, C14, C16:1 and C16 at levels about 40%, 35% and 20%, respectively. © 2011 Elsevier Inc.","author":[{"dropping-particle":"","family":"Zhang","given":"Xiujun","non-dropping-particle":"","parse-names":false,"suffix":""},{"dropping-particle":"","family":"Li","given":"Mai","non-dropping-particle":"","parse-names":false,"suffix":""},{"dropping-particle":"","family":"Agrawal","given":"Arpita","non-dropping-particle":"","parse-names":false,"suffix":""},{"dropping-particle":"","family":"San","given":"Ka Yiu","non-dropping-particle":"","parse-names":false,"suffix":""}],"container-title":"Metabolic Engineering","id":"ITEM-1","issue":"6","issued":{"date-parts":[["2011"]]},"page":"713-722","publisher":"Elsevier","title":"Efficient free fatty acid production in Escherichia coli using plant acyl-ACP thioesterases","type":"article-journal","volume":"13"},"uris":["http://www.mendeley.com/documents/?uuid=3ed00a55-10c1-4712-add5-0d227801599e","http://www.mendeley.com/documents/?uuid=9d9dba6f-e40a-4e00-9659-102c66d8f86b"]}],"mendeley":{"formattedCitation":"[66]","plainTextFormattedCitation":"[66]","previouslyFormattedCitation":"[66]"},"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[66]</w:t>
            </w:r>
            <w:r>
              <w:rPr>
                <w:rFonts w:ascii="Calibri" w:hAnsi="Calibri" w:eastAsia="Times New Roman" w:cs="Calibri"/>
                <w:color w:val="000000"/>
                <w:sz w:val="22"/>
                <w:szCs w:val="22"/>
              </w:rPr>
              <w:fldChar w:fldCharType="end"/>
            </w:r>
          </w:p>
        </w:tc>
      </w:tr>
      <w:tr w:rsidRPr="001C52F4" w:rsidR="00503A0D" w:rsidTr="001C52F4" w14:paraId="6302AA4F" w14:textId="77777777">
        <w:trPr>
          <w:trHeight w:val="564"/>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72FB363D" w14:textId="77777777">
            <w:pPr>
              <w:jc w:val="center"/>
              <w:rPr>
                <w:rFonts w:eastAsia="Times New Roman"/>
                <w:i/>
                <w:iCs/>
                <w:color w:val="000000"/>
                <w:sz w:val="22"/>
                <w:szCs w:val="22"/>
              </w:rPr>
            </w:pPr>
            <w:r w:rsidRPr="001C52F4">
              <w:rPr>
                <w:rFonts w:eastAsia="Times New Roman"/>
                <w:i/>
                <w:iCs/>
                <w:color w:val="000000"/>
                <w:sz w:val="22"/>
                <w:szCs w:val="22"/>
              </w:rPr>
              <w:t>Sorghum bicolor 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2A5CA597" w14:textId="77777777">
            <w:pPr>
              <w:jc w:val="center"/>
              <w:rPr>
                <w:rFonts w:eastAsia="Times New Roman"/>
                <w:color w:val="000000"/>
                <w:sz w:val="22"/>
                <w:szCs w:val="22"/>
              </w:rPr>
            </w:pPr>
            <w:r w:rsidRPr="001C52F4">
              <w:rPr>
                <w:rFonts w:eastAsia="Times New Roman"/>
                <w:color w:val="000000"/>
                <w:sz w:val="22"/>
                <w:szCs w:val="22"/>
              </w:rPr>
              <w:t>EER87824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F496D32"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EEEDAB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C4ACB7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C6BAA35"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96D8C4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AAB04D0" w14:textId="77777777">
            <w:pPr>
              <w:jc w:val="center"/>
              <w:rPr>
                <w:rFonts w:eastAsia="Times New Roman"/>
                <w:color w:val="000000"/>
                <w:sz w:val="22"/>
                <w:szCs w:val="22"/>
              </w:rPr>
            </w:pPr>
            <w:r w:rsidRPr="001C52F4">
              <w:rPr>
                <w:rFonts w:eastAsia="Times New Roman"/>
                <w:color w:val="000000"/>
                <w:sz w:val="22"/>
                <w:szCs w:val="22"/>
              </w:rPr>
              <w:t>46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DE47FE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20C4AD6"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9FE64E" w14:textId="77777777">
            <w:pPr>
              <w:jc w:val="center"/>
              <w:rPr>
                <w:rFonts w:eastAsia="Times New Roman"/>
                <w:color w:val="000000"/>
                <w:sz w:val="22"/>
                <w:szCs w:val="22"/>
              </w:rPr>
            </w:pPr>
            <w:r w:rsidRPr="001C52F4">
              <w:rPr>
                <w:rFonts w:eastAsia="Times New Roman"/>
                <w:color w:val="000000"/>
                <w:sz w:val="22"/>
                <w:szCs w:val="22"/>
              </w:rPr>
              <w:t>34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D53343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C0657A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A5D7451" w14:textId="77777777">
            <w:pPr>
              <w:jc w:val="center"/>
              <w:rPr>
                <w:rFonts w:eastAsia="Times New Roman"/>
                <w:color w:val="000000"/>
                <w:sz w:val="22"/>
                <w:szCs w:val="22"/>
              </w:rPr>
            </w:pPr>
            <w:r w:rsidRPr="001C52F4">
              <w:rPr>
                <w:rFonts w:eastAsia="Times New Roman"/>
                <w:color w:val="000000"/>
                <w:sz w:val="22"/>
                <w:szCs w:val="22"/>
              </w:rPr>
              <w:t>126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6C0AA8" w14:paraId="0E440864" w14:textId="24988BA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25563A31" w14:textId="77777777">
        <w:trPr>
          <w:trHeight w:val="564"/>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784C8B90" w14:textId="77777777">
            <w:pPr>
              <w:jc w:val="center"/>
              <w:rPr>
                <w:rFonts w:eastAsia="Times New Roman"/>
                <w:i/>
                <w:iCs/>
                <w:color w:val="000000"/>
                <w:sz w:val="22"/>
                <w:szCs w:val="22"/>
              </w:rPr>
            </w:pPr>
            <w:r w:rsidRPr="001C52F4">
              <w:rPr>
                <w:rFonts w:eastAsia="Times New Roman"/>
                <w:i/>
                <w:iCs/>
                <w:color w:val="000000"/>
                <w:sz w:val="22"/>
                <w:szCs w:val="22"/>
              </w:rPr>
              <w:t>Sorghum bicolor 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2B92FE9D" w14:textId="77777777">
            <w:pPr>
              <w:jc w:val="center"/>
              <w:rPr>
                <w:rFonts w:eastAsia="Times New Roman"/>
                <w:color w:val="000000"/>
                <w:sz w:val="22"/>
                <w:szCs w:val="22"/>
              </w:rPr>
            </w:pPr>
            <w:r w:rsidRPr="001C52F4">
              <w:rPr>
                <w:rFonts w:eastAsia="Times New Roman"/>
                <w:color w:val="000000"/>
                <w:sz w:val="22"/>
                <w:szCs w:val="22"/>
              </w:rPr>
              <w:t>EER88593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13E84B5"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675EC0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4EC549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976A184"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1F0B50"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D01C50C" w14:textId="77777777">
            <w:pPr>
              <w:jc w:val="center"/>
              <w:rPr>
                <w:rFonts w:eastAsia="Times New Roman"/>
                <w:color w:val="000000"/>
                <w:sz w:val="22"/>
                <w:szCs w:val="22"/>
              </w:rPr>
            </w:pPr>
            <w:r w:rsidRPr="001C52F4">
              <w:rPr>
                <w:rFonts w:eastAsia="Times New Roman"/>
                <w:color w:val="000000"/>
                <w:sz w:val="22"/>
                <w:szCs w:val="22"/>
              </w:rPr>
              <w:t>45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7F10DB0"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5A6F8D9"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1A5637E"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0E6974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945D1E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692B90E" w14:textId="77777777">
            <w:pPr>
              <w:jc w:val="center"/>
              <w:rPr>
                <w:rFonts w:eastAsia="Times New Roman"/>
                <w:color w:val="000000"/>
                <w:sz w:val="22"/>
                <w:szCs w:val="22"/>
              </w:rPr>
            </w:pPr>
            <w:r w:rsidRPr="001C52F4">
              <w:rPr>
                <w:rFonts w:eastAsia="Times New Roman"/>
                <w:color w:val="000000"/>
                <w:sz w:val="22"/>
                <w:szCs w:val="22"/>
              </w:rPr>
              <w:t>91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6C0AA8" w14:paraId="45D206A8" w14:textId="561B3E97">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1526A1E8" w14:textId="77777777">
        <w:trPr>
          <w:trHeight w:val="564"/>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78033780" w14:textId="77777777">
            <w:pPr>
              <w:jc w:val="center"/>
              <w:rPr>
                <w:rFonts w:eastAsia="Times New Roman"/>
                <w:i/>
                <w:iCs/>
                <w:color w:val="000000"/>
                <w:sz w:val="22"/>
                <w:szCs w:val="22"/>
              </w:rPr>
            </w:pPr>
            <w:r w:rsidRPr="001C52F4">
              <w:rPr>
                <w:rFonts w:eastAsia="Times New Roman"/>
                <w:i/>
                <w:iCs/>
                <w:color w:val="000000"/>
                <w:sz w:val="22"/>
                <w:szCs w:val="22"/>
              </w:rPr>
              <w:t>Sorghum bicolor 4</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2E751134" w14:textId="77777777">
            <w:pPr>
              <w:jc w:val="center"/>
              <w:rPr>
                <w:rFonts w:eastAsia="Times New Roman"/>
                <w:color w:val="000000"/>
                <w:sz w:val="22"/>
                <w:szCs w:val="22"/>
              </w:rPr>
            </w:pPr>
            <w:r w:rsidRPr="001C52F4">
              <w:rPr>
                <w:rFonts w:eastAsia="Times New Roman"/>
                <w:color w:val="000000"/>
                <w:sz w:val="22"/>
                <w:szCs w:val="22"/>
              </w:rPr>
              <w:t>EES11622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C21BA5A"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4F6ECF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FED39C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ACFACF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7C2C4A3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A28E851" w14:textId="77777777">
            <w:pPr>
              <w:jc w:val="center"/>
              <w:rPr>
                <w:rFonts w:eastAsia="Times New Roman"/>
                <w:color w:val="000000"/>
                <w:sz w:val="22"/>
                <w:szCs w:val="22"/>
              </w:rPr>
            </w:pPr>
            <w:r w:rsidRPr="001C52F4">
              <w:rPr>
                <w:rFonts w:eastAsia="Times New Roman"/>
                <w:color w:val="000000"/>
                <w:sz w:val="22"/>
                <w:szCs w:val="22"/>
              </w:rPr>
              <w:t>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E65437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DDA167B"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29D35E4" w14:textId="77777777">
            <w:pPr>
              <w:jc w:val="center"/>
              <w:rPr>
                <w:rFonts w:eastAsia="Times New Roman"/>
                <w:color w:val="000000"/>
                <w:sz w:val="22"/>
                <w:szCs w:val="22"/>
              </w:rPr>
            </w:pPr>
            <w:r w:rsidRPr="001C52F4">
              <w:rPr>
                <w:rFonts w:eastAsia="Times New Roman"/>
                <w:color w:val="000000"/>
                <w:sz w:val="22"/>
                <w:szCs w:val="22"/>
              </w:rPr>
              <w:t>29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4293111"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B4C065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E9CBF33"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6C0AA8" w14:paraId="0E60082F" w14:textId="0AA66871">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p>
        </w:tc>
      </w:tr>
      <w:tr w:rsidRPr="001C52F4" w:rsidR="00503A0D" w:rsidTr="001C52F4" w14:paraId="15741719" w14:textId="77777777">
        <w:trPr>
          <w:trHeight w:val="84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061E08EB" w14:textId="77777777">
            <w:pPr>
              <w:jc w:val="center"/>
              <w:rPr>
                <w:rFonts w:eastAsia="Times New Roman"/>
                <w:i/>
                <w:iCs/>
                <w:color w:val="000000"/>
                <w:sz w:val="22"/>
                <w:szCs w:val="22"/>
              </w:rPr>
            </w:pPr>
            <w:proofErr w:type="spellStart"/>
            <w:r w:rsidRPr="001C52F4">
              <w:rPr>
                <w:rFonts w:eastAsia="Times New Roman"/>
                <w:i/>
                <w:iCs/>
                <w:color w:val="000000"/>
                <w:sz w:val="22"/>
                <w:szCs w:val="22"/>
              </w:rPr>
              <w:t>Ulmus</w:t>
            </w:r>
            <w:proofErr w:type="spellEnd"/>
            <w:r w:rsidRPr="001C52F4">
              <w:rPr>
                <w:rFonts w:eastAsia="Times New Roman"/>
                <w:i/>
                <w:iCs/>
                <w:color w:val="000000"/>
                <w:sz w:val="22"/>
                <w:szCs w:val="22"/>
              </w:rPr>
              <w:t xml:space="preserve"> americana</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4948C55C" w14:textId="77777777">
            <w:pPr>
              <w:jc w:val="center"/>
              <w:rPr>
                <w:rFonts w:eastAsia="Times New Roman"/>
                <w:color w:val="000000"/>
                <w:sz w:val="22"/>
                <w:szCs w:val="22"/>
              </w:rPr>
            </w:pPr>
            <w:r w:rsidRPr="001C52F4">
              <w:rPr>
                <w:rFonts w:eastAsia="Times New Roman"/>
                <w:color w:val="000000"/>
                <w:sz w:val="22"/>
                <w:szCs w:val="22"/>
              </w:rPr>
              <w:t>AAB71731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7C837C9"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710D9EF"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C857D57"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8265271"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13578BE"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B65D3A2"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C74DA0C"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9DDE349"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0655B10"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B632BB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691AA9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D4AE656" w14:textId="77777777">
            <w:pPr>
              <w:jc w:val="center"/>
              <w:rPr>
                <w:rFonts w:eastAsia="Times New Roman"/>
                <w:color w:val="000000"/>
                <w:sz w:val="22"/>
                <w:szCs w:val="22"/>
              </w:rPr>
            </w:pPr>
            <w:r w:rsidRPr="001C52F4">
              <w:rPr>
                <w:rFonts w:eastAsia="Times New Roman"/>
                <w:color w:val="000000"/>
                <w:sz w:val="22"/>
                <w:szCs w:val="22"/>
              </w:rPr>
              <w:t>1098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6C0AA8" w14:paraId="0D73258C" w14:textId="7E5FBC1F">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{"citationItems":[{"id":"ITEM-1","itemData":{"DOI":"10.1016/j.plaphy.2010.02.006","ISSN":"0981-9428","author":[{"dropping-particle":"","family":"Jha","given":"Saheli Sinha","non-dropping-particle":"","parse-names":false,"suffix":""},{"dropping-particle":"","family":"Jha","given":"Jyoti K","non-dropping-particle":"","parse-names":false,"suffix":""},{"dropping-particle":"","family":"Chattopadhyaya","given":"Banani","non-dropping-particle":"","parse-names":false,"suffix":""},{"dropping-particle":"","family":"Basu","given":"Asitava","non-dropping-particle":"","parse-names":false,"suffix":""},{"dropping-particle":"","family":"Sen","given":"Soumitra K","non-dropping-particle":"","parse-names":false,"suffix":""},{"dropping-particle":"","family":"Maiti","given":"Mrinal K","non-dropping-particle":"","parse-names":false,"suffix":""}],"container-title":"Plant Physiology et Biochemistry","id":"ITEM-1","issue":"6","issued":{"date-parts":[["2010"]]},"page":"476-480","publisher":"Elsevier Masson SAS","title":"Plant Physiology and Biochemistry Cloning and characterization of cDNAs encoding for long-chain saturated acyl-ACP thioesterases from the developing seeds of Brassica juncea","type":"article-journal","volume":"48"},"uris":["http://www.mendeley.com/documents/?uuid=4e2ae16f-40b3-4bcd-ad8f-ff1502a7f2be","http://www.mendeley.com/documents/?uuid=672dafba-ef17-4ccc-ac4b-adcd51cc6ef4"]}],"mendeley":{"formattedCitation":"[54]","plainTextFormattedCitation":"[54]","previouslyFormattedCitation":"[54]"},"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[54]</w:t>
            </w:r>
            <w:r>
              <w:rPr>
                <w:rFonts w:ascii="Calibri" w:hAnsi="Calibri" w:eastAsia="Times New Roman" w:cs="Calibri"/>
                <w:color w:val="000000"/>
                <w:sz w:val="22"/>
                <w:szCs w:val="22"/>
              </w:rPr>
              <w:fldChar w:fldCharType="end"/>
            </w:r>
            <w:r>
              <w:rPr>
                <w:rFonts w:ascii="Calibri" w:hAnsi="Calibri" w:eastAsia="Times New Roman" w:cs="Calibri"/>
                <w:color w:val="000000"/>
                <w:sz w:val="22"/>
                <w:szCs w:val="22"/>
              </w:rPr>
              <w:t>,</w:t>
            </w: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{"citationItems":[{"id":"ITEM-1","itemData":{"author":[{"dropping-particle":"","family":"Voelker","given":"Toni A","non-dropping-particle":"","parse-names":false,"suffix":""},{"dropping-particle":"","family":"Jones","given":"Aubrey","non-dropping-particle":"","parse-names":false,"suffix":""},{"dropping-particle":"","family":"Cranmer","given":"Ann M","non-dropping-particle":"","parse-names":false,"suffix":""},{"dropping-particle":"","family":"M","given":"H","non-dropping-particle":"","parse-names":false,"suffix":""}],"id":"ITEM-1","issued":{"date-parts":[["1997"]]},"page":"669-677","title":"Broad-Range and Binary-Range Acyl-Acyl-Carrier-Protein Thioesterases Suggest an Alternative Mechanism for Medium-Chain Production in Seeds","type":"article-journal"},"uris":["http://www.mendeley.com/documents/?uuid=62b048b9-07fc-468d-9d4c-b77093087616","http://www.mendeley.com/documents/?uuid=3d898d56-6cf4-4cd2-bafe-4bda4c36ae4f"]}],"mendeley":{"formattedCitation":"[68]","plainTextFormattedCitation":"[68]","previouslyFormattedCitation":"[68]"},"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[68]</w:t>
            </w:r>
            <w:r>
              <w:rPr>
                <w:rFonts w:ascii="Calibri" w:hAnsi="Calibri" w:eastAsia="Times New Roman" w:cs="Calibri"/>
                <w:color w:val="000000"/>
                <w:sz w:val="22"/>
                <w:szCs w:val="22"/>
              </w:rPr>
              <w:fldChar w:fldCharType="end"/>
            </w:r>
          </w:p>
        </w:tc>
      </w:tr>
      <w:tr w:rsidRPr="001C52F4" w:rsidR="00503A0D" w:rsidTr="001C52F4" w14:paraId="02249B93" w14:textId="77777777">
        <w:trPr>
          <w:trHeight w:val="1668"/>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21A6C624" w14:textId="77777777">
            <w:pPr>
              <w:jc w:val="center"/>
              <w:rPr>
                <w:rFonts w:eastAsia="Times New Roman"/>
                <w:i/>
                <w:iCs/>
                <w:color w:val="000000"/>
                <w:sz w:val="22"/>
                <w:szCs w:val="22"/>
              </w:rPr>
            </w:pPr>
            <w:r w:rsidRPr="001C52F4">
              <w:rPr>
                <w:rFonts w:eastAsia="Times New Roman"/>
                <w:i/>
                <w:iCs/>
                <w:color w:val="000000"/>
                <w:sz w:val="22"/>
                <w:szCs w:val="22"/>
              </w:rPr>
              <w:t>Umbellularia californica</w:t>
            </w:r>
            <w:r w:rsidRPr="001C52F4">
              <w:rPr>
                <w:rFonts w:eastAsia="Times New Roman"/>
                <w:color w:val="000000"/>
                <w:sz w:val="22"/>
                <w:szCs w:val="22"/>
              </w:rPr>
              <w:t xml:space="preserve"> (UcFatB1)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160C256D" w14:textId="77777777">
            <w:pPr>
              <w:jc w:val="center"/>
              <w:rPr>
                <w:rFonts w:eastAsia="Times New Roman"/>
                <w:color w:val="000000"/>
                <w:sz w:val="22"/>
                <w:szCs w:val="22"/>
              </w:rPr>
            </w:pPr>
            <w:r w:rsidRPr="001C52F4">
              <w:rPr>
                <w:rFonts w:eastAsia="Times New Roman"/>
                <w:color w:val="000000"/>
                <w:sz w:val="22"/>
                <w:szCs w:val="22"/>
              </w:rPr>
              <w:t>AAA34215.1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B0491F9"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960F352"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7635FFE"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A66468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0AC65D0"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0CA9BF4"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7CDACBE"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868CB57"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74DAC0A"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CDB089"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2FA346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53B891C8" w14:textId="77777777">
            <w:pPr>
              <w:jc w:val="center"/>
              <w:rPr>
                <w:rFonts w:eastAsia="Times New Roman"/>
                <w:color w:val="000000"/>
                <w:sz w:val="22"/>
                <w:szCs w:val="22"/>
              </w:rPr>
            </w:pPr>
            <w:r w:rsidRPr="001C52F4">
              <w:rPr>
                <w:rFonts w:eastAsia="Times New Roman"/>
                <w:color w:val="000000"/>
                <w:sz w:val="22"/>
                <w:szCs w:val="22"/>
              </w:rPr>
              <w:t>901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6C0AA8" w14:paraId="6ABD7B00" w14:textId="6CFAAE17">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{"citationItems":[{"id":"ITEM-1","itemData":{"author":[{"dropping-particle":"","family":"Voelker","given":"Toni A","non-dropping-particle":"","parse-names":false,"suffix":""},{"dropping-particle":"","family":"Davies","given":"H Maelor","non-dropping-particle":"","parse-names":false,"suffix":""}],"container-title":"Journal of Bacteriology","id":"ITEM-1","issue":"23","issued":{"date-parts":[["1994"]]},"page":"7320-7327","title":"Alteration of the Specificity and Regulation of Fatty Acid Synthesis of Escherichia coli by Expression of a Plant Medium- Chain Acyl-Acyl Carrier Protein Thioesterase","type":"article-journal","volume":"176"},"uris":["http://www.mendeley.com/documents/?uuid=e04057e2-5aeb-49cf-b480-fccdbd109f67"]}],"mendeley":{"formattedCitation":"[69]","plainTextFormattedCitation":"[69]","previouslyFormattedCitation":"[69]"},"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[69]</w:t>
            </w:r>
            <w:r>
              <w:rPr>
                <w:rFonts w:ascii="Calibri" w:hAnsi="Calibri" w:eastAsia="Times New Roman" w:cs="Calibri"/>
                <w:color w:val="000000"/>
                <w:sz w:val="22"/>
                <w:szCs w:val="22"/>
              </w:rPr>
              <w:fldChar w:fldCharType="end"/>
            </w:r>
          </w:p>
        </w:tc>
      </w:tr>
      <w:tr w:rsidRPr="001C52F4" w:rsidR="00503A0D" w:rsidTr="001C52F4" w14:paraId="5322BE23" w14:textId="77777777">
        <w:trPr>
          <w:trHeight w:val="1668"/>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1C52F4" w:rsidP="001C52F4" w:rsidRDefault="001C52F4" w14:paraId="51711172" w14:textId="77777777">
            <w:pPr>
              <w:jc w:val="center"/>
              <w:rPr>
                <w:rFonts w:eastAsia="Times New Roman"/>
                <w:i/>
                <w:iCs/>
                <w:color w:val="000000"/>
                <w:sz w:val="22"/>
                <w:szCs w:val="22"/>
              </w:rPr>
            </w:pPr>
            <w:r w:rsidRPr="001C52F4">
              <w:rPr>
                <w:rFonts w:eastAsia="Times New Roman"/>
                <w:i/>
                <w:iCs/>
                <w:color w:val="000000"/>
                <w:sz w:val="22"/>
                <w:szCs w:val="22"/>
              </w:rPr>
              <w:t xml:space="preserve">Umbellularia californica </w:t>
            </w:r>
            <w:r w:rsidRPr="001C52F4">
              <w:rPr>
                <w:rFonts w:eastAsia="Times New Roman"/>
                <w:color w:val="000000"/>
                <w:sz w:val="22"/>
                <w:szCs w:val="22"/>
              </w:rPr>
              <w:t>(UcFatB2)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1C52F4" w:rsidP="001C52F4" w:rsidRDefault="001C52F4" w14:paraId="79B72159" w14:textId="77777777">
            <w:pPr>
              <w:jc w:val="center"/>
              <w:rPr>
                <w:rFonts w:eastAsia="Times New Roman"/>
                <w:color w:val="000000"/>
                <w:sz w:val="22"/>
                <w:szCs w:val="22"/>
              </w:rPr>
            </w:pPr>
            <w:r w:rsidRPr="001C52F4">
              <w:rPr>
                <w:rFonts w:eastAsia="Times New Roman"/>
                <w:color w:val="000000"/>
                <w:sz w:val="22"/>
                <w:szCs w:val="22"/>
              </w:rPr>
              <w:t>AAC49001.1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1874980"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E1B51D9"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391FBAF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1545F77" w14:textId="77777777">
            <w:pPr>
              <w:jc w:val="center"/>
              <w:rPr>
                <w:rFonts w:eastAsia="Times New Roman"/>
                <w:color w:val="000000"/>
                <w:sz w:val="22"/>
                <w:szCs w:val="22"/>
              </w:rPr>
            </w:pPr>
            <w:r w:rsidRPr="001C52F4">
              <w:rPr>
                <w:rFonts w:eastAsia="Times New Roman"/>
                <w:color w:val="000000"/>
                <w:sz w:val="22"/>
                <w:szCs w:val="22"/>
              </w:rPr>
              <w:t>74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CDF018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424A0204"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C3C1E0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1958024E"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05D1A1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6EBDCCB3"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0262D6A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1C52F4" w:rsidRDefault="001C52F4" w14:paraId="24D1A69A" w14:textId="77777777">
            <w:pPr>
              <w:jc w:val="center"/>
              <w:rPr>
                <w:rFonts w:eastAsia="Times New Roman"/>
                <w:color w:val="000000"/>
                <w:sz w:val="22"/>
                <w:szCs w:val="22"/>
              </w:rPr>
            </w:pPr>
            <w:r w:rsidRPr="001C52F4">
              <w:rPr>
                <w:rFonts w:eastAsia="Times New Roman"/>
                <w:color w:val="000000"/>
                <w:sz w:val="22"/>
                <w:szCs w:val="22"/>
              </w:rPr>
              <w:t>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1C52F4" w:rsidP="00503A0D" w:rsidRDefault="006C0AA8" w14:paraId="19F124F0" w14:textId="08E2001C">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{"citationItems":[{"id":"ITEM-1","itemData":{"author":[{"dropping-particle":"","family":"Jones","given":"Aubrey","non-dropping-particle":"","parse-names":false,"suffix":""},{"dropping-particle":"","family":"Davies","given":"H Maelor","non-dropping-particle":"","parse-names":false,"suffix":""},{"dropping-particle":"","family":"Voelker","given":"Toni A","non-dropping-particle":"","parse-names":false,"suffix":""}],"container-title":"The Plant Cell","id":"ITEM-1","issue":"March","issued":{"date-parts":[["1995"]]},"page":"359-371","title":"Palmitoyl-Acyl Carrier Protein ( ACP ) Thioesterase and the Evolutionary Origin of Plant ACyl-ACP Thioesterases","type":"article-journal","volume":"7"},"uris":["http://www.mendeley.com/documents/?uuid=a081771a-dd64-4c71-9444-da755f0622bc","http://www.mendeley.com/documents/?uuid=c040b930-cca4-4559-8fb0-a98b8bb3c662"]}],"mendeley":{"formattedCitation":"[58]","plainTextFormattedCitation":"[58]","previouslyFormattedCitation":"[58]"},"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[58]</w:t>
            </w:r>
            <w:r>
              <w:rPr>
                <w:rFonts w:ascii="Calibri" w:hAnsi="Calibri" w:eastAsia="Times New Roman" w:cs="Calibri"/>
                <w:color w:val="000000"/>
                <w:sz w:val="22"/>
                <w:szCs w:val="22"/>
              </w:rPr>
              <w:fldChar w:fldCharType="end"/>
            </w:r>
          </w:p>
        </w:tc>
      </w:tr>
      <w:tr w:rsidRPr="001C52F4" w:rsidR="00503A0D" w:rsidTr="006C0AA8" w14:paraId="79EEEBBC"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6C0AA8" w:rsidR="006C0AA8" w:rsidP="006C0AA8" w:rsidRDefault="006C0AA8" w14:paraId="76E53255" w14:textId="29EA0C8F">
            <w:pPr>
              <w:jc w:val="center"/>
              <w:rPr>
                <w:rFonts w:eastAsia="Times New Roman"/>
                <w:b/>
                <w:bCs/>
                <w:color w:val="000000"/>
                <w:sz w:val="22"/>
                <w:szCs w:val="22"/>
              </w:rPr>
            </w:pPr>
            <w:r w:rsidRPr="006C0AA8">
              <w:rPr>
                <w:rFonts w:eastAsia="Times New Roman"/>
                <w:b/>
                <w:bCs/>
                <w:color w:val="000000"/>
                <w:sz w:val="22"/>
                <w:szCs w:val="22"/>
              </w:rPr>
              <w:t>TE Variants</w:t>
            </w:r>
          </w:p>
        </w:tc>
        <w:tc>
          <w:tcPr>
            <w:tcW w:w="0" w:type="auto"/>
            <w:tcBorders>
              <w:top w:val="nil"/>
              <w:left w:val="nil"/>
              <w:bottom w:val="single" w:color="auto" w:sz="4" w:space="0"/>
              <w:right w:val="single" w:color="auto" w:sz="4" w:space="0"/>
            </w:tcBorders>
            <w:shd w:val="clear" w:color="auto" w:fill="auto"/>
            <w:vAlign w:val="center"/>
          </w:tcPr>
          <w:p w:rsidRPr="006C0AA8" w:rsidR="006C0AA8" w:rsidP="006C0AA8" w:rsidRDefault="006C0AA8" w14:paraId="51C8DD1D" w14:textId="4D63399B">
            <w:pPr>
              <w:jc w:val="center"/>
              <w:rPr>
                <w:rFonts w:eastAsia="Times New Roman"/>
                <w:b/>
                <w:bCs/>
                <w:color w:val="000000"/>
                <w:sz w:val="22"/>
                <w:szCs w:val="22"/>
              </w:rPr>
            </w:pPr>
            <w:r>
              <w:rPr>
                <w:rFonts w:eastAsia="Times New Roman"/>
                <w:b/>
                <w:bCs/>
                <w:color w:val="000000"/>
                <w:sz w:val="22"/>
                <w:szCs w:val="22"/>
              </w:rPr>
              <w:t>WT GenBank ID</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21D793A7" w14:textId="00E4CC35">
            <w:pPr>
              <w:jc w:val="center"/>
              <w:rPr>
                <w:rFonts w:eastAsia="Times New Roman"/>
                <w:color w:val="000000"/>
                <w:sz w:val="22"/>
                <w:szCs w:val="22"/>
              </w:rPr>
            </w:pPr>
            <w:r w:rsidRPr="001C52F4">
              <w:rPr>
                <w:rFonts w:eastAsia="Times New Roman"/>
                <w:b/>
                <w:bCs/>
                <w:color w:val="000000"/>
                <w:sz w:val="22"/>
                <w:szCs w:val="22"/>
              </w:rPr>
              <w:t>% C8</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664839A5" w14:textId="647AB843">
            <w:pPr>
              <w:jc w:val="center"/>
              <w:rPr>
                <w:rFonts w:eastAsia="Times New Roman"/>
                <w:color w:val="000000"/>
                <w:sz w:val="22"/>
                <w:szCs w:val="22"/>
              </w:rPr>
            </w:pPr>
            <w:r w:rsidRPr="001C52F4">
              <w:rPr>
                <w:rFonts w:eastAsia="Times New Roman"/>
                <w:b/>
                <w:bCs/>
                <w:color w:val="000000"/>
                <w:sz w:val="22"/>
                <w:szCs w:val="22"/>
              </w:rPr>
              <w:t>% C10</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7BD84FD2" w14:textId="52FBDD37">
            <w:pPr>
              <w:jc w:val="center"/>
              <w:rPr>
                <w:rFonts w:eastAsia="Times New Roman"/>
                <w:color w:val="000000"/>
                <w:sz w:val="22"/>
                <w:szCs w:val="22"/>
              </w:rPr>
            </w:pPr>
            <w:r w:rsidRPr="001C52F4">
              <w:rPr>
                <w:rFonts w:eastAsia="Times New Roman"/>
                <w:b/>
                <w:bCs/>
                <w:color w:val="000000"/>
                <w:sz w:val="22"/>
                <w:szCs w:val="22"/>
              </w:rPr>
              <w:t>% C10:1</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347B262C" w14:textId="23626FE2">
            <w:pPr>
              <w:jc w:val="center"/>
              <w:rPr>
                <w:rFonts w:eastAsia="Times New Roman"/>
                <w:color w:val="000000"/>
                <w:sz w:val="22"/>
                <w:szCs w:val="22"/>
              </w:rPr>
            </w:pPr>
            <w:r w:rsidRPr="001C52F4">
              <w:rPr>
                <w:rFonts w:eastAsia="Times New Roman"/>
                <w:b/>
                <w:bCs/>
                <w:color w:val="000000"/>
                <w:sz w:val="22"/>
                <w:szCs w:val="22"/>
              </w:rPr>
              <w:t>% C12</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73743BA0" w14:textId="126AEFF8">
            <w:pPr>
              <w:jc w:val="center"/>
              <w:rPr>
                <w:rFonts w:eastAsia="Times New Roman"/>
                <w:color w:val="000000"/>
                <w:sz w:val="22"/>
                <w:szCs w:val="22"/>
              </w:rPr>
            </w:pPr>
            <w:r w:rsidRPr="001C52F4">
              <w:rPr>
                <w:rFonts w:eastAsia="Times New Roman"/>
                <w:b/>
                <w:bCs/>
                <w:color w:val="000000"/>
                <w:sz w:val="22"/>
                <w:szCs w:val="22"/>
              </w:rPr>
              <w:t>% C12:1</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4D205A91" w14:textId="2B84BFC8">
            <w:pPr>
              <w:jc w:val="center"/>
              <w:rPr>
                <w:rFonts w:eastAsia="Times New Roman"/>
                <w:color w:val="000000"/>
                <w:sz w:val="22"/>
                <w:szCs w:val="22"/>
              </w:rPr>
            </w:pPr>
            <w:r w:rsidRPr="001C52F4">
              <w:rPr>
                <w:rFonts w:eastAsia="Times New Roman"/>
                <w:b/>
                <w:bCs/>
                <w:color w:val="000000"/>
                <w:sz w:val="22"/>
                <w:szCs w:val="22"/>
              </w:rPr>
              <w:t>% C14</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6D3F46D0" w14:textId="1EBE2876">
            <w:pPr>
              <w:jc w:val="center"/>
              <w:rPr>
                <w:rFonts w:eastAsia="Times New Roman"/>
                <w:color w:val="000000"/>
                <w:sz w:val="22"/>
                <w:szCs w:val="22"/>
              </w:rPr>
            </w:pPr>
            <w:r w:rsidRPr="001C52F4">
              <w:rPr>
                <w:rFonts w:eastAsia="Times New Roman"/>
                <w:b/>
                <w:bCs/>
                <w:color w:val="000000"/>
                <w:sz w:val="22"/>
                <w:szCs w:val="22"/>
              </w:rPr>
              <w:t>% C14:1</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2F8C871C" w14:textId="0022F151">
            <w:pPr>
              <w:jc w:val="center"/>
              <w:rPr>
                <w:rFonts w:eastAsia="Times New Roman"/>
                <w:color w:val="000000"/>
                <w:sz w:val="22"/>
                <w:szCs w:val="22"/>
              </w:rPr>
            </w:pPr>
            <w:r w:rsidRPr="001C52F4">
              <w:rPr>
                <w:rFonts w:eastAsia="Times New Roman"/>
                <w:b/>
                <w:bCs/>
                <w:color w:val="000000"/>
                <w:sz w:val="22"/>
                <w:szCs w:val="22"/>
              </w:rPr>
              <w:t>% C16</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3D28063A" w14:textId="5790579D">
            <w:pPr>
              <w:jc w:val="center"/>
              <w:rPr>
                <w:rFonts w:eastAsia="Times New Roman"/>
                <w:color w:val="000000"/>
                <w:sz w:val="22"/>
                <w:szCs w:val="22"/>
              </w:rPr>
            </w:pPr>
            <w:r w:rsidRPr="001C52F4">
              <w:rPr>
                <w:rFonts w:eastAsia="Times New Roman"/>
                <w:b/>
                <w:bCs/>
                <w:color w:val="000000"/>
                <w:sz w:val="22"/>
                <w:szCs w:val="22"/>
              </w:rPr>
              <w:t>% C16:1</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4383BCBB" w14:textId="577DFBCD">
            <w:pPr>
              <w:jc w:val="center"/>
              <w:rPr>
                <w:rFonts w:eastAsia="Times New Roman"/>
                <w:color w:val="000000"/>
                <w:sz w:val="22"/>
                <w:szCs w:val="22"/>
              </w:rPr>
            </w:pPr>
            <w:r w:rsidRPr="001C52F4">
              <w:rPr>
                <w:rFonts w:eastAsia="Times New Roman"/>
                <w:b/>
                <w:bCs/>
                <w:color w:val="000000"/>
                <w:sz w:val="22"/>
                <w:szCs w:val="22"/>
              </w:rPr>
              <w:t>% C18:0</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2FEC2DB9" w14:textId="1731C091">
            <w:pPr>
              <w:jc w:val="center"/>
              <w:rPr>
                <w:rFonts w:eastAsia="Times New Roman"/>
                <w:color w:val="000000"/>
                <w:sz w:val="22"/>
                <w:szCs w:val="22"/>
              </w:rPr>
            </w:pPr>
            <w:r w:rsidRPr="001C52F4">
              <w:rPr>
                <w:rFonts w:eastAsia="Times New Roman"/>
                <w:b/>
                <w:bCs/>
                <w:color w:val="000000"/>
                <w:sz w:val="22"/>
                <w:szCs w:val="22"/>
              </w:rPr>
              <w:t>% C18:1</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6C0AA8" w:rsidRDefault="006C0AA8" w14:paraId="12A2D93E" w14:textId="6AB52D06">
            <w:pPr>
              <w:jc w:val="center"/>
              <w:rPr>
                <w:rFonts w:eastAsia="Times New Roman"/>
                <w:color w:val="000000"/>
                <w:sz w:val="22"/>
                <w:szCs w:val="22"/>
              </w:rPr>
            </w:pPr>
            <w:r w:rsidRPr="001C52F4">
              <w:rPr>
                <w:rFonts w:eastAsia="Times New Roman"/>
                <w:b/>
                <w:bCs/>
                <w:color w:val="000000"/>
                <w:sz w:val="22"/>
                <w:szCs w:val="22"/>
              </w:rPr>
              <w:t>mg/L</w:t>
            </w:r>
          </w:p>
        </w:tc>
        <w:tc>
          <w:tcPr>
            <w:tcW w:w="0" w:type="auto"/>
            <w:tcBorders>
              <w:top w:val="nil"/>
              <w:left w:val="nil"/>
              <w:bottom w:val="single" w:color="auto" w:sz="4" w:space="0"/>
              <w:right w:val="single" w:color="auto" w:sz="4" w:space="0"/>
            </w:tcBorders>
            <w:shd w:val="clear" w:color="auto" w:fill="auto"/>
            <w:noWrap/>
            <w:vAlign w:val="center"/>
          </w:tcPr>
          <w:p w:rsidRPr="001C52F4" w:rsidR="006C0AA8" w:rsidP="00503A0D" w:rsidRDefault="006C0AA8" w14:paraId="0C74DA7F" w14:textId="438D41C8">
            <w:pPr>
              <w:jc w:val="center"/>
              <w:rPr>
                <w:rFonts w:ascii="Calibri" w:hAnsi="Calibri" w:eastAsia="Times New Roman" w:cs="Calibri"/>
                <w:color w:val="000000"/>
                <w:sz w:val="22"/>
                <w:szCs w:val="22"/>
              </w:rPr>
            </w:pPr>
            <w:r w:rsidRPr="001C52F4">
              <w:rPr>
                <w:rFonts w:eastAsia="Times New Roman"/>
                <w:b/>
                <w:bCs/>
                <w:color w:val="000000"/>
                <w:sz w:val="22"/>
                <w:szCs w:val="22"/>
              </w:rPr>
              <w:t>Source</w:t>
            </w:r>
          </w:p>
        </w:tc>
      </w:tr>
      <w:tr w:rsidRPr="001C52F4" w:rsidR="00503A0D" w:rsidTr="001C52F4" w14:paraId="11414DCB"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5DD694F0" w14:textId="77777777">
            <w:pPr>
              <w:jc w:val="center"/>
              <w:rPr>
                <w:rFonts w:eastAsia="Times New Roman"/>
                <w:color w:val="000000"/>
                <w:sz w:val="22"/>
                <w:szCs w:val="22"/>
              </w:rPr>
            </w:pPr>
            <w:r w:rsidRPr="001C52F4">
              <w:rPr>
                <w:rFonts w:eastAsia="Times New Roman"/>
                <w:color w:val="000000"/>
                <w:sz w:val="22"/>
                <w:szCs w:val="22"/>
              </w:rPr>
              <w:t>rTE3*</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0C1CAEF5" w14:textId="0E581431">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3709278" w14:textId="77777777">
            <w:pPr>
              <w:jc w:val="center"/>
              <w:rPr>
                <w:rFonts w:eastAsia="Times New Roman"/>
                <w:color w:val="000000"/>
                <w:sz w:val="22"/>
                <w:szCs w:val="22"/>
              </w:rPr>
            </w:pPr>
            <w:r w:rsidRPr="001C52F4">
              <w:rPr>
                <w:rFonts w:eastAsia="Times New Roman"/>
                <w:color w:val="000000"/>
                <w:sz w:val="22"/>
                <w:szCs w:val="22"/>
              </w:rPr>
              <w:t>45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0AFD88A" w14:textId="77777777">
            <w:pPr>
              <w:jc w:val="center"/>
              <w:rPr>
                <w:rFonts w:eastAsia="Times New Roman"/>
                <w:color w:val="000000"/>
                <w:sz w:val="22"/>
                <w:szCs w:val="22"/>
              </w:rPr>
            </w:pPr>
            <w:r w:rsidRPr="001C52F4">
              <w:rPr>
                <w:rFonts w:eastAsia="Times New Roman"/>
                <w:color w:val="000000"/>
                <w:sz w:val="22"/>
                <w:szCs w:val="22"/>
              </w:rPr>
              <w:t>27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51302E6"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562E016"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D3B7E1C"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E61FB5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FF54773"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FC2DBD2"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177E759"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FF315E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B9D01B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1576A14" w14:textId="77777777">
            <w:pPr>
              <w:jc w:val="center"/>
              <w:rPr>
                <w:rFonts w:eastAsia="Times New Roman"/>
                <w:color w:val="000000"/>
                <w:sz w:val="22"/>
                <w:szCs w:val="22"/>
              </w:rPr>
            </w:pPr>
            <w:r w:rsidRPr="001C52F4">
              <w:rPr>
                <w:rFonts w:eastAsia="Times New Roman"/>
                <w:color w:val="000000"/>
                <w:sz w:val="22"/>
                <w:szCs w:val="22"/>
              </w:rPr>
              <w:t>85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318D3544" w14:textId="3DA61E25">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3CFB0B88"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1152214B" w14:textId="77777777">
            <w:pPr>
              <w:jc w:val="center"/>
              <w:rPr>
                <w:rFonts w:eastAsia="Times New Roman"/>
                <w:color w:val="000000"/>
                <w:sz w:val="22"/>
                <w:szCs w:val="22"/>
              </w:rPr>
            </w:pPr>
            <w:r w:rsidRPr="001C52F4">
              <w:rPr>
                <w:rFonts w:eastAsia="Times New Roman"/>
                <w:color w:val="000000"/>
                <w:sz w:val="22"/>
                <w:szCs w:val="22"/>
              </w:rPr>
              <w:t>rTE4*</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16D3E4BC" w14:textId="1F355C41">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9FAB366"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1C12541"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9BECFE1"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839DD74"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EF19F81"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680F513"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C46B23F"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F30D44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F4CAD3D"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B9EEA4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A8DAB6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7F6A9C7" w14:textId="77777777">
            <w:pPr>
              <w:jc w:val="center"/>
              <w:rPr>
                <w:rFonts w:eastAsia="Times New Roman"/>
                <w:color w:val="000000"/>
                <w:sz w:val="22"/>
                <w:szCs w:val="22"/>
              </w:rPr>
            </w:pPr>
            <w:r w:rsidRPr="001C52F4">
              <w:rPr>
                <w:rFonts w:eastAsia="Times New Roman"/>
                <w:color w:val="000000"/>
                <w:sz w:val="22"/>
                <w:szCs w:val="22"/>
              </w:rPr>
              <w:t>86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1CDBF2B7" w14:textId="36D672F5">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591CFDB3"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05F62AF7" w14:textId="77777777">
            <w:pPr>
              <w:jc w:val="center"/>
              <w:rPr>
                <w:rFonts w:eastAsia="Times New Roman"/>
                <w:color w:val="000000"/>
                <w:sz w:val="22"/>
                <w:szCs w:val="22"/>
              </w:rPr>
            </w:pPr>
            <w:r w:rsidRPr="001C52F4">
              <w:rPr>
                <w:rFonts w:eastAsia="Times New Roman"/>
                <w:color w:val="000000"/>
                <w:sz w:val="22"/>
                <w:szCs w:val="22"/>
              </w:rPr>
              <w:t>rTE8*</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4FDAEEF1" w14:textId="533E50F6">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D0D69A5"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69AAD78"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6FD95DC"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96AD46B"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263C8E4"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91E9943"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5EA6F49"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DBC3C7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9680E6C"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7FE2EC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D56926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D3BD6D6"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4BAD798D" w14:textId="3A3034C2">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0A815E19"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483D8FF2" w14:textId="77777777">
            <w:pPr>
              <w:jc w:val="center"/>
              <w:rPr>
                <w:rFonts w:eastAsia="Times New Roman"/>
                <w:color w:val="000000"/>
                <w:sz w:val="22"/>
                <w:szCs w:val="22"/>
              </w:rPr>
            </w:pPr>
            <w:r w:rsidRPr="001C52F4">
              <w:rPr>
                <w:rFonts w:eastAsia="Times New Roman"/>
                <w:color w:val="000000"/>
                <w:sz w:val="22"/>
                <w:szCs w:val="22"/>
              </w:rPr>
              <w:t>rTE12*</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7CC82189" w14:textId="6E30810C">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4BB70D1"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5E3D911" w14:textId="77777777">
            <w:pPr>
              <w:jc w:val="center"/>
              <w:rPr>
                <w:rFonts w:eastAsia="Times New Roman"/>
                <w:color w:val="000000"/>
                <w:sz w:val="22"/>
                <w:szCs w:val="22"/>
              </w:rPr>
            </w:pPr>
            <w:r w:rsidRPr="001C52F4">
              <w:rPr>
                <w:rFonts w:eastAsia="Times New Roman"/>
                <w:color w:val="000000"/>
                <w:sz w:val="22"/>
                <w:szCs w:val="22"/>
              </w:rPr>
              <w:t>43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10B4488"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850E9B4"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3225F22"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8A84C6E"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B88F0D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F8BB8D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E3E5F4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9D909F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660424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5DAF601"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1C1C7356" w14:textId="0C93FDB3">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24BF6EDE"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20038CDF" w14:textId="77777777">
            <w:pPr>
              <w:jc w:val="center"/>
              <w:rPr>
                <w:rFonts w:eastAsia="Times New Roman"/>
                <w:color w:val="000000"/>
                <w:sz w:val="22"/>
                <w:szCs w:val="22"/>
              </w:rPr>
            </w:pPr>
            <w:r w:rsidRPr="001C52F4">
              <w:rPr>
                <w:rFonts w:eastAsia="Times New Roman"/>
                <w:color w:val="000000"/>
                <w:sz w:val="22"/>
                <w:szCs w:val="22"/>
              </w:rPr>
              <w:t>rTE15*</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43400BCC" w14:textId="32763DFF">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B116136"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4CB0EC3"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D0226E1"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69A6FFE"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DC70643" w14:textId="77777777">
            <w:pPr>
              <w:jc w:val="center"/>
              <w:rPr>
                <w:rFonts w:eastAsia="Times New Roman"/>
                <w:color w:val="000000"/>
                <w:sz w:val="22"/>
                <w:szCs w:val="22"/>
              </w:rPr>
            </w:pPr>
            <w:r w:rsidRPr="001C52F4">
              <w:rPr>
                <w:rFonts w:eastAsia="Times New Roman"/>
                <w:color w:val="000000"/>
                <w:sz w:val="22"/>
                <w:szCs w:val="22"/>
              </w:rPr>
              <w:t>34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74831E1"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7AE29D3"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F87807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C58E03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89DE58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C7C816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F7D402E"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331416E7" w14:textId="5C52178D">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493C67BC"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5F0CF10B" w14:textId="77777777">
            <w:pPr>
              <w:jc w:val="center"/>
              <w:rPr>
                <w:rFonts w:eastAsia="Times New Roman"/>
                <w:color w:val="000000"/>
                <w:sz w:val="22"/>
                <w:szCs w:val="22"/>
              </w:rPr>
            </w:pPr>
            <w:r w:rsidRPr="001C52F4">
              <w:rPr>
                <w:rFonts w:eastAsia="Times New Roman"/>
                <w:color w:val="000000"/>
                <w:sz w:val="22"/>
                <w:szCs w:val="22"/>
              </w:rPr>
              <w:t>rTE16*</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0E882E42" w14:textId="7CA5FD9A">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96345BD" w14:textId="77777777">
            <w:pPr>
              <w:jc w:val="center"/>
              <w:rPr>
                <w:rFonts w:eastAsia="Times New Roman"/>
                <w:color w:val="000000"/>
                <w:sz w:val="22"/>
                <w:szCs w:val="22"/>
              </w:rPr>
            </w:pPr>
            <w:r w:rsidRPr="001C52F4">
              <w:rPr>
                <w:rFonts w:eastAsia="Times New Roman"/>
                <w:color w:val="000000"/>
                <w:sz w:val="22"/>
                <w:szCs w:val="22"/>
              </w:rPr>
              <w:t>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0771A23"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4326637"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C8819FB"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C598F64"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2DEEE08"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D5E88BC"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EB0A0B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9124F3E"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E76D14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F4806F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93ECCC0" w14:textId="77777777">
            <w:pPr>
              <w:jc w:val="center"/>
              <w:rPr>
                <w:rFonts w:eastAsia="Times New Roman"/>
                <w:color w:val="000000"/>
                <w:sz w:val="22"/>
                <w:szCs w:val="22"/>
              </w:rPr>
            </w:pPr>
            <w:r w:rsidRPr="001C52F4">
              <w:rPr>
                <w:rFonts w:eastAsia="Times New Roman"/>
                <w:color w:val="000000"/>
                <w:sz w:val="22"/>
                <w:szCs w:val="22"/>
              </w:rPr>
              <w:t>143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5941B7FE" w14:textId="398372CF">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502AF0F2"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2D6476AF" w14:textId="77777777">
            <w:pPr>
              <w:jc w:val="center"/>
              <w:rPr>
                <w:rFonts w:eastAsia="Times New Roman"/>
                <w:color w:val="000000"/>
                <w:sz w:val="22"/>
                <w:szCs w:val="22"/>
              </w:rPr>
            </w:pPr>
            <w:r w:rsidRPr="001C52F4">
              <w:rPr>
                <w:rFonts w:eastAsia="Times New Roman"/>
                <w:color w:val="000000"/>
                <w:sz w:val="22"/>
                <w:szCs w:val="22"/>
              </w:rPr>
              <w:t>rTE20*</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0229D3D2" w14:textId="0000240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9AFD444"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96EF84B"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1381996"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03A35C7"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42E0C87"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5A3784C"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B4AF2F8"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557FB7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B580416"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AA1AEB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7B94E1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AF6BD59" w14:textId="77777777">
            <w:pPr>
              <w:jc w:val="center"/>
              <w:rPr>
                <w:rFonts w:eastAsia="Times New Roman"/>
                <w:color w:val="000000"/>
                <w:sz w:val="22"/>
                <w:szCs w:val="22"/>
              </w:rPr>
            </w:pPr>
            <w:r w:rsidRPr="001C52F4">
              <w:rPr>
                <w:rFonts w:eastAsia="Times New Roman"/>
                <w:color w:val="000000"/>
                <w:sz w:val="22"/>
                <w:szCs w:val="22"/>
              </w:rPr>
              <w:t>73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26CAE11E" w14:textId="0B4CBE2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28901D5C"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1A6A64D5" w14:textId="77777777">
            <w:pPr>
              <w:jc w:val="center"/>
              <w:rPr>
                <w:rFonts w:eastAsia="Times New Roman"/>
                <w:color w:val="000000"/>
                <w:sz w:val="22"/>
                <w:szCs w:val="22"/>
              </w:rPr>
            </w:pPr>
            <w:r w:rsidRPr="001C52F4">
              <w:rPr>
                <w:rFonts w:eastAsia="Times New Roman"/>
                <w:color w:val="000000"/>
                <w:sz w:val="22"/>
                <w:szCs w:val="22"/>
              </w:rPr>
              <w:t>rTE24*</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7EAB0EF3" w14:textId="6532F49D">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3697CBD"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0E306E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08C6DCA"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65C95C2"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8E9FB5E"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35D3D08" w14:textId="77777777">
            <w:pPr>
              <w:jc w:val="center"/>
              <w:rPr>
                <w:rFonts w:eastAsia="Times New Roman"/>
                <w:color w:val="000000"/>
                <w:sz w:val="22"/>
                <w:szCs w:val="22"/>
              </w:rPr>
            </w:pPr>
            <w:r w:rsidRPr="001C52F4">
              <w:rPr>
                <w:rFonts w:eastAsia="Times New Roman"/>
                <w:color w:val="000000"/>
                <w:sz w:val="22"/>
                <w:szCs w:val="22"/>
              </w:rPr>
              <w:t>28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AFB4DB9"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5E188B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847FFB8"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D2A2B4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5CA4EA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D384809" w14:textId="77777777">
            <w:pPr>
              <w:jc w:val="center"/>
              <w:rPr>
                <w:rFonts w:eastAsia="Times New Roman"/>
                <w:color w:val="000000"/>
                <w:sz w:val="22"/>
                <w:szCs w:val="22"/>
              </w:rPr>
            </w:pPr>
            <w:r w:rsidRPr="001C52F4">
              <w:rPr>
                <w:rFonts w:eastAsia="Times New Roman"/>
                <w:color w:val="000000"/>
                <w:sz w:val="22"/>
                <w:szCs w:val="22"/>
              </w:rPr>
              <w:t>58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73308CA2" w14:textId="382F3AEA">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1C52F4" w14:paraId="2892F4DA"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3BC32BA9" w14:textId="77777777">
            <w:pPr>
              <w:jc w:val="center"/>
              <w:rPr>
                <w:rFonts w:eastAsia="Times New Roman"/>
                <w:color w:val="000000"/>
                <w:sz w:val="22"/>
                <w:szCs w:val="22"/>
              </w:rPr>
            </w:pPr>
            <w:r w:rsidRPr="001C52F4">
              <w:rPr>
                <w:rFonts w:eastAsia="Times New Roman"/>
                <w:color w:val="000000"/>
                <w:sz w:val="22"/>
                <w:szCs w:val="22"/>
              </w:rPr>
              <w:t>rTE28*</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496ED90C" w14:textId="02373896">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C89755B"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067EF4A"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E53AB7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AE50BC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001D7F1"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1C5FBB1" w14:textId="77777777">
            <w:pPr>
              <w:jc w:val="center"/>
              <w:rPr>
                <w:rFonts w:eastAsia="Times New Roman"/>
                <w:color w:val="000000"/>
                <w:sz w:val="22"/>
                <w:szCs w:val="22"/>
              </w:rPr>
            </w:pPr>
            <w:r w:rsidRPr="001C52F4">
              <w:rPr>
                <w:rFonts w:eastAsia="Times New Roman"/>
                <w:color w:val="000000"/>
                <w:sz w:val="22"/>
                <w:szCs w:val="22"/>
              </w:rPr>
              <w:t>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3555F30"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D317C86"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E82E11F" w14:textId="77777777">
            <w:pPr>
              <w:jc w:val="center"/>
              <w:rPr>
                <w:rFonts w:eastAsia="Times New Roman"/>
                <w:color w:val="000000"/>
                <w:sz w:val="22"/>
                <w:szCs w:val="22"/>
              </w:rPr>
            </w:pPr>
            <w:r w:rsidRPr="001C52F4">
              <w:rPr>
                <w:rFonts w:eastAsia="Times New Roman"/>
                <w:color w:val="000000"/>
                <w:sz w:val="22"/>
                <w:szCs w:val="22"/>
              </w:rPr>
              <w:t>45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E031DD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89C375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C04D376" w14:textId="77777777">
            <w:pPr>
              <w:jc w:val="center"/>
              <w:rPr>
                <w:rFonts w:eastAsia="Times New Roman"/>
                <w:color w:val="000000"/>
                <w:sz w:val="22"/>
                <w:szCs w:val="22"/>
              </w:rPr>
            </w:pPr>
            <w:r w:rsidRPr="001C52F4">
              <w:rPr>
                <w:rFonts w:eastAsia="Times New Roman"/>
                <w:color w:val="000000"/>
                <w:sz w:val="22"/>
                <w:szCs w:val="22"/>
              </w:rPr>
              <w:t>66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70312630" w14:textId="782E9A2C">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Pr>
                <w:rFonts w:ascii="Calibri" w:hAnsi="Calibri" w:eastAsia="Times New Roman" w:cs="Calibri"/>
                <w:color w:val="000000"/>
                <w:sz w:val="22"/>
                <w:szCs w:val="22"/>
              </w:rPr>
              <w:fldChar w:fldCharType="end"/>
            </w:r>
          </w:p>
        </w:tc>
      </w:tr>
      <w:tr w:rsidRPr="001C52F4" w:rsidR="00503A0D" w:rsidTr="00503A0D" w14:paraId="66CCB4A0"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8C81AF3" w14:textId="77777777">
            <w:pPr>
              <w:jc w:val="center"/>
              <w:rPr>
                <w:rFonts w:eastAsia="Times New Roman"/>
                <w:color w:val="000000"/>
                <w:sz w:val="22"/>
                <w:szCs w:val="22"/>
              </w:rPr>
            </w:pPr>
            <w:r w:rsidRPr="001C52F4">
              <w:rPr>
                <w:rFonts w:eastAsia="Times New Roman"/>
                <w:color w:val="000000"/>
                <w:sz w:val="22"/>
                <w:szCs w:val="22"/>
              </w:rPr>
              <w:t>rTE32*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FBEA842" w14:textId="79F585C8">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049A67E" w14:textId="77777777">
            <w:pPr>
              <w:jc w:val="center"/>
              <w:rPr>
                <w:rFonts w:eastAsia="Times New Roman"/>
                <w:color w:val="000000"/>
                <w:sz w:val="22"/>
                <w:szCs w:val="22"/>
              </w:rPr>
            </w:pPr>
            <w:r w:rsidRPr="001C52F4">
              <w:rPr>
                <w:rFonts w:eastAsia="Times New Roman"/>
                <w:color w:val="000000"/>
                <w:sz w:val="22"/>
                <w:szCs w:val="22"/>
              </w:rPr>
              <w:t>27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4852AA8"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3C244AD"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ED16BEE"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3263D16"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D02549A"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D74691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5F08CB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524D8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874E4C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7784FC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D993758" w14:textId="77777777">
            <w:pPr>
              <w:jc w:val="center"/>
              <w:rPr>
                <w:rFonts w:eastAsia="Times New Roman"/>
                <w:color w:val="000000"/>
                <w:sz w:val="22"/>
                <w:szCs w:val="22"/>
              </w:rPr>
            </w:pPr>
            <w:r w:rsidRPr="001C52F4">
              <w:rPr>
                <w:rFonts w:eastAsia="Times New Roman"/>
                <w:color w:val="000000"/>
                <w:sz w:val="22"/>
                <w:szCs w:val="22"/>
              </w:rPr>
              <w:t>88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9ED11B3" w14:textId="6B1531EC">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64BC2CC5"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563A4B98" w14:textId="77777777">
            <w:pPr>
              <w:jc w:val="center"/>
              <w:rPr>
                <w:rFonts w:eastAsia="Times New Roman"/>
                <w:color w:val="000000"/>
                <w:sz w:val="22"/>
                <w:szCs w:val="22"/>
              </w:rPr>
            </w:pPr>
            <w:r w:rsidRPr="001C52F4">
              <w:rPr>
                <w:rFonts w:eastAsia="Times New Roman"/>
                <w:color w:val="000000"/>
                <w:sz w:val="22"/>
                <w:szCs w:val="22"/>
              </w:rPr>
              <w:t>rTE36*</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572EE86" w14:textId="1956FCD8">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5353829"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5B8608D"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D5CCB2D"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BEB61E7"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17AB9E"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71F97ED"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2143C89"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D631AA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E024C10"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2CE21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EA9C3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877E097" w14:textId="77777777">
            <w:pPr>
              <w:jc w:val="center"/>
              <w:rPr>
                <w:rFonts w:eastAsia="Times New Roman"/>
                <w:color w:val="000000"/>
                <w:sz w:val="22"/>
                <w:szCs w:val="22"/>
              </w:rPr>
            </w:pPr>
            <w:r w:rsidRPr="001C52F4">
              <w:rPr>
                <w:rFonts w:eastAsia="Times New Roman"/>
                <w:color w:val="000000"/>
                <w:sz w:val="22"/>
                <w:szCs w:val="22"/>
              </w:rPr>
              <w:t>38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9EFEF4C" w14:textId="2DED37B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7A93FACA"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20E6C91" w14:textId="77777777">
            <w:pPr>
              <w:jc w:val="center"/>
              <w:rPr>
                <w:rFonts w:eastAsia="Times New Roman"/>
                <w:color w:val="000000"/>
                <w:sz w:val="22"/>
                <w:szCs w:val="22"/>
              </w:rPr>
            </w:pPr>
            <w:r w:rsidRPr="001C52F4">
              <w:rPr>
                <w:rFonts w:eastAsia="Times New Roman"/>
                <w:color w:val="000000"/>
                <w:sz w:val="22"/>
                <w:szCs w:val="22"/>
              </w:rPr>
              <w:t>rTE40*</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E67B8D7" w14:textId="4CC73A94">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C2AD27F"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1DA0310"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3B46E1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BF0CDDD"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1658C6"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4587455"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739089"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C7C9F5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F91EE7"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7233F0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36222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DC9CD06" w14:textId="77777777">
            <w:pPr>
              <w:jc w:val="center"/>
              <w:rPr>
                <w:rFonts w:eastAsia="Times New Roman"/>
                <w:color w:val="000000"/>
                <w:sz w:val="22"/>
                <w:szCs w:val="22"/>
              </w:rPr>
            </w:pPr>
            <w:r w:rsidRPr="001C52F4">
              <w:rPr>
                <w:rFonts w:eastAsia="Times New Roman"/>
                <w:color w:val="000000"/>
                <w:sz w:val="22"/>
                <w:szCs w:val="22"/>
              </w:rPr>
              <w:t>29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1CB2D41" w14:textId="06CD7B60">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1E7EDBFA"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1A0911F8" w14:textId="77777777">
            <w:pPr>
              <w:jc w:val="center"/>
              <w:rPr>
                <w:rFonts w:eastAsia="Times New Roman"/>
                <w:color w:val="000000"/>
                <w:sz w:val="22"/>
                <w:szCs w:val="22"/>
              </w:rPr>
            </w:pPr>
            <w:r w:rsidRPr="001C52F4">
              <w:rPr>
                <w:rFonts w:eastAsia="Times New Roman"/>
                <w:color w:val="000000"/>
                <w:sz w:val="22"/>
                <w:szCs w:val="22"/>
              </w:rPr>
              <w:t>rTE44*</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90310DC" w14:textId="4C2F179D">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5AAC9D9"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40E6252"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6DED17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D1758E4"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3B9EA4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E5EBD7B" w14:textId="77777777">
            <w:pPr>
              <w:jc w:val="center"/>
              <w:rPr>
                <w:rFonts w:eastAsia="Times New Roman"/>
                <w:color w:val="000000"/>
                <w:sz w:val="22"/>
                <w:szCs w:val="22"/>
              </w:rPr>
            </w:pPr>
            <w:r w:rsidRPr="001C52F4">
              <w:rPr>
                <w:rFonts w:eastAsia="Times New Roman"/>
                <w:color w:val="000000"/>
                <w:sz w:val="22"/>
                <w:szCs w:val="22"/>
              </w:rPr>
              <w:t>46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397D6ED"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31D014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AC645E6"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3746B3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442BF2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FAD0E24"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D047164" w14:textId="60156A2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7557D322"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3C9C6B6" w14:textId="77777777">
            <w:pPr>
              <w:jc w:val="center"/>
              <w:rPr>
                <w:rFonts w:eastAsia="Times New Roman"/>
                <w:color w:val="000000"/>
                <w:sz w:val="22"/>
                <w:szCs w:val="22"/>
              </w:rPr>
            </w:pPr>
            <w:r w:rsidRPr="001C52F4">
              <w:rPr>
                <w:rFonts w:eastAsia="Times New Roman"/>
                <w:color w:val="000000"/>
                <w:sz w:val="22"/>
                <w:szCs w:val="22"/>
              </w:rPr>
              <w:t>rTE48*</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ED8F321" w14:textId="1A60002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3F42FFA" w14:textId="77777777">
            <w:pPr>
              <w:jc w:val="center"/>
              <w:rPr>
                <w:rFonts w:eastAsia="Times New Roman"/>
                <w:color w:val="000000"/>
                <w:sz w:val="22"/>
                <w:szCs w:val="22"/>
              </w:rPr>
            </w:pPr>
            <w:r w:rsidRPr="001C52F4">
              <w:rPr>
                <w:rFonts w:eastAsia="Times New Roman"/>
                <w:color w:val="000000"/>
                <w:sz w:val="22"/>
                <w:szCs w:val="22"/>
              </w:rPr>
              <w:t>39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E14E62"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88C0CB"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59189E"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123C64"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7A39DBF"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AE784ED"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EE3381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DEB827A"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EF95E0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F993F5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51F8555" w14:textId="77777777">
            <w:pPr>
              <w:jc w:val="center"/>
              <w:rPr>
                <w:rFonts w:eastAsia="Times New Roman"/>
                <w:color w:val="000000"/>
                <w:sz w:val="22"/>
                <w:szCs w:val="22"/>
              </w:rPr>
            </w:pPr>
            <w:r w:rsidRPr="001C52F4">
              <w:rPr>
                <w:rFonts w:eastAsia="Times New Roman"/>
                <w:color w:val="000000"/>
                <w:sz w:val="22"/>
                <w:szCs w:val="22"/>
              </w:rPr>
              <w:t>137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54AE59F" w14:textId="7643D450">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49940BB0"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54BBF67" w14:textId="77777777">
            <w:pPr>
              <w:jc w:val="center"/>
              <w:rPr>
                <w:rFonts w:eastAsia="Times New Roman"/>
                <w:color w:val="000000"/>
                <w:sz w:val="22"/>
                <w:szCs w:val="22"/>
              </w:rPr>
            </w:pPr>
            <w:r w:rsidRPr="001C52F4">
              <w:rPr>
                <w:rFonts w:eastAsia="Times New Roman"/>
                <w:color w:val="000000"/>
                <w:sz w:val="22"/>
                <w:szCs w:val="22"/>
              </w:rPr>
              <w:t>rTE51*</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5FABC98" w14:textId="3F66C0E0">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F21D574"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006B2DC"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C08752B"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83C4E4"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254999" w14:textId="77777777">
            <w:pPr>
              <w:jc w:val="center"/>
              <w:rPr>
                <w:rFonts w:eastAsia="Times New Roman"/>
                <w:color w:val="000000"/>
                <w:sz w:val="22"/>
                <w:szCs w:val="22"/>
              </w:rPr>
            </w:pPr>
            <w:r w:rsidRPr="001C52F4">
              <w:rPr>
                <w:rFonts w:eastAsia="Times New Roman"/>
                <w:color w:val="000000"/>
                <w:sz w:val="22"/>
                <w:szCs w:val="22"/>
              </w:rPr>
              <w:t>30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6856C90"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7A2C56D"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A7CBCC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E6280B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3F0102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BA923D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2D1410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B98E46" w14:textId="2C6C8A5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2A79D558"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F914D3B" w14:textId="77777777">
            <w:pPr>
              <w:jc w:val="center"/>
              <w:rPr>
                <w:rFonts w:eastAsia="Times New Roman"/>
                <w:color w:val="000000"/>
                <w:sz w:val="22"/>
                <w:szCs w:val="22"/>
              </w:rPr>
            </w:pPr>
            <w:r w:rsidRPr="001C52F4">
              <w:rPr>
                <w:rFonts w:eastAsia="Times New Roman"/>
                <w:color w:val="000000"/>
                <w:sz w:val="22"/>
                <w:szCs w:val="22"/>
              </w:rPr>
              <w:t>rTE52*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44CB8A9" w14:textId="402FC673">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E54F845" w14:textId="77777777">
            <w:pPr>
              <w:jc w:val="center"/>
              <w:rPr>
                <w:rFonts w:eastAsia="Times New Roman"/>
                <w:color w:val="000000"/>
                <w:sz w:val="22"/>
                <w:szCs w:val="22"/>
              </w:rPr>
            </w:pPr>
            <w:r w:rsidRPr="001C52F4">
              <w:rPr>
                <w:rFonts w:eastAsia="Times New Roman"/>
                <w:color w:val="000000"/>
                <w:sz w:val="22"/>
                <w:szCs w:val="22"/>
              </w:rPr>
              <w:t>56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C556D7"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9A165E6"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FCF02B1"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3A72DD9"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F96A6E2"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18D3020"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07C179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A0C449"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96D73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ACC649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E3C442E" w14:textId="77777777">
            <w:pPr>
              <w:jc w:val="center"/>
              <w:rPr>
                <w:rFonts w:eastAsia="Times New Roman"/>
                <w:color w:val="000000"/>
                <w:sz w:val="22"/>
                <w:szCs w:val="22"/>
              </w:rPr>
            </w:pPr>
            <w:r w:rsidRPr="001C52F4">
              <w:rPr>
                <w:rFonts w:eastAsia="Times New Roman"/>
                <w:color w:val="000000"/>
                <w:sz w:val="22"/>
                <w:szCs w:val="22"/>
              </w:rPr>
              <w:t>136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10898E" w14:textId="0E5C30C0">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55C94C03"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1EFA52C2" w14:textId="77777777">
            <w:pPr>
              <w:jc w:val="center"/>
              <w:rPr>
                <w:rFonts w:eastAsia="Times New Roman"/>
                <w:color w:val="000000"/>
                <w:sz w:val="22"/>
                <w:szCs w:val="22"/>
              </w:rPr>
            </w:pPr>
            <w:r w:rsidRPr="001C52F4">
              <w:rPr>
                <w:rFonts w:eastAsia="Times New Roman"/>
                <w:color w:val="000000"/>
                <w:sz w:val="22"/>
                <w:szCs w:val="22"/>
              </w:rPr>
              <w:t>rTE56*</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445A263" w14:textId="4F76665D">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E73757F" w14:textId="77777777">
            <w:pPr>
              <w:jc w:val="center"/>
              <w:rPr>
                <w:rFonts w:eastAsia="Times New Roman"/>
                <w:color w:val="000000"/>
                <w:sz w:val="22"/>
                <w:szCs w:val="22"/>
              </w:rPr>
            </w:pPr>
            <w:r w:rsidRPr="001C52F4">
              <w:rPr>
                <w:rFonts w:eastAsia="Times New Roman"/>
                <w:color w:val="000000"/>
                <w:sz w:val="22"/>
                <w:szCs w:val="22"/>
              </w:rPr>
              <w:t>30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E6F788E"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70BD53"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11BD58B"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3DC1EC5"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E954D46"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C24ADF"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BF420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55BBEB"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17265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327077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561F9F" w14:textId="77777777">
            <w:pPr>
              <w:jc w:val="center"/>
              <w:rPr>
                <w:rFonts w:eastAsia="Times New Roman"/>
                <w:color w:val="000000"/>
                <w:sz w:val="22"/>
                <w:szCs w:val="22"/>
              </w:rPr>
            </w:pPr>
            <w:r w:rsidRPr="001C52F4">
              <w:rPr>
                <w:rFonts w:eastAsia="Times New Roman"/>
                <w:color w:val="000000"/>
                <w:sz w:val="22"/>
                <w:szCs w:val="22"/>
              </w:rPr>
              <w:t>80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207F186" w14:textId="33E21EF9">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503A0D" w14:paraId="782D2242"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67600FC" w14:textId="77777777">
            <w:pPr>
              <w:jc w:val="center"/>
              <w:rPr>
                <w:rFonts w:eastAsia="Times New Roman"/>
                <w:color w:val="000000"/>
                <w:sz w:val="22"/>
                <w:szCs w:val="22"/>
              </w:rPr>
            </w:pPr>
            <w:r w:rsidRPr="001C52F4">
              <w:rPr>
                <w:rFonts w:eastAsia="Times New Roman"/>
                <w:color w:val="000000"/>
                <w:sz w:val="22"/>
                <w:szCs w:val="22"/>
              </w:rPr>
              <w:t>rTE60*</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8107A9F" w14:textId="57FC4423">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B3CECA5"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B4F4955"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BBD487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7914650"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B431912"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258F40" w14:textId="77777777">
            <w:pPr>
              <w:jc w:val="center"/>
              <w:rPr>
                <w:rFonts w:eastAsia="Times New Roman"/>
                <w:color w:val="000000"/>
                <w:sz w:val="22"/>
                <w:szCs w:val="22"/>
              </w:rPr>
            </w:pPr>
            <w:r w:rsidRPr="001C52F4">
              <w:rPr>
                <w:rFonts w:eastAsia="Times New Roman"/>
                <w:color w:val="000000"/>
                <w:sz w:val="22"/>
                <w:szCs w:val="22"/>
              </w:rPr>
              <w:t>55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F5373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53C57F"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5CC5981" w14:textId="77777777">
            <w:pPr>
              <w:jc w:val="center"/>
              <w:rPr>
                <w:rFonts w:eastAsia="Times New Roman"/>
                <w:color w:val="000000"/>
                <w:sz w:val="22"/>
                <w:szCs w:val="22"/>
              </w:rPr>
            </w:pPr>
            <w:r w:rsidRPr="001C52F4">
              <w:rPr>
                <w:rFonts w:eastAsia="Times New Roman"/>
                <w:color w:val="000000"/>
                <w:sz w:val="22"/>
                <w:szCs w:val="22"/>
              </w:rPr>
              <w:t>27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B925E7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93EC25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7B2458A"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22B957" w14:textId="327EF0ED">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789F580"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6882E2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(CvB2MT17)*</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15F1822" w14:textId="30AF6811">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2DB056" w14:textId="77777777">
            <w:pPr>
              <w:jc w:val="center"/>
              <w:rPr>
                <w:rFonts w:eastAsia="Times New Roman"/>
                <w:color w:val="000000"/>
                <w:sz w:val="22"/>
                <w:szCs w:val="22"/>
              </w:rPr>
            </w:pPr>
            <w:r w:rsidRPr="001C52F4">
              <w:rPr>
                <w:rFonts w:eastAsia="Times New Roman"/>
                <w:color w:val="000000"/>
                <w:sz w:val="22"/>
                <w:szCs w:val="22"/>
              </w:rPr>
              <w:t>30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BD2A0DF"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A724561"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DC8730"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33AF3F5"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7ADEEB3"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6AB03B3"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B9A61E"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226C0AA"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BA059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2751E7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21D8B87"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0A6A01A0" w14:textId="77777777">
            <w:pPr>
              <w:jc w:val="center"/>
              <w:rPr>
                <w:rFonts w:ascii="Calibri" w:hAnsi="Calibri" w:eastAsia="Times New Roman" w:cs="Calibri"/>
                <w:color w:val="000000"/>
                <w:sz w:val="22"/>
                <w:szCs w:val="22"/>
              </w:rPr>
            </w:pPr>
          </w:p>
          <w:p w:rsidR="00503A0D" w:rsidP="00503A0D" w:rsidRDefault="00503A0D" w14:paraId="18F9DDA9" w14:textId="77777777">
            <w:pPr>
              <w:jc w:val="center"/>
              <w:rPr>
                <w:rFonts w:ascii="Calibri" w:hAnsi="Calibri" w:eastAsia="Times New Roman" w:cs="Calibri"/>
                <w:color w:val="000000"/>
                <w:sz w:val="22"/>
                <w:szCs w:val="22"/>
              </w:rPr>
            </w:pPr>
          </w:p>
          <w:p w:rsidRPr="001C52F4" w:rsidR="00503A0D" w:rsidP="00503A0D" w:rsidRDefault="00503A0D" w14:paraId="627E6F8A" w14:textId="256CF933">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2525412"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29BE658"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(CvB2MT6)*</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1E0BCAC" w14:textId="0A781F0F">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B2F252" w14:textId="77777777">
            <w:pPr>
              <w:jc w:val="center"/>
              <w:rPr>
                <w:rFonts w:eastAsia="Times New Roman"/>
                <w:color w:val="000000"/>
                <w:sz w:val="22"/>
                <w:szCs w:val="22"/>
              </w:rPr>
            </w:pPr>
            <w:r w:rsidRPr="001C52F4">
              <w:rPr>
                <w:rFonts w:eastAsia="Times New Roman"/>
                <w:color w:val="000000"/>
                <w:sz w:val="22"/>
                <w:szCs w:val="22"/>
              </w:rPr>
              <w:t>46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06F37B"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EB7784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F8EC171"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29FF0FA"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EC9A6F"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BED7893"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37A0F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1268CB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EF19E7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6597F2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2706E16"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858E039" w14:textId="77777777">
            <w:pPr>
              <w:jc w:val="center"/>
              <w:rPr>
                <w:rFonts w:ascii="Calibri" w:hAnsi="Calibri" w:eastAsia="Times New Roman" w:cs="Calibri"/>
                <w:color w:val="000000"/>
                <w:sz w:val="22"/>
                <w:szCs w:val="22"/>
              </w:rPr>
            </w:pPr>
          </w:p>
          <w:p w:rsidR="00503A0D" w:rsidP="00503A0D" w:rsidRDefault="00503A0D" w14:paraId="7765FD5E" w14:textId="77777777">
            <w:pPr>
              <w:jc w:val="center"/>
              <w:rPr>
                <w:rFonts w:ascii="Calibri" w:hAnsi="Calibri" w:eastAsia="Times New Roman" w:cs="Calibri"/>
                <w:color w:val="000000"/>
                <w:sz w:val="22"/>
                <w:szCs w:val="22"/>
              </w:rPr>
            </w:pPr>
          </w:p>
          <w:p w:rsidRPr="001C52F4" w:rsidR="00503A0D" w:rsidP="00503A0D" w:rsidRDefault="00503A0D" w14:paraId="3E3C1730" w14:textId="091210F0">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12846CB0"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B7002E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(CvB2MT34)*</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232BC231" w14:textId="314A44EC">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C591B7" w14:textId="77777777">
            <w:pPr>
              <w:jc w:val="center"/>
              <w:rPr>
                <w:rFonts w:eastAsia="Times New Roman"/>
                <w:color w:val="000000"/>
                <w:sz w:val="22"/>
                <w:szCs w:val="22"/>
              </w:rPr>
            </w:pPr>
            <w:r w:rsidRPr="001C52F4">
              <w:rPr>
                <w:rFonts w:eastAsia="Times New Roman"/>
                <w:color w:val="000000"/>
                <w:sz w:val="22"/>
                <w:szCs w:val="22"/>
              </w:rPr>
              <w:t>42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673F100"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8F14678"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294FA5"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AE15611"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1AF9DF3"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4B299A"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87C6D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AE52F4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52AD2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FC9712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E06EA03" w14:textId="77777777">
            <w:pPr>
              <w:jc w:val="center"/>
              <w:rPr>
                <w:rFonts w:eastAsia="Times New Roman"/>
                <w:color w:val="000000"/>
                <w:sz w:val="22"/>
                <w:szCs w:val="22"/>
              </w:rPr>
            </w:pPr>
            <w:r w:rsidRPr="001C52F4">
              <w:rPr>
                <w:rFonts w:eastAsia="Times New Roman"/>
                <w:color w:val="000000"/>
                <w:sz w:val="22"/>
                <w:szCs w:val="22"/>
              </w:rPr>
              <w:t>80</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46BE9544" w14:textId="77777777">
            <w:pPr>
              <w:jc w:val="center"/>
              <w:rPr>
                <w:rFonts w:ascii="Calibri" w:hAnsi="Calibri" w:eastAsia="Times New Roman" w:cs="Calibri"/>
                <w:color w:val="000000"/>
                <w:sz w:val="22"/>
                <w:szCs w:val="22"/>
              </w:rPr>
            </w:pPr>
          </w:p>
          <w:p w:rsidR="00503A0D" w:rsidP="00503A0D" w:rsidRDefault="00503A0D" w14:paraId="4B4F4642" w14:textId="77777777">
            <w:pPr>
              <w:jc w:val="center"/>
              <w:rPr>
                <w:rFonts w:ascii="Calibri" w:hAnsi="Calibri" w:eastAsia="Times New Roman" w:cs="Calibri"/>
                <w:color w:val="000000"/>
                <w:sz w:val="22"/>
                <w:szCs w:val="22"/>
              </w:rPr>
            </w:pPr>
          </w:p>
          <w:p w:rsidRPr="001C52F4" w:rsidR="00503A0D" w:rsidP="00503A0D" w:rsidRDefault="00503A0D" w14:paraId="6A4C772A" w14:textId="728FA889">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6BB45145"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D4A5B06"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(CvB2MT33)*</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2892F323" w14:textId="6845AD3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886463B"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24107F8"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3DB9A52"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ABC24D7"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DE18E9"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96E5D16"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F608E9"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C0862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AE624F0"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A23BE3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845123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D84701" w14:textId="77777777">
            <w:pPr>
              <w:jc w:val="center"/>
              <w:rPr>
                <w:rFonts w:eastAsia="Times New Roman"/>
                <w:color w:val="000000"/>
                <w:sz w:val="22"/>
                <w:szCs w:val="22"/>
              </w:rPr>
            </w:pPr>
            <w:r w:rsidRPr="001C52F4">
              <w:rPr>
                <w:rFonts w:eastAsia="Times New Roman"/>
                <w:color w:val="000000"/>
                <w:sz w:val="22"/>
                <w:szCs w:val="22"/>
              </w:rPr>
              <w:t>102</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6378DC7" w14:textId="77777777">
            <w:pPr>
              <w:jc w:val="center"/>
              <w:rPr>
                <w:rFonts w:ascii="Calibri" w:hAnsi="Calibri" w:eastAsia="Times New Roman" w:cs="Calibri"/>
                <w:color w:val="000000"/>
                <w:sz w:val="22"/>
                <w:szCs w:val="22"/>
              </w:rPr>
            </w:pPr>
          </w:p>
          <w:p w:rsidR="00503A0D" w:rsidP="00503A0D" w:rsidRDefault="00503A0D" w14:paraId="150DCF55" w14:textId="77777777">
            <w:pPr>
              <w:jc w:val="center"/>
              <w:rPr>
                <w:rFonts w:ascii="Calibri" w:hAnsi="Calibri" w:eastAsia="Times New Roman" w:cs="Calibri"/>
                <w:color w:val="000000"/>
                <w:sz w:val="22"/>
                <w:szCs w:val="22"/>
              </w:rPr>
            </w:pPr>
          </w:p>
          <w:p w:rsidRPr="001C52F4" w:rsidR="00503A0D" w:rsidP="00503A0D" w:rsidRDefault="00503A0D" w14:paraId="7028E3B4" w14:textId="1B8943BE">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3AE9E94C"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F9EBF05"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(CvB2MT25)*</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81325DF" w14:textId="6FB9FE80">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1A083A6" w14:textId="77777777">
            <w:pPr>
              <w:jc w:val="center"/>
              <w:rPr>
                <w:rFonts w:eastAsia="Times New Roman"/>
                <w:color w:val="000000"/>
                <w:sz w:val="22"/>
                <w:szCs w:val="22"/>
              </w:rPr>
            </w:pPr>
            <w:r w:rsidRPr="001C52F4">
              <w:rPr>
                <w:rFonts w:eastAsia="Times New Roman"/>
                <w:color w:val="000000"/>
                <w:sz w:val="22"/>
                <w:szCs w:val="22"/>
              </w:rPr>
              <w:t>37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5E75483"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A2244A"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5573101"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CFFD299"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3F0C40"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6C5D6D5"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ECF6C37"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67754B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AF9EF6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625D7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A7B122" w14:textId="77777777">
            <w:pPr>
              <w:jc w:val="center"/>
              <w:rPr>
                <w:rFonts w:eastAsia="Times New Roman"/>
                <w:color w:val="000000"/>
                <w:sz w:val="22"/>
                <w:szCs w:val="22"/>
              </w:rPr>
            </w:pPr>
            <w:r w:rsidRPr="001C52F4">
              <w:rPr>
                <w:rFonts w:eastAsia="Times New Roman"/>
                <w:color w:val="000000"/>
                <w:sz w:val="22"/>
                <w:szCs w:val="22"/>
              </w:rPr>
              <w:t>51</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63CB156E" w14:textId="77777777">
            <w:pPr>
              <w:jc w:val="center"/>
              <w:rPr>
                <w:rFonts w:ascii="Calibri" w:hAnsi="Calibri" w:eastAsia="Times New Roman" w:cs="Calibri"/>
                <w:color w:val="000000"/>
                <w:sz w:val="22"/>
                <w:szCs w:val="22"/>
              </w:rPr>
            </w:pPr>
          </w:p>
          <w:p w:rsidR="00503A0D" w:rsidP="00503A0D" w:rsidRDefault="00503A0D" w14:paraId="43A8052C" w14:textId="77777777">
            <w:pPr>
              <w:jc w:val="center"/>
              <w:rPr>
                <w:rFonts w:ascii="Calibri" w:hAnsi="Calibri" w:eastAsia="Times New Roman" w:cs="Calibri"/>
                <w:color w:val="000000"/>
                <w:sz w:val="22"/>
                <w:szCs w:val="22"/>
              </w:rPr>
            </w:pPr>
          </w:p>
          <w:p w:rsidRPr="001C52F4" w:rsidR="00503A0D" w:rsidP="00503A0D" w:rsidRDefault="00503A0D" w14:paraId="1D435393" w14:textId="552E3397">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6C2DA2AA"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3AA7D99C"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(CvB2MT47)*</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5453F6B5" w14:textId="47C7F44F">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42C7112"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7FA87EC"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13D2E0B"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31C3683"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640340"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3DD88EB"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4DA4A9A"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56CEEBB"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F0F4E4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3AEB8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46AB64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DF4430" w14:textId="77777777">
            <w:pPr>
              <w:jc w:val="center"/>
              <w:rPr>
                <w:rFonts w:eastAsia="Times New Roman"/>
                <w:color w:val="000000"/>
                <w:sz w:val="22"/>
                <w:szCs w:val="22"/>
              </w:rPr>
            </w:pPr>
            <w:r w:rsidRPr="001C52F4">
              <w:rPr>
                <w:rFonts w:eastAsia="Times New Roman"/>
                <w:color w:val="000000"/>
                <w:sz w:val="22"/>
                <w:szCs w:val="22"/>
              </w:rPr>
              <w:t>38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6D975BC" w14:textId="77777777">
            <w:pPr>
              <w:jc w:val="center"/>
              <w:rPr>
                <w:rFonts w:ascii="Calibri" w:hAnsi="Calibri" w:eastAsia="Times New Roman" w:cs="Calibri"/>
                <w:color w:val="000000"/>
                <w:sz w:val="22"/>
                <w:szCs w:val="22"/>
              </w:rPr>
            </w:pPr>
          </w:p>
          <w:p w:rsidR="00503A0D" w:rsidP="00503A0D" w:rsidRDefault="00503A0D" w14:paraId="730748E8" w14:textId="77777777">
            <w:pPr>
              <w:jc w:val="center"/>
              <w:rPr>
                <w:rFonts w:ascii="Calibri" w:hAnsi="Calibri" w:eastAsia="Times New Roman" w:cs="Calibri"/>
                <w:color w:val="000000"/>
                <w:sz w:val="22"/>
                <w:szCs w:val="22"/>
              </w:rPr>
            </w:pPr>
          </w:p>
          <w:p w:rsidRPr="001C52F4" w:rsidR="00503A0D" w:rsidP="00503A0D" w:rsidRDefault="00503A0D" w14:paraId="7C47DE71" w14:textId="57C372D2">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1E89E60B"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DC63949"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(CvB2MT45)*</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28908428" w14:textId="270B04E6">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B2AB5D1"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08DF11C"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67A560"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340246C"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C22731"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966421D"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033F07"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E95F05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932431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844FBD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7E0DD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E5EDCA" w14:textId="77777777">
            <w:pPr>
              <w:jc w:val="center"/>
              <w:rPr>
                <w:rFonts w:eastAsia="Times New Roman"/>
                <w:color w:val="000000"/>
                <w:sz w:val="22"/>
                <w:szCs w:val="22"/>
              </w:rPr>
            </w:pPr>
            <w:r w:rsidRPr="001C52F4">
              <w:rPr>
                <w:rFonts w:eastAsia="Times New Roman"/>
                <w:color w:val="000000"/>
                <w:sz w:val="22"/>
                <w:szCs w:val="22"/>
              </w:rPr>
              <w:t>104</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A4BEFFB" w14:textId="77777777">
            <w:pPr>
              <w:jc w:val="center"/>
              <w:rPr>
                <w:rFonts w:ascii="Calibri" w:hAnsi="Calibri" w:eastAsia="Times New Roman" w:cs="Calibri"/>
                <w:color w:val="000000"/>
                <w:sz w:val="22"/>
                <w:szCs w:val="22"/>
              </w:rPr>
            </w:pPr>
          </w:p>
          <w:p w:rsidR="00503A0D" w:rsidP="00503A0D" w:rsidRDefault="00503A0D" w14:paraId="669C0F2D" w14:textId="77777777">
            <w:pPr>
              <w:jc w:val="center"/>
              <w:rPr>
                <w:rFonts w:ascii="Calibri" w:hAnsi="Calibri" w:eastAsia="Times New Roman" w:cs="Calibri"/>
                <w:color w:val="000000"/>
                <w:sz w:val="22"/>
                <w:szCs w:val="22"/>
              </w:rPr>
            </w:pPr>
          </w:p>
          <w:p w:rsidRPr="001C52F4" w:rsidR="00503A0D" w:rsidP="00503A0D" w:rsidRDefault="00503A0D" w14:paraId="46E01B73" w14:textId="237E9AE1">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7E6C845B"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B4AF09D"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(CvB2MT44)*</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4FD8ED9" w14:textId="42FB92C2">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E5E168A" w14:textId="77777777">
            <w:pPr>
              <w:jc w:val="center"/>
              <w:rPr>
                <w:rFonts w:eastAsia="Times New Roman"/>
                <w:color w:val="000000"/>
                <w:sz w:val="22"/>
                <w:szCs w:val="22"/>
              </w:rPr>
            </w:pPr>
            <w:r w:rsidRPr="001C52F4">
              <w:rPr>
                <w:rFonts w:eastAsia="Times New Roman"/>
                <w:color w:val="000000"/>
                <w:sz w:val="22"/>
                <w:szCs w:val="22"/>
              </w:rPr>
              <w:t>27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A9381C7"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7E67A5F"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FF1687F"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B42D61C"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E1CC151"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3135C3"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AE8651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79EDE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A7AD21"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BA97D0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02ECF5C" w14:textId="77777777">
            <w:pPr>
              <w:jc w:val="center"/>
              <w:rPr>
                <w:rFonts w:eastAsia="Times New Roman"/>
                <w:color w:val="000000"/>
                <w:sz w:val="22"/>
                <w:szCs w:val="22"/>
              </w:rPr>
            </w:pPr>
            <w:r w:rsidRPr="001C52F4">
              <w:rPr>
                <w:rFonts w:eastAsia="Times New Roman"/>
                <w:color w:val="000000"/>
                <w:sz w:val="22"/>
                <w:szCs w:val="22"/>
              </w:rPr>
              <w:t>125</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52D2DCCE" w14:textId="77777777">
            <w:pPr>
              <w:jc w:val="center"/>
              <w:rPr>
                <w:rFonts w:ascii="Calibri" w:hAnsi="Calibri" w:eastAsia="Times New Roman" w:cs="Calibri"/>
                <w:color w:val="000000"/>
                <w:sz w:val="22"/>
                <w:szCs w:val="22"/>
              </w:rPr>
            </w:pPr>
          </w:p>
          <w:p w:rsidR="00503A0D" w:rsidP="00503A0D" w:rsidRDefault="00503A0D" w14:paraId="52AECBDA" w14:textId="77777777">
            <w:pPr>
              <w:jc w:val="center"/>
              <w:rPr>
                <w:rFonts w:ascii="Calibri" w:hAnsi="Calibri" w:eastAsia="Times New Roman" w:cs="Calibri"/>
                <w:color w:val="000000"/>
                <w:sz w:val="22"/>
                <w:szCs w:val="22"/>
              </w:rPr>
            </w:pPr>
          </w:p>
          <w:p w:rsidRPr="001C52F4" w:rsidR="00503A0D" w:rsidP="00503A0D" w:rsidRDefault="00503A0D" w14:paraId="4ED5E2D9" w14:textId="78B18F5A">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4F2B24B"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41E9BFC"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(CvB2MT42)*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552CF04" w14:textId="70EAE74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4DC9656" w14:textId="77777777">
            <w:pPr>
              <w:jc w:val="center"/>
              <w:rPr>
                <w:rFonts w:eastAsia="Times New Roman"/>
                <w:color w:val="000000"/>
                <w:sz w:val="22"/>
                <w:szCs w:val="22"/>
              </w:rPr>
            </w:pPr>
            <w:r w:rsidRPr="001C52F4">
              <w:rPr>
                <w:rFonts w:eastAsia="Times New Roman"/>
                <w:color w:val="000000"/>
                <w:sz w:val="22"/>
                <w:szCs w:val="22"/>
              </w:rPr>
              <w:t>36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D801876"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637620C"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5B957DF"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26D0D55"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CA55185"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35146A"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85CE9B8"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F7F0F0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8719CC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998281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D4754EC" w14:textId="77777777">
            <w:pPr>
              <w:jc w:val="center"/>
              <w:rPr>
                <w:rFonts w:eastAsia="Times New Roman"/>
                <w:color w:val="000000"/>
                <w:sz w:val="22"/>
                <w:szCs w:val="22"/>
              </w:rPr>
            </w:pPr>
            <w:r w:rsidRPr="001C52F4">
              <w:rPr>
                <w:rFonts w:eastAsia="Times New Roman"/>
                <w:color w:val="000000"/>
                <w:sz w:val="22"/>
                <w:szCs w:val="22"/>
              </w:rPr>
              <w:t>142</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27B4277B" w14:textId="77777777">
            <w:pPr>
              <w:jc w:val="center"/>
              <w:rPr>
                <w:rFonts w:ascii="Calibri" w:hAnsi="Calibri" w:eastAsia="Times New Roman" w:cs="Calibri"/>
                <w:color w:val="000000"/>
                <w:sz w:val="22"/>
                <w:szCs w:val="22"/>
              </w:rPr>
            </w:pPr>
          </w:p>
          <w:p w:rsidR="00503A0D" w:rsidP="00503A0D" w:rsidRDefault="00503A0D" w14:paraId="5B1EEA64" w14:textId="77777777">
            <w:pPr>
              <w:jc w:val="center"/>
              <w:rPr>
                <w:rFonts w:ascii="Calibri" w:hAnsi="Calibri" w:eastAsia="Times New Roman" w:cs="Calibri"/>
                <w:color w:val="000000"/>
                <w:sz w:val="22"/>
                <w:szCs w:val="22"/>
              </w:rPr>
            </w:pPr>
          </w:p>
          <w:p w:rsidRPr="001C52F4" w:rsidR="00503A0D" w:rsidP="00503A0D" w:rsidRDefault="00503A0D" w14:paraId="4491B5A7" w14:textId="07DD32CF">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66A72B0"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DAEACEF"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(CvB2MT20)*</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12CFD75" w14:textId="560073A0">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604208F"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761EA7C"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26D88DC"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F285CC1"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A7B231D"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FF08EC"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06031A"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8B1CD3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1AAFD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2D8A46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288A7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A55D3A6" w14:textId="77777777">
            <w:pPr>
              <w:jc w:val="center"/>
              <w:rPr>
                <w:rFonts w:eastAsia="Times New Roman"/>
                <w:color w:val="000000"/>
                <w:sz w:val="22"/>
                <w:szCs w:val="22"/>
              </w:rPr>
            </w:pPr>
            <w:r w:rsidRPr="001C52F4">
              <w:rPr>
                <w:rFonts w:eastAsia="Times New Roman"/>
                <w:color w:val="000000"/>
                <w:sz w:val="22"/>
                <w:szCs w:val="22"/>
              </w:rPr>
              <w:t>119</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0DF54D84" w14:textId="77777777">
            <w:pPr>
              <w:jc w:val="center"/>
              <w:rPr>
                <w:rFonts w:ascii="Calibri" w:hAnsi="Calibri" w:eastAsia="Times New Roman" w:cs="Calibri"/>
                <w:color w:val="000000"/>
                <w:sz w:val="22"/>
                <w:szCs w:val="22"/>
              </w:rPr>
            </w:pPr>
          </w:p>
          <w:p w:rsidR="00503A0D" w:rsidP="00503A0D" w:rsidRDefault="00503A0D" w14:paraId="4A64F438" w14:textId="77777777">
            <w:pPr>
              <w:jc w:val="center"/>
              <w:rPr>
                <w:rFonts w:ascii="Calibri" w:hAnsi="Calibri" w:eastAsia="Times New Roman" w:cs="Calibri"/>
                <w:color w:val="000000"/>
                <w:sz w:val="22"/>
                <w:szCs w:val="22"/>
              </w:rPr>
            </w:pPr>
          </w:p>
          <w:p w:rsidRPr="001C52F4" w:rsidR="00503A0D" w:rsidP="00503A0D" w:rsidRDefault="00503A0D" w14:paraId="69A552E8" w14:textId="58C78A40">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7225D889"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3CBE8CB3"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(CvB2MT30)*</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52882CB" w14:textId="17EEFE5A">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E2EA8CC" w14:textId="77777777">
            <w:pPr>
              <w:jc w:val="center"/>
              <w:rPr>
                <w:rFonts w:eastAsia="Times New Roman"/>
                <w:color w:val="000000"/>
                <w:sz w:val="22"/>
                <w:szCs w:val="22"/>
              </w:rPr>
            </w:pPr>
            <w:r w:rsidRPr="001C52F4">
              <w:rPr>
                <w:rFonts w:eastAsia="Times New Roman"/>
                <w:color w:val="000000"/>
                <w:sz w:val="22"/>
                <w:szCs w:val="22"/>
              </w:rPr>
              <w:t>42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F0E681C"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BCD761"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59FA2F1"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3AD763"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465B0A8"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C36DFA4"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2E82C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35BCADB"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382271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322C75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8474076" w14:textId="77777777">
            <w:pPr>
              <w:jc w:val="center"/>
              <w:rPr>
                <w:rFonts w:eastAsia="Times New Roman"/>
                <w:color w:val="000000"/>
                <w:sz w:val="22"/>
                <w:szCs w:val="22"/>
              </w:rPr>
            </w:pPr>
            <w:r w:rsidRPr="001C52F4">
              <w:rPr>
                <w:rFonts w:eastAsia="Times New Roman"/>
                <w:color w:val="000000"/>
                <w:sz w:val="22"/>
                <w:szCs w:val="22"/>
              </w:rPr>
              <w:t>171</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7302DB2" w14:textId="77777777">
            <w:pPr>
              <w:jc w:val="center"/>
              <w:rPr>
                <w:rFonts w:ascii="Calibri" w:hAnsi="Calibri" w:eastAsia="Times New Roman" w:cs="Calibri"/>
                <w:color w:val="000000"/>
                <w:sz w:val="22"/>
                <w:szCs w:val="22"/>
              </w:rPr>
            </w:pPr>
          </w:p>
          <w:p w:rsidR="00503A0D" w:rsidP="00503A0D" w:rsidRDefault="00503A0D" w14:paraId="2C5E4CB7" w14:textId="77777777">
            <w:pPr>
              <w:jc w:val="center"/>
              <w:rPr>
                <w:rFonts w:ascii="Calibri" w:hAnsi="Calibri" w:eastAsia="Times New Roman" w:cs="Calibri"/>
                <w:color w:val="000000"/>
                <w:sz w:val="22"/>
                <w:szCs w:val="22"/>
              </w:rPr>
            </w:pPr>
          </w:p>
          <w:p w:rsidRPr="001C52F4" w:rsidR="00503A0D" w:rsidP="00503A0D" w:rsidRDefault="00503A0D" w14:paraId="5080A424" w14:textId="735CF6D9">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FBD8369"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30F0E958"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(CvB2MT48)*</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2534AC43" w14:textId="1794289F">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0C15144"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357901E" w14:textId="77777777">
            <w:pPr>
              <w:jc w:val="center"/>
              <w:rPr>
                <w:rFonts w:eastAsia="Times New Roman"/>
                <w:color w:val="000000"/>
                <w:sz w:val="22"/>
                <w:szCs w:val="22"/>
              </w:rPr>
            </w:pPr>
            <w:r w:rsidRPr="001C52F4">
              <w:rPr>
                <w:rFonts w:eastAsia="Times New Roman"/>
                <w:color w:val="000000"/>
                <w:sz w:val="22"/>
                <w:szCs w:val="22"/>
              </w:rPr>
              <w:t>39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140B6D4"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AB29404"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FE555B7"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C16157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643253E"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F8844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F77FF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1F42CD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F68603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3EDA7F"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13889F4" w14:textId="38B1C3E6">
            <w:pPr>
              <w:jc w:val="center"/>
              <w:rPr>
                <w:rFonts w:ascii="Calibri" w:hAnsi="Calibri" w:eastAsia="Times New Roman" w:cs="Calibri"/>
                <w:color w:val="000000"/>
                <w:sz w:val="22"/>
                <w:szCs w:val="22"/>
              </w:rPr>
            </w:pPr>
          </w:p>
          <w:p w:rsidR="00503A0D" w:rsidP="00503A0D" w:rsidRDefault="00503A0D" w14:paraId="48B0F1E0" w14:textId="77777777">
            <w:pPr>
              <w:rPr>
                <w:rFonts w:ascii="Calibri" w:hAnsi="Calibri" w:eastAsia="Times New Roman" w:cs="Calibri"/>
                <w:color w:val="000000"/>
                <w:sz w:val="22"/>
                <w:szCs w:val="22"/>
              </w:rPr>
            </w:pPr>
          </w:p>
          <w:p w:rsidRPr="001C52F4" w:rsidR="00503A0D" w:rsidP="00503A0D" w:rsidRDefault="00503A0D" w14:paraId="30510870" w14:textId="01BD7795">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7ABB25B4"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14671B01"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(CvB2MT40)*</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5283B042" w14:textId="21711B20">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0DA4FA" w14:textId="77777777">
            <w:pPr>
              <w:jc w:val="center"/>
              <w:rPr>
                <w:rFonts w:eastAsia="Times New Roman"/>
                <w:color w:val="000000"/>
                <w:sz w:val="22"/>
                <w:szCs w:val="22"/>
              </w:rPr>
            </w:pPr>
            <w:r w:rsidRPr="001C52F4">
              <w:rPr>
                <w:rFonts w:eastAsia="Times New Roman"/>
                <w:color w:val="000000"/>
                <w:sz w:val="22"/>
                <w:szCs w:val="22"/>
              </w:rPr>
              <w:t>68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7ECBDC"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25F83DF"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552F0C2"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9EB07C9"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896848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673F6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F939A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42480B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76B0BA1"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0A9F1D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2AF6A1F" w14:textId="77777777">
            <w:pPr>
              <w:jc w:val="center"/>
              <w:rPr>
                <w:rFonts w:eastAsia="Times New Roman"/>
                <w:color w:val="000000"/>
                <w:sz w:val="22"/>
                <w:szCs w:val="22"/>
              </w:rPr>
            </w:pPr>
            <w:r w:rsidRPr="001C52F4">
              <w:rPr>
                <w:rFonts w:eastAsia="Times New Roman"/>
                <w:color w:val="000000"/>
                <w:sz w:val="22"/>
                <w:szCs w:val="22"/>
              </w:rPr>
              <w:t>165</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6C0A9575" w14:textId="77777777">
            <w:pPr>
              <w:jc w:val="center"/>
              <w:rPr>
                <w:rFonts w:ascii="Calibri" w:hAnsi="Calibri" w:eastAsia="Times New Roman" w:cs="Calibri"/>
                <w:color w:val="000000"/>
                <w:sz w:val="22"/>
                <w:szCs w:val="22"/>
              </w:rPr>
            </w:pPr>
          </w:p>
          <w:p w:rsidR="00503A0D" w:rsidP="00503A0D" w:rsidRDefault="00503A0D" w14:paraId="48194C0B" w14:textId="77777777">
            <w:pPr>
              <w:jc w:val="center"/>
              <w:rPr>
                <w:rFonts w:ascii="Calibri" w:hAnsi="Calibri" w:eastAsia="Times New Roman" w:cs="Calibri"/>
                <w:color w:val="000000"/>
                <w:sz w:val="22"/>
                <w:szCs w:val="22"/>
              </w:rPr>
            </w:pPr>
          </w:p>
          <w:p w:rsidRPr="001C52F4" w:rsidR="00503A0D" w:rsidP="00503A0D" w:rsidRDefault="00503A0D" w14:paraId="5E86F6E9" w14:textId="278EB1D7">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3EAC3E34"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8A25B28"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(CvFatB1)*</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78FF59C" w14:textId="74786548">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8CE20B0" w14:textId="77777777">
            <w:pPr>
              <w:jc w:val="center"/>
              <w:rPr>
                <w:rFonts w:eastAsia="Times New Roman"/>
                <w:color w:val="000000"/>
                <w:sz w:val="22"/>
                <w:szCs w:val="22"/>
              </w:rPr>
            </w:pPr>
            <w:r w:rsidRPr="001C52F4">
              <w:rPr>
                <w:rFonts w:eastAsia="Times New Roman"/>
                <w:color w:val="000000"/>
                <w:sz w:val="22"/>
                <w:szCs w:val="22"/>
              </w:rPr>
              <w:t>49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6C8D08F"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0F5E8DF"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4F39492"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F976BB3"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F0B7084"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4E8648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2654A1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D80CE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574BF5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ADCF48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99E8270" w14:textId="77777777">
            <w:pPr>
              <w:jc w:val="center"/>
              <w:rPr>
                <w:rFonts w:eastAsia="Times New Roman"/>
                <w:color w:val="000000"/>
                <w:sz w:val="22"/>
                <w:szCs w:val="22"/>
              </w:rPr>
            </w:pPr>
            <w:r w:rsidRPr="001C52F4">
              <w:rPr>
                <w:rFonts w:eastAsia="Times New Roman"/>
                <w:color w:val="000000"/>
                <w:sz w:val="22"/>
                <w:szCs w:val="22"/>
              </w:rPr>
              <w:t>88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29C4283" w14:textId="77777777">
            <w:pPr>
              <w:jc w:val="center"/>
              <w:rPr>
                <w:rFonts w:ascii="Calibri" w:hAnsi="Calibri" w:eastAsia="Times New Roman" w:cs="Calibri"/>
                <w:color w:val="000000"/>
                <w:sz w:val="22"/>
                <w:szCs w:val="22"/>
              </w:rPr>
            </w:pPr>
          </w:p>
          <w:p w:rsidR="00503A0D" w:rsidP="00503A0D" w:rsidRDefault="00503A0D" w14:paraId="1BF83847" w14:textId="77777777">
            <w:pPr>
              <w:jc w:val="center"/>
              <w:rPr>
                <w:rFonts w:ascii="Calibri" w:hAnsi="Calibri" w:eastAsia="Times New Roman" w:cs="Calibri"/>
                <w:color w:val="000000"/>
                <w:sz w:val="22"/>
                <w:szCs w:val="22"/>
              </w:rPr>
            </w:pPr>
          </w:p>
          <w:p w:rsidRPr="001C52F4" w:rsidR="00503A0D" w:rsidP="00503A0D" w:rsidRDefault="00503A0D" w14:paraId="30FEEBE3" w14:textId="685DD07C">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9973991"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0DB297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(CvB2MT29)*</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22D23BCE" w14:textId="2A4390A3">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4D20A1"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7E9B5AE"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BEB8AFC"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63FB6EC"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593940"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AF62AF5"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0DAE99F"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94152D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A134F3B"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1D3577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CF193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B073A87" w14:textId="77777777">
            <w:pPr>
              <w:jc w:val="center"/>
              <w:rPr>
                <w:rFonts w:eastAsia="Times New Roman"/>
                <w:color w:val="000000"/>
                <w:sz w:val="22"/>
                <w:szCs w:val="22"/>
              </w:rPr>
            </w:pPr>
            <w:r w:rsidRPr="001C52F4">
              <w:rPr>
                <w:rFonts w:eastAsia="Times New Roman"/>
                <w:color w:val="000000"/>
                <w:sz w:val="22"/>
                <w:szCs w:val="22"/>
              </w:rPr>
              <w:t>58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46318A20" w14:textId="77777777">
            <w:pPr>
              <w:jc w:val="center"/>
              <w:rPr>
                <w:rFonts w:ascii="Calibri" w:hAnsi="Calibri" w:eastAsia="Times New Roman" w:cs="Calibri"/>
                <w:color w:val="000000"/>
                <w:sz w:val="22"/>
                <w:szCs w:val="22"/>
              </w:rPr>
            </w:pPr>
          </w:p>
          <w:p w:rsidR="00503A0D" w:rsidP="00503A0D" w:rsidRDefault="00503A0D" w14:paraId="3473D5EA" w14:textId="77777777">
            <w:pPr>
              <w:jc w:val="center"/>
              <w:rPr>
                <w:rFonts w:ascii="Calibri" w:hAnsi="Calibri" w:eastAsia="Times New Roman" w:cs="Calibri"/>
                <w:color w:val="000000"/>
                <w:sz w:val="22"/>
                <w:szCs w:val="22"/>
              </w:rPr>
            </w:pPr>
          </w:p>
          <w:p w:rsidRPr="001C52F4" w:rsidR="00503A0D" w:rsidP="00503A0D" w:rsidRDefault="00503A0D" w14:paraId="0F5D4E73" w14:textId="62A63368">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CEA236B"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9883477"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(CvB2MT12)*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95162F7" w14:textId="7DDC442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24E7E3D"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84DC234"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A2008C6"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9FD837F"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DAA8ABC"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9921D8"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7B42340"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4B9288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E550B41"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F9D7D4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7DBDD4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8C456B0" w14:textId="77777777">
            <w:pPr>
              <w:jc w:val="center"/>
              <w:rPr>
                <w:rFonts w:eastAsia="Times New Roman"/>
                <w:color w:val="000000"/>
                <w:sz w:val="22"/>
                <w:szCs w:val="22"/>
              </w:rPr>
            </w:pPr>
            <w:r w:rsidRPr="001C52F4">
              <w:rPr>
                <w:rFonts w:eastAsia="Times New Roman"/>
                <w:color w:val="000000"/>
                <w:sz w:val="22"/>
                <w:szCs w:val="22"/>
              </w:rPr>
              <w:t>30</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25CCBB67" w14:textId="77777777">
            <w:pPr>
              <w:jc w:val="center"/>
              <w:rPr>
                <w:rFonts w:ascii="Calibri" w:hAnsi="Calibri" w:eastAsia="Times New Roman" w:cs="Calibri"/>
                <w:color w:val="000000"/>
                <w:sz w:val="22"/>
                <w:szCs w:val="22"/>
              </w:rPr>
            </w:pPr>
          </w:p>
          <w:p w:rsidR="00503A0D" w:rsidP="00503A0D" w:rsidRDefault="00503A0D" w14:paraId="7AF94795" w14:textId="77777777">
            <w:pPr>
              <w:jc w:val="center"/>
              <w:rPr>
                <w:rFonts w:ascii="Calibri" w:hAnsi="Calibri" w:eastAsia="Times New Roman" w:cs="Calibri"/>
                <w:color w:val="000000"/>
                <w:sz w:val="22"/>
                <w:szCs w:val="22"/>
              </w:rPr>
            </w:pPr>
          </w:p>
          <w:p w:rsidRPr="001C52F4" w:rsidR="00503A0D" w:rsidP="00503A0D" w:rsidRDefault="00503A0D" w14:paraId="4F3E87BC" w14:textId="590D83B1">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6B2B5508"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D5D9DD5"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B7CC5AC" w14:textId="5F025F2B">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B85AC1"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77EA74F"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E54BA7"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7942A38"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A249D67"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B76A50"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C763623"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E07A39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61BF7FB"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A05120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F91791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ADEA245"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02500CA" w14:textId="77777777">
            <w:pPr>
              <w:jc w:val="center"/>
              <w:rPr>
                <w:rFonts w:ascii="Calibri" w:hAnsi="Calibri" w:eastAsia="Times New Roman" w:cs="Calibri"/>
                <w:color w:val="000000"/>
                <w:sz w:val="22"/>
                <w:szCs w:val="22"/>
              </w:rPr>
            </w:pPr>
          </w:p>
          <w:p w:rsidR="00503A0D" w:rsidP="00503A0D" w:rsidRDefault="00503A0D" w14:paraId="57F7897B" w14:textId="77777777">
            <w:pPr>
              <w:jc w:val="center"/>
              <w:rPr>
                <w:rFonts w:ascii="Calibri" w:hAnsi="Calibri" w:eastAsia="Times New Roman" w:cs="Calibri"/>
                <w:color w:val="000000"/>
                <w:sz w:val="22"/>
                <w:szCs w:val="22"/>
              </w:rPr>
            </w:pPr>
          </w:p>
          <w:p w:rsidRPr="001C52F4" w:rsidR="00503A0D" w:rsidP="00503A0D" w:rsidRDefault="00503A0D" w14:paraId="5A041F23" w14:textId="33B818E7">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5670497"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86A1382"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(CvB2MT32)*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87B48F5" w14:textId="09DD640D">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CAA93AE"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6F04849"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B11FCB4"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C18333F"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772D805"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BD61360"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B248BB"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89CF55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87CE86A"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AED143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42E009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3D95C93" w14:textId="77777777">
            <w:pPr>
              <w:jc w:val="center"/>
              <w:rPr>
                <w:rFonts w:eastAsia="Times New Roman"/>
                <w:color w:val="000000"/>
                <w:sz w:val="22"/>
                <w:szCs w:val="22"/>
              </w:rPr>
            </w:pPr>
            <w:r w:rsidRPr="001C52F4">
              <w:rPr>
                <w:rFonts w:eastAsia="Times New Roman"/>
                <w:color w:val="000000"/>
                <w:sz w:val="22"/>
                <w:szCs w:val="22"/>
              </w:rPr>
              <w:t>64</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2BDDB8FE" w14:textId="77777777">
            <w:pPr>
              <w:jc w:val="center"/>
              <w:rPr>
                <w:rFonts w:ascii="Calibri" w:hAnsi="Calibri" w:eastAsia="Times New Roman" w:cs="Calibri"/>
                <w:color w:val="000000"/>
                <w:sz w:val="22"/>
                <w:szCs w:val="22"/>
              </w:rPr>
            </w:pPr>
          </w:p>
          <w:p w:rsidR="00503A0D" w:rsidP="00503A0D" w:rsidRDefault="00503A0D" w14:paraId="70EF959B" w14:textId="77777777">
            <w:pPr>
              <w:jc w:val="center"/>
              <w:rPr>
                <w:rFonts w:ascii="Calibri" w:hAnsi="Calibri" w:eastAsia="Times New Roman" w:cs="Calibri"/>
                <w:color w:val="000000"/>
                <w:sz w:val="22"/>
                <w:szCs w:val="22"/>
              </w:rPr>
            </w:pPr>
          </w:p>
          <w:p w:rsidRPr="001C52F4" w:rsidR="00503A0D" w:rsidP="00503A0D" w:rsidRDefault="00503A0D" w14:paraId="04C14454" w14:textId="510C26CE">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BA67F9C"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5C27BF90"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(CvB2MT16)*</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BECE5AE" w14:textId="679020C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A343367"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FA4E589"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406A0ED"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D5843A5"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27D67A"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95BCF61" w14:textId="77777777">
            <w:pPr>
              <w:jc w:val="center"/>
              <w:rPr>
                <w:rFonts w:eastAsia="Times New Roman"/>
                <w:color w:val="000000"/>
                <w:sz w:val="22"/>
                <w:szCs w:val="22"/>
              </w:rPr>
            </w:pPr>
            <w:r w:rsidRPr="001C52F4">
              <w:rPr>
                <w:rFonts w:eastAsia="Times New Roman"/>
                <w:color w:val="000000"/>
                <w:sz w:val="22"/>
                <w:szCs w:val="22"/>
              </w:rPr>
              <w:t>23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22F7389"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1702A8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71D76FB"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6A5C8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B6C0BE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B1219A7" w14:textId="77777777">
            <w:pPr>
              <w:jc w:val="center"/>
              <w:rPr>
                <w:rFonts w:eastAsia="Times New Roman"/>
                <w:color w:val="000000"/>
                <w:sz w:val="22"/>
                <w:szCs w:val="22"/>
              </w:rPr>
            </w:pPr>
            <w:r w:rsidRPr="001C52F4">
              <w:rPr>
                <w:rFonts w:eastAsia="Times New Roman"/>
                <w:color w:val="000000"/>
                <w:sz w:val="22"/>
                <w:szCs w:val="22"/>
              </w:rPr>
              <w:t>63</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F5ECE37" w14:textId="77777777">
            <w:pPr>
              <w:jc w:val="center"/>
              <w:rPr>
                <w:rFonts w:ascii="Calibri" w:hAnsi="Calibri" w:eastAsia="Times New Roman" w:cs="Calibri"/>
                <w:color w:val="000000"/>
                <w:sz w:val="22"/>
                <w:szCs w:val="22"/>
              </w:rPr>
            </w:pPr>
          </w:p>
          <w:p w:rsidR="00503A0D" w:rsidP="00503A0D" w:rsidRDefault="00503A0D" w14:paraId="4BC71256" w14:textId="77777777">
            <w:pPr>
              <w:jc w:val="center"/>
              <w:rPr>
                <w:rFonts w:ascii="Calibri" w:hAnsi="Calibri" w:eastAsia="Times New Roman" w:cs="Calibri"/>
                <w:color w:val="000000"/>
                <w:sz w:val="22"/>
                <w:szCs w:val="22"/>
              </w:rPr>
            </w:pPr>
          </w:p>
          <w:p w:rsidRPr="001C52F4" w:rsidR="00503A0D" w:rsidP="00503A0D" w:rsidRDefault="00503A0D" w14:paraId="106EF480" w14:textId="624DD475">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503A2729"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D7A447D"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 xml:space="preserve"> (CvB2MT31)*</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26A22775" w14:textId="259C61FF">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5D08840"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07C370"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0E15E66"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EF7089"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CBCE673"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E1A9D7"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3D4B56"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7FFEDA"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60DE85"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F45486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FF7076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2E31989" w14:textId="77777777">
            <w:pPr>
              <w:jc w:val="center"/>
              <w:rPr>
                <w:rFonts w:eastAsia="Times New Roman"/>
                <w:color w:val="000000"/>
                <w:sz w:val="22"/>
                <w:szCs w:val="22"/>
              </w:rPr>
            </w:pPr>
            <w:r w:rsidRPr="001C52F4">
              <w:rPr>
                <w:rFonts w:eastAsia="Times New Roman"/>
                <w:color w:val="000000"/>
                <w:sz w:val="22"/>
                <w:szCs w:val="22"/>
              </w:rPr>
              <w:t>76</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566BF196" w14:textId="77777777">
            <w:pPr>
              <w:jc w:val="center"/>
              <w:rPr>
                <w:rFonts w:ascii="Calibri" w:hAnsi="Calibri" w:eastAsia="Times New Roman" w:cs="Calibri"/>
                <w:color w:val="000000"/>
                <w:sz w:val="22"/>
                <w:szCs w:val="22"/>
              </w:rPr>
            </w:pPr>
          </w:p>
          <w:p w:rsidR="00503A0D" w:rsidP="00503A0D" w:rsidRDefault="00503A0D" w14:paraId="115A8CEA" w14:textId="77777777">
            <w:pPr>
              <w:jc w:val="center"/>
              <w:rPr>
                <w:rFonts w:ascii="Calibri" w:hAnsi="Calibri" w:eastAsia="Times New Roman" w:cs="Calibri"/>
                <w:color w:val="000000"/>
                <w:sz w:val="22"/>
                <w:szCs w:val="22"/>
              </w:rPr>
            </w:pPr>
          </w:p>
          <w:p w:rsidRPr="001C52F4" w:rsidR="00503A0D" w:rsidP="00503A0D" w:rsidRDefault="00503A0D" w14:paraId="6D577BED" w14:textId="13CC022A">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234036D"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61FD37AB"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(CvB2MT19)*</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A4D8AEA" w14:textId="6AE71933">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BD70D26"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42031FD"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22A7FD2"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37644A7"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347856"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6F95888"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6C6125B"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7BAE25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789B656"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924EAD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512B3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F3CE58"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58270F2" w14:textId="77777777">
            <w:pPr>
              <w:jc w:val="center"/>
              <w:rPr>
                <w:rFonts w:ascii="Calibri" w:hAnsi="Calibri" w:eastAsia="Times New Roman" w:cs="Calibri"/>
                <w:color w:val="000000"/>
                <w:sz w:val="22"/>
                <w:szCs w:val="22"/>
              </w:rPr>
            </w:pPr>
          </w:p>
          <w:p w:rsidR="00503A0D" w:rsidP="00503A0D" w:rsidRDefault="00503A0D" w14:paraId="019AEE24" w14:textId="77777777">
            <w:pPr>
              <w:jc w:val="center"/>
              <w:rPr>
                <w:rFonts w:ascii="Calibri" w:hAnsi="Calibri" w:eastAsia="Times New Roman" w:cs="Calibri"/>
                <w:color w:val="000000"/>
                <w:sz w:val="22"/>
                <w:szCs w:val="22"/>
              </w:rPr>
            </w:pPr>
          </w:p>
          <w:p w:rsidRPr="001C52F4" w:rsidR="00503A0D" w:rsidP="00503A0D" w:rsidRDefault="00503A0D" w14:paraId="303FFF5B" w14:textId="0C2490F1">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E80E366"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0743D5F"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(CvB2MT15)*</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6633802" w14:textId="3102C511">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7687E0A"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EB83341"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B93147C"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485CB04"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BCA1692"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D0A8C5"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9E75D38"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BEFE40B"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D0C4467"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AA8E50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C68286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E38503" w14:textId="77777777">
            <w:pPr>
              <w:jc w:val="center"/>
              <w:rPr>
                <w:rFonts w:eastAsia="Times New Roman"/>
                <w:color w:val="000000"/>
                <w:sz w:val="22"/>
                <w:szCs w:val="22"/>
              </w:rPr>
            </w:pPr>
            <w:r w:rsidRPr="001C52F4">
              <w:rPr>
                <w:rFonts w:eastAsia="Times New Roman"/>
                <w:color w:val="000000"/>
                <w:sz w:val="22"/>
                <w:szCs w:val="22"/>
              </w:rPr>
              <w:t>29</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608DC91" w14:textId="77777777">
            <w:pPr>
              <w:jc w:val="center"/>
              <w:rPr>
                <w:rFonts w:ascii="Calibri" w:hAnsi="Calibri" w:eastAsia="Times New Roman" w:cs="Calibri"/>
                <w:color w:val="000000"/>
                <w:sz w:val="22"/>
                <w:szCs w:val="22"/>
              </w:rPr>
            </w:pPr>
          </w:p>
          <w:p w:rsidR="00503A0D" w:rsidP="00503A0D" w:rsidRDefault="00503A0D" w14:paraId="0D1B896C" w14:textId="77777777">
            <w:pPr>
              <w:jc w:val="center"/>
              <w:rPr>
                <w:rFonts w:ascii="Calibri" w:hAnsi="Calibri" w:eastAsia="Times New Roman" w:cs="Calibri"/>
                <w:color w:val="000000"/>
                <w:sz w:val="22"/>
                <w:szCs w:val="22"/>
              </w:rPr>
            </w:pPr>
          </w:p>
          <w:p w:rsidRPr="001C52F4" w:rsidR="00503A0D" w:rsidP="00503A0D" w:rsidRDefault="00503A0D" w14:paraId="5D728C65" w14:textId="7B5AED83">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3BA96040"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1A0785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(CvB2MT27)*</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434F1CE" w14:textId="3A6FC5BD">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E2D23A8"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4BDD5BB"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BD3E87"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414817A"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1B82D9D"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BAC976"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5CF7D26"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400E70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1AB0727"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93E2B5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110E5E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0514F3F" w14:textId="77777777">
            <w:pPr>
              <w:jc w:val="center"/>
              <w:rPr>
                <w:rFonts w:eastAsia="Times New Roman"/>
                <w:color w:val="000000"/>
                <w:sz w:val="22"/>
                <w:szCs w:val="22"/>
              </w:rPr>
            </w:pPr>
            <w:r w:rsidRPr="001C52F4">
              <w:rPr>
                <w:rFonts w:eastAsia="Times New Roman"/>
                <w:color w:val="000000"/>
                <w:sz w:val="22"/>
                <w:szCs w:val="22"/>
              </w:rPr>
              <w:t>43</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82B6648" w14:textId="77777777">
            <w:pPr>
              <w:jc w:val="center"/>
              <w:rPr>
                <w:rFonts w:ascii="Calibri" w:hAnsi="Calibri" w:eastAsia="Times New Roman" w:cs="Calibri"/>
                <w:color w:val="000000"/>
                <w:sz w:val="22"/>
                <w:szCs w:val="22"/>
              </w:rPr>
            </w:pPr>
          </w:p>
          <w:p w:rsidR="00503A0D" w:rsidP="00503A0D" w:rsidRDefault="00503A0D" w14:paraId="772DA969" w14:textId="77777777">
            <w:pPr>
              <w:jc w:val="center"/>
              <w:rPr>
                <w:rFonts w:ascii="Calibri" w:hAnsi="Calibri" w:eastAsia="Times New Roman" w:cs="Calibri"/>
                <w:color w:val="000000"/>
                <w:sz w:val="22"/>
                <w:szCs w:val="22"/>
              </w:rPr>
            </w:pPr>
          </w:p>
          <w:p w:rsidRPr="001C52F4" w:rsidR="00503A0D" w:rsidP="00503A0D" w:rsidRDefault="00503A0D" w14:paraId="0A5A0CCA" w14:textId="63B9DA6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C5B9BAA"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6BDE39EF"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(CvB2MT18)*</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76178FD" w14:textId="74E41F49">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16B62CC" w14:textId="77777777">
            <w:pPr>
              <w:jc w:val="center"/>
              <w:rPr>
                <w:rFonts w:eastAsia="Times New Roman"/>
                <w:color w:val="000000"/>
                <w:sz w:val="22"/>
                <w:szCs w:val="22"/>
              </w:rPr>
            </w:pPr>
            <w:r w:rsidRPr="001C52F4">
              <w:rPr>
                <w:rFonts w:eastAsia="Times New Roman"/>
                <w:color w:val="000000"/>
                <w:sz w:val="22"/>
                <w:szCs w:val="22"/>
              </w:rPr>
              <w:t>28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FB9DA45"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7F73858"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23984EA"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3ACC73F"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664853E"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586EB1"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9B6DF9"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5D68B9F"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2B74C5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F9B63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2D171B8" w14:textId="77777777">
            <w:pPr>
              <w:jc w:val="center"/>
              <w:rPr>
                <w:rFonts w:eastAsia="Times New Roman"/>
                <w:color w:val="000000"/>
                <w:sz w:val="22"/>
                <w:szCs w:val="22"/>
              </w:rPr>
            </w:pPr>
            <w:r w:rsidRPr="001C52F4">
              <w:rPr>
                <w:rFonts w:eastAsia="Times New Roman"/>
                <w:color w:val="000000"/>
                <w:sz w:val="22"/>
                <w:szCs w:val="22"/>
              </w:rPr>
              <w:t>56</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DEA8F46" w14:textId="77777777">
            <w:pPr>
              <w:jc w:val="center"/>
              <w:rPr>
                <w:rFonts w:ascii="Calibri" w:hAnsi="Calibri" w:eastAsia="Times New Roman" w:cs="Calibri"/>
                <w:color w:val="000000"/>
                <w:sz w:val="22"/>
                <w:szCs w:val="22"/>
              </w:rPr>
            </w:pPr>
          </w:p>
          <w:p w:rsidR="00503A0D" w:rsidP="00503A0D" w:rsidRDefault="00503A0D" w14:paraId="608729C6" w14:textId="77777777">
            <w:pPr>
              <w:jc w:val="center"/>
              <w:rPr>
                <w:rFonts w:ascii="Calibri" w:hAnsi="Calibri" w:eastAsia="Times New Roman" w:cs="Calibri"/>
                <w:color w:val="000000"/>
                <w:sz w:val="22"/>
                <w:szCs w:val="22"/>
              </w:rPr>
            </w:pPr>
          </w:p>
          <w:p w:rsidRPr="001C52F4" w:rsidR="00503A0D" w:rsidP="00503A0D" w:rsidRDefault="00503A0D" w14:paraId="080469CD" w14:textId="6AFC3A67">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1140C1E6"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516F997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(CvB2MT22)*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15EE908" w14:textId="4FCB3C5F">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11EB557"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21FB7DA"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DCF9BD"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65B5CF"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DFC7A1F"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9E5F2BF"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9E4A0D"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48BA53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C4D4C26"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C6F379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1B4FB12"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7109937"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604D0098" w14:textId="77777777">
            <w:pPr>
              <w:jc w:val="center"/>
              <w:rPr>
                <w:rFonts w:ascii="Calibri" w:hAnsi="Calibri" w:eastAsia="Times New Roman" w:cs="Calibri"/>
                <w:color w:val="000000"/>
                <w:sz w:val="22"/>
                <w:szCs w:val="22"/>
              </w:rPr>
            </w:pPr>
          </w:p>
          <w:p w:rsidR="00503A0D" w:rsidP="00503A0D" w:rsidRDefault="00503A0D" w14:paraId="3B241707" w14:textId="77777777">
            <w:pPr>
              <w:jc w:val="center"/>
              <w:rPr>
                <w:rFonts w:ascii="Calibri" w:hAnsi="Calibri" w:eastAsia="Times New Roman" w:cs="Calibri"/>
                <w:color w:val="000000"/>
                <w:sz w:val="22"/>
                <w:szCs w:val="22"/>
              </w:rPr>
            </w:pPr>
          </w:p>
          <w:p w:rsidRPr="001C52F4" w:rsidR="00503A0D" w:rsidP="00503A0D" w:rsidRDefault="00503A0D" w14:paraId="72D284E2" w14:textId="13491A1D">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9647E2E"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7C5B485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(CvB2MT10)*</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54F2AC0F" w14:textId="3DFE40A0">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BFAADD" w14:textId="77777777">
            <w:pPr>
              <w:jc w:val="center"/>
              <w:rPr>
                <w:rFonts w:eastAsia="Times New Roman"/>
                <w:color w:val="000000"/>
                <w:sz w:val="22"/>
                <w:szCs w:val="22"/>
              </w:rPr>
            </w:pPr>
            <w:r w:rsidRPr="001C52F4">
              <w:rPr>
                <w:rFonts w:eastAsia="Times New Roman"/>
                <w:color w:val="000000"/>
                <w:sz w:val="22"/>
                <w:szCs w:val="22"/>
              </w:rPr>
              <w:t>27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0AE44F"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E586A4"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C6AF02F"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D8D142B"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84B67F9"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FE097B2" w14:textId="77777777">
            <w:pPr>
              <w:jc w:val="center"/>
              <w:rPr>
                <w:rFonts w:eastAsia="Times New Roman"/>
                <w:color w:val="000000"/>
                <w:sz w:val="22"/>
                <w:szCs w:val="22"/>
              </w:rPr>
            </w:pPr>
            <w:r w:rsidRPr="001C52F4">
              <w:rPr>
                <w:rFonts w:eastAsia="Times New Roman"/>
                <w:color w:val="000000"/>
                <w:sz w:val="22"/>
                <w:szCs w:val="22"/>
              </w:rPr>
              <w:t>16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628522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3E41E0C"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618C9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65AB18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05A595F"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2F80DC4D" w14:textId="77777777">
            <w:pPr>
              <w:jc w:val="center"/>
              <w:rPr>
                <w:rFonts w:ascii="Calibri" w:hAnsi="Calibri" w:eastAsia="Times New Roman" w:cs="Calibri"/>
                <w:color w:val="000000"/>
                <w:sz w:val="22"/>
                <w:szCs w:val="22"/>
              </w:rPr>
            </w:pPr>
          </w:p>
          <w:p w:rsidR="00503A0D" w:rsidP="00503A0D" w:rsidRDefault="00503A0D" w14:paraId="203C5F50" w14:textId="77777777">
            <w:pPr>
              <w:jc w:val="center"/>
              <w:rPr>
                <w:rFonts w:ascii="Calibri" w:hAnsi="Calibri" w:eastAsia="Times New Roman" w:cs="Calibri"/>
                <w:color w:val="000000"/>
                <w:sz w:val="22"/>
                <w:szCs w:val="22"/>
              </w:rPr>
            </w:pPr>
          </w:p>
          <w:p w:rsidRPr="001C52F4" w:rsidR="00503A0D" w:rsidP="00503A0D" w:rsidRDefault="00503A0D" w14:paraId="3523619C" w14:textId="169C6C5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7FDC7921"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F4982C1"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(CvB2MT38)*</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229EA00" w14:textId="12292C5E">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D02CB34" w14:textId="77777777">
            <w:pPr>
              <w:jc w:val="center"/>
              <w:rPr>
                <w:rFonts w:eastAsia="Times New Roman"/>
                <w:color w:val="000000"/>
                <w:sz w:val="22"/>
                <w:szCs w:val="22"/>
              </w:rPr>
            </w:pPr>
            <w:r w:rsidRPr="001C52F4">
              <w:rPr>
                <w:rFonts w:eastAsia="Times New Roman"/>
                <w:color w:val="000000"/>
                <w:sz w:val="22"/>
                <w:szCs w:val="22"/>
              </w:rPr>
              <w:t>77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F3A757D"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BA0FF5"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D02F1CA"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5028650"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E759D2"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26D8DF3"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FEB9A1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C8427A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4F2C2E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2D0F4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BB1244A" w14:textId="77777777">
            <w:pPr>
              <w:jc w:val="center"/>
              <w:rPr>
                <w:rFonts w:eastAsia="Times New Roman"/>
                <w:color w:val="000000"/>
                <w:sz w:val="22"/>
                <w:szCs w:val="22"/>
              </w:rPr>
            </w:pPr>
            <w:r w:rsidRPr="001C52F4">
              <w:rPr>
                <w:rFonts w:eastAsia="Times New Roman"/>
                <w:color w:val="000000"/>
                <w:sz w:val="22"/>
                <w:szCs w:val="22"/>
              </w:rPr>
              <w:t>147</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65482B97" w14:textId="77777777">
            <w:pPr>
              <w:jc w:val="center"/>
              <w:rPr>
                <w:rFonts w:ascii="Calibri" w:hAnsi="Calibri" w:eastAsia="Times New Roman" w:cs="Calibri"/>
                <w:color w:val="000000"/>
                <w:sz w:val="22"/>
                <w:szCs w:val="22"/>
              </w:rPr>
            </w:pPr>
          </w:p>
          <w:p w:rsidR="00503A0D" w:rsidP="00503A0D" w:rsidRDefault="00503A0D" w14:paraId="1E7588FE" w14:textId="77777777">
            <w:pPr>
              <w:jc w:val="center"/>
              <w:rPr>
                <w:rFonts w:ascii="Calibri" w:hAnsi="Calibri" w:eastAsia="Times New Roman" w:cs="Calibri"/>
                <w:color w:val="000000"/>
                <w:sz w:val="22"/>
                <w:szCs w:val="22"/>
              </w:rPr>
            </w:pPr>
          </w:p>
          <w:p w:rsidRPr="001C52F4" w:rsidR="00503A0D" w:rsidP="00503A0D" w:rsidRDefault="00503A0D" w14:paraId="15C9F584" w14:textId="27A4EC60">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70DA9D6E"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81FDF53"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(CvB2MT35)*</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9C74235" w14:textId="6D5C7091">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C439092" w14:textId="77777777">
            <w:pPr>
              <w:jc w:val="center"/>
              <w:rPr>
                <w:rFonts w:eastAsia="Times New Roman"/>
                <w:color w:val="000000"/>
                <w:sz w:val="22"/>
                <w:szCs w:val="22"/>
              </w:rPr>
            </w:pPr>
            <w:r w:rsidRPr="001C52F4">
              <w:rPr>
                <w:rFonts w:eastAsia="Times New Roman"/>
                <w:color w:val="000000"/>
                <w:sz w:val="22"/>
                <w:szCs w:val="22"/>
              </w:rPr>
              <w:t>77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70DF60D"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A50F5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4B36EF"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8721A0"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B21D6CF"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3AA9B4"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18D247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EBC233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2A10F1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7CBB74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D43BA53"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303B4F9" w14:textId="77777777">
            <w:pPr>
              <w:jc w:val="center"/>
              <w:rPr>
                <w:rFonts w:ascii="Calibri" w:hAnsi="Calibri" w:eastAsia="Times New Roman" w:cs="Calibri"/>
                <w:color w:val="000000"/>
                <w:sz w:val="22"/>
                <w:szCs w:val="22"/>
              </w:rPr>
            </w:pPr>
          </w:p>
          <w:p w:rsidR="00503A0D" w:rsidP="00503A0D" w:rsidRDefault="00503A0D" w14:paraId="5D8EB986" w14:textId="77777777">
            <w:pPr>
              <w:jc w:val="center"/>
              <w:rPr>
                <w:rFonts w:ascii="Calibri" w:hAnsi="Calibri" w:eastAsia="Times New Roman" w:cs="Calibri"/>
                <w:color w:val="000000"/>
                <w:sz w:val="22"/>
                <w:szCs w:val="22"/>
              </w:rPr>
            </w:pPr>
          </w:p>
          <w:p w:rsidRPr="001C52F4" w:rsidR="00503A0D" w:rsidP="00503A0D" w:rsidRDefault="00503A0D" w14:paraId="4A4FC237" w14:textId="7AA0C164">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4FF936F2"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DD682EB"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(CvB2MT41)*</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96931E2" w14:textId="465C3D2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3AB9400" w14:textId="77777777">
            <w:pPr>
              <w:jc w:val="center"/>
              <w:rPr>
                <w:rFonts w:eastAsia="Times New Roman"/>
                <w:color w:val="000000"/>
                <w:sz w:val="22"/>
                <w:szCs w:val="22"/>
              </w:rPr>
            </w:pPr>
            <w:r w:rsidRPr="001C52F4">
              <w:rPr>
                <w:rFonts w:eastAsia="Times New Roman"/>
                <w:color w:val="000000"/>
                <w:sz w:val="22"/>
                <w:szCs w:val="22"/>
              </w:rPr>
              <w:t>75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859A93A"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2BDFF1F"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DF1153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4C7A75C"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A6C603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AB512F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FA5BC3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4334BA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EE9F0D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FC8C07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8C9210" w14:textId="77777777">
            <w:pPr>
              <w:jc w:val="center"/>
              <w:rPr>
                <w:rFonts w:eastAsia="Times New Roman"/>
                <w:color w:val="000000"/>
                <w:sz w:val="22"/>
                <w:szCs w:val="22"/>
              </w:rPr>
            </w:pPr>
            <w:r w:rsidRPr="001C52F4">
              <w:rPr>
                <w:rFonts w:eastAsia="Times New Roman"/>
                <w:color w:val="000000"/>
                <w:sz w:val="22"/>
                <w:szCs w:val="22"/>
              </w:rPr>
              <w:t>13</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68EC00CB" w14:textId="77777777">
            <w:pPr>
              <w:jc w:val="center"/>
              <w:rPr>
                <w:rFonts w:ascii="Calibri" w:hAnsi="Calibri" w:eastAsia="Times New Roman" w:cs="Calibri"/>
                <w:color w:val="000000"/>
                <w:sz w:val="22"/>
                <w:szCs w:val="22"/>
              </w:rPr>
            </w:pPr>
          </w:p>
          <w:p w:rsidR="00503A0D" w:rsidP="00503A0D" w:rsidRDefault="00503A0D" w14:paraId="06CC55FB" w14:textId="77777777">
            <w:pPr>
              <w:jc w:val="center"/>
              <w:rPr>
                <w:rFonts w:ascii="Calibri" w:hAnsi="Calibri" w:eastAsia="Times New Roman" w:cs="Calibri"/>
                <w:color w:val="000000"/>
                <w:sz w:val="22"/>
                <w:szCs w:val="22"/>
              </w:rPr>
            </w:pPr>
          </w:p>
          <w:p w:rsidRPr="001C52F4" w:rsidR="00503A0D" w:rsidP="00503A0D" w:rsidRDefault="00503A0D" w14:paraId="62CC3AD0" w14:textId="3A121203">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47185535"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6BDC5A5"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(CvB2MT26)*</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59541BB6" w14:textId="08A33607">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AB80DFB" w14:textId="77777777">
            <w:pPr>
              <w:jc w:val="center"/>
              <w:rPr>
                <w:rFonts w:eastAsia="Times New Roman"/>
                <w:color w:val="000000"/>
                <w:sz w:val="22"/>
                <w:szCs w:val="22"/>
              </w:rPr>
            </w:pPr>
            <w:r w:rsidRPr="001C52F4">
              <w:rPr>
                <w:rFonts w:eastAsia="Times New Roman"/>
                <w:color w:val="000000"/>
                <w:sz w:val="22"/>
                <w:szCs w:val="22"/>
              </w:rPr>
              <w:t>55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1FD0922"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544AF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3CD0256"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ADF42A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20C0CD5"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55020C"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F3C68D1"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B8DE779"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F60D1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60CFD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4127CEA"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67A1D7FA" w14:textId="77777777">
            <w:pPr>
              <w:jc w:val="center"/>
              <w:rPr>
                <w:rFonts w:ascii="Calibri" w:hAnsi="Calibri" w:eastAsia="Times New Roman" w:cs="Calibri"/>
                <w:color w:val="000000"/>
                <w:sz w:val="22"/>
                <w:szCs w:val="22"/>
              </w:rPr>
            </w:pPr>
          </w:p>
          <w:p w:rsidR="00503A0D" w:rsidP="00503A0D" w:rsidRDefault="00503A0D" w14:paraId="39EB839B" w14:textId="77777777">
            <w:pPr>
              <w:jc w:val="center"/>
              <w:rPr>
                <w:rFonts w:ascii="Calibri" w:hAnsi="Calibri" w:eastAsia="Times New Roman" w:cs="Calibri"/>
                <w:color w:val="000000"/>
                <w:sz w:val="22"/>
                <w:szCs w:val="22"/>
              </w:rPr>
            </w:pPr>
          </w:p>
          <w:p w:rsidRPr="001C52F4" w:rsidR="00503A0D" w:rsidP="00503A0D" w:rsidRDefault="00503A0D" w14:paraId="644F08FA" w14:textId="2DAF45B3">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72B0E03"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B89ABCC"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(CvB2MT36)*</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3B9066E9" w14:textId="09F19E9B">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DC8BC28" w14:textId="77777777">
            <w:pPr>
              <w:jc w:val="center"/>
              <w:rPr>
                <w:rFonts w:eastAsia="Times New Roman"/>
                <w:color w:val="000000"/>
                <w:sz w:val="22"/>
                <w:szCs w:val="22"/>
              </w:rPr>
            </w:pPr>
            <w:r w:rsidRPr="001C52F4">
              <w:rPr>
                <w:rFonts w:eastAsia="Times New Roman"/>
                <w:color w:val="000000"/>
                <w:sz w:val="22"/>
                <w:szCs w:val="22"/>
              </w:rPr>
              <w:t>98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8E7174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47418D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4E8DB9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43D55F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17FFB0"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3B8A85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E1E6A7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FE8524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A9DE0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5B7001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88C4F5E"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5BF890BA" w14:textId="77777777">
            <w:pPr>
              <w:jc w:val="center"/>
              <w:rPr>
                <w:rFonts w:ascii="Calibri" w:hAnsi="Calibri" w:eastAsia="Times New Roman" w:cs="Calibri"/>
                <w:color w:val="000000"/>
                <w:sz w:val="22"/>
                <w:szCs w:val="22"/>
              </w:rPr>
            </w:pPr>
          </w:p>
          <w:p w:rsidR="00503A0D" w:rsidP="00503A0D" w:rsidRDefault="00503A0D" w14:paraId="2FCAD0CE" w14:textId="77777777">
            <w:pPr>
              <w:jc w:val="center"/>
              <w:rPr>
                <w:rFonts w:ascii="Calibri" w:hAnsi="Calibri" w:eastAsia="Times New Roman" w:cs="Calibri"/>
                <w:color w:val="000000"/>
                <w:sz w:val="22"/>
                <w:szCs w:val="22"/>
              </w:rPr>
            </w:pPr>
          </w:p>
          <w:p w:rsidRPr="001C52F4" w:rsidR="00503A0D" w:rsidP="00503A0D" w:rsidRDefault="00503A0D" w14:paraId="39CDCC80" w14:textId="189AFB47">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6071FB15"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39C555D1"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27A0CC3" w14:textId="5E2B9E6A">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F488CDF" w14:textId="77777777">
            <w:pPr>
              <w:jc w:val="center"/>
              <w:rPr>
                <w:rFonts w:eastAsia="Times New Roman"/>
                <w:color w:val="000000"/>
                <w:sz w:val="22"/>
                <w:szCs w:val="22"/>
              </w:rPr>
            </w:pPr>
            <w:r w:rsidRPr="001C52F4">
              <w:rPr>
                <w:rFonts w:eastAsia="Times New Roman"/>
                <w:color w:val="000000"/>
                <w:sz w:val="22"/>
                <w:szCs w:val="22"/>
              </w:rPr>
              <w:t>100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D5146C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2149B8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B9E769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938205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93DD7A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4876CB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A62D87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D1800BC"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E1178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250207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6FA0BDC" w14:textId="77777777">
            <w:pPr>
              <w:jc w:val="center"/>
              <w:rPr>
                <w:rFonts w:eastAsia="Times New Roman"/>
                <w:color w:val="000000"/>
                <w:sz w:val="22"/>
                <w:szCs w:val="22"/>
              </w:rPr>
            </w:pPr>
            <w:r w:rsidRPr="001C52F4">
              <w:rPr>
                <w:rFonts w:eastAsia="Times New Roman"/>
                <w:color w:val="000000"/>
                <w:sz w:val="22"/>
                <w:szCs w:val="22"/>
              </w:rPr>
              <w:t>&lt;1</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6E22D072" w14:textId="77777777">
            <w:pPr>
              <w:jc w:val="center"/>
              <w:rPr>
                <w:rFonts w:ascii="Calibri" w:hAnsi="Calibri" w:eastAsia="Times New Roman" w:cs="Calibri"/>
                <w:color w:val="000000"/>
                <w:sz w:val="22"/>
                <w:szCs w:val="22"/>
              </w:rPr>
            </w:pPr>
          </w:p>
          <w:p w:rsidR="00503A0D" w:rsidP="00503A0D" w:rsidRDefault="00503A0D" w14:paraId="4743C519" w14:textId="77777777">
            <w:pPr>
              <w:jc w:val="center"/>
              <w:rPr>
                <w:rFonts w:ascii="Calibri" w:hAnsi="Calibri" w:eastAsia="Times New Roman" w:cs="Calibri"/>
                <w:color w:val="000000"/>
                <w:sz w:val="22"/>
                <w:szCs w:val="22"/>
              </w:rPr>
            </w:pPr>
          </w:p>
          <w:p w:rsidRPr="001C52F4" w:rsidR="00503A0D" w:rsidP="00503A0D" w:rsidRDefault="00503A0D" w14:paraId="51A5CB38" w14:textId="58B442A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32CB810E"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FBA495F"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(CvB2MT37)*</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89D74D6" w14:textId="41A49BFB">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B981FD7" w14:textId="77777777">
            <w:pPr>
              <w:jc w:val="center"/>
              <w:rPr>
                <w:rFonts w:eastAsia="Times New Roman"/>
                <w:color w:val="000000"/>
                <w:sz w:val="22"/>
                <w:szCs w:val="22"/>
              </w:rPr>
            </w:pPr>
            <w:r w:rsidRPr="001C52F4">
              <w:rPr>
                <w:rFonts w:eastAsia="Times New Roman"/>
                <w:color w:val="000000"/>
                <w:sz w:val="22"/>
                <w:szCs w:val="22"/>
              </w:rPr>
              <w:t>89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60A5CBD"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948C2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BD0ED83"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934897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F8B6484"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19BE935"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54E542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8FEEAA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67BFE81"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DDF507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B1DADA7" w14:textId="77777777">
            <w:pPr>
              <w:jc w:val="center"/>
              <w:rPr>
                <w:rFonts w:eastAsia="Times New Roman"/>
                <w:color w:val="000000"/>
                <w:sz w:val="22"/>
                <w:szCs w:val="22"/>
              </w:rPr>
            </w:pPr>
            <w:r w:rsidRPr="001C52F4">
              <w:rPr>
                <w:rFonts w:eastAsia="Times New Roman"/>
                <w:color w:val="000000"/>
                <w:sz w:val="22"/>
                <w:szCs w:val="22"/>
              </w:rPr>
              <w:t>45</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40603BE6" w14:textId="77777777">
            <w:pPr>
              <w:jc w:val="center"/>
              <w:rPr>
                <w:rFonts w:ascii="Calibri" w:hAnsi="Calibri" w:eastAsia="Times New Roman" w:cs="Calibri"/>
                <w:color w:val="000000"/>
                <w:sz w:val="22"/>
                <w:szCs w:val="22"/>
              </w:rPr>
            </w:pPr>
          </w:p>
          <w:p w:rsidR="00503A0D" w:rsidP="00503A0D" w:rsidRDefault="00503A0D" w14:paraId="1A7E9640" w14:textId="77777777">
            <w:pPr>
              <w:jc w:val="center"/>
              <w:rPr>
                <w:rFonts w:ascii="Calibri" w:hAnsi="Calibri" w:eastAsia="Times New Roman" w:cs="Calibri"/>
                <w:color w:val="000000"/>
                <w:sz w:val="22"/>
                <w:szCs w:val="22"/>
              </w:rPr>
            </w:pPr>
          </w:p>
          <w:p w:rsidRPr="001C52F4" w:rsidR="00503A0D" w:rsidP="00503A0D" w:rsidRDefault="00503A0D" w14:paraId="6C9BDF1E" w14:textId="4C33219F">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37263B8A"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422B301"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(CvB2MT43)*</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239FAB2" w14:textId="320F8AF4">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531D2A"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09284F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003C4B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9FB9D0"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9A8461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795BEEA" w14:textId="77777777">
            <w:pPr>
              <w:jc w:val="center"/>
              <w:rPr>
                <w:rFonts w:eastAsia="Times New Roman"/>
                <w:color w:val="000000"/>
                <w:sz w:val="22"/>
                <w:szCs w:val="22"/>
              </w:rPr>
            </w:pPr>
            <w:r w:rsidRPr="001C52F4">
              <w:rPr>
                <w:rFonts w:eastAsia="Times New Roman"/>
                <w:color w:val="000000"/>
                <w:sz w:val="22"/>
                <w:szCs w:val="22"/>
              </w:rPr>
              <w:t>47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C9F9A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7CB73E"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48EAB59" w14:textId="77777777">
            <w:pPr>
              <w:jc w:val="center"/>
              <w:rPr>
                <w:rFonts w:eastAsia="Times New Roman"/>
                <w:color w:val="000000"/>
                <w:sz w:val="22"/>
                <w:szCs w:val="22"/>
              </w:rPr>
            </w:pPr>
            <w:r w:rsidRPr="001C52F4">
              <w:rPr>
                <w:rFonts w:eastAsia="Times New Roman"/>
                <w:color w:val="000000"/>
                <w:sz w:val="22"/>
                <w:szCs w:val="22"/>
              </w:rPr>
              <w:t>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506FC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8DC848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ED5E09A" w14:textId="77777777">
            <w:pPr>
              <w:jc w:val="center"/>
              <w:rPr>
                <w:rFonts w:eastAsia="Times New Roman"/>
                <w:color w:val="000000"/>
                <w:sz w:val="22"/>
                <w:szCs w:val="22"/>
              </w:rPr>
            </w:pPr>
            <w:r w:rsidRPr="001C52F4">
              <w:rPr>
                <w:rFonts w:eastAsia="Times New Roman"/>
                <w:color w:val="000000"/>
                <w:sz w:val="22"/>
                <w:szCs w:val="22"/>
              </w:rPr>
              <w:t>41</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40478A0D" w14:textId="77777777">
            <w:pPr>
              <w:jc w:val="center"/>
              <w:rPr>
                <w:rFonts w:ascii="Calibri" w:hAnsi="Calibri" w:eastAsia="Times New Roman" w:cs="Calibri"/>
                <w:color w:val="000000"/>
                <w:sz w:val="22"/>
                <w:szCs w:val="22"/>
              </w:rPr>
            </w:pPr>
          </w:p>
          <w:p w:rsidR="00503A0D" w:rsidP="00503A0D" w:rsidRDefault="00503A0D" w14:paraId="605F216A" w14:textId="77777777">
            <w:pPr>
              <w:jc w:val="center"/>
              <w:rPr>
                <w:rFonts w:ascii="Calibri" w:hAnsi="Calibri" w:eastAsia="Times New Roman" w:cs="Calibri"/>
                <w:color w:val="000000"/>
                <w:sz w:val="22"/>
                <w:szCs w:val="22"/>
              </w:rPr>
            </w:pPr>
          </w:p>
          <w:p w:rsidRPr="001C52F4" w:rsidR="00503A0D" w:rsidP="00503A0D" w:rsidRDefault="00503A0D" w14:paraId="7E164371" w14:textId="5B51B21F">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F8A17AF"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50C6EFC7"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(CvB2MT9)*</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AE98C8A" w14:textId="0CD8F3E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CC195DF"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99F831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7743B8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1BA84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1321D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20595CA" w14:textId="77777777">
            <w:pPr>
              <w:jc w:val="center"/>
              <w:rPr>
                <w:rFonts w:eastAsia="Times New Roman"/>
                <w:color w:val="000000"/>
                <w:sz w:val="22"/>
                <w:szCs w:val="22"/>
              </w:rPr>
            </w:pPr>
            <w:r w:rsidRPr="001C52F4">
              <w:rPr>
                <w:rFonts w:eastAsia="Times New Roman"/>
                <w:color w:val="000000"/>
                <w:sz w:val="22"/>
                <w:szCs w:val="22"/>
              </w:rPr>
              <w:t>53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B501CB5"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6A19AE" w14:textId="77777777">
            <w:pPr>
              <w:jc w:val="center"/>
              <w:rPr>
                <w:rFonts w:eastAsia="Times New Roman"/>
                <w:color w:val="000000"/>
                <w:sz w:val="22"/>
                <w:szCs w:val="22"/>
              </w:rPr>
            </w:pPr>
            <w:r w:rsidRPr="001C52F4">
              <w:rPr>
                <w:rFonts w:eastAsia="Times New Roman"/>
                <w:color w:val="000000"/>
                <w:sz w:val="22"/>
                <w:szCs w:val="22"/>
              </w:rPr>
              <w:t>10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67FE75" w14:textId="77777777">
            <w:pPr>
              <w:jc w:val="center"/>
              <w:rPr>
                <w:rFonts w:eastAsia="Times New Roman"/>
                <w:color w:val="000000"/>
                <w:sz w:val="22"/>
                <w:szCs w:val="22"/>
              </w:rPr>
            </w:pPr>
            <w:r w:rsidRPr="001C52F4">
              <w:rPr>
                <w:rFonts w:eastAsia="Times New Roman"/>
                <w:color w:val="000000"/>
                <w:sz w:val="22"/>
                <w:szCs w:val="22"/>
              </w:rPr>
              <w:t>34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99849B"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80E75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376420" w14:textId="77777777">
            <w:pPr>
              <w:jc w:val="center"/>
              <w:rPr>
                <w:rFonts w:eastAsia="Times New Roman"/>
                <w:color w:val="000000"/>
                <w:sz w:val="22"/>
                <w:szCs w:val="22"/>
              </w:rPr>
            </w:pPr>
            <w:r w:rsidRPr="001C52F4">
              <w:rPr>
                <w:rFonts w:eastAsia="Times New Roman"/>
                <w:color w:val="000000"/>
                <w:sz w:val="22"/>
                <w:szCs w:val="22"/>
              </w:rPr>
              <w:t>98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2C44A3EF" w14:textId="77777777">
            <w:pPr>
              <w:jc w:val="center"/>
              <w:rPr>
                <w:rFonts w:ascii="Calibri" w:hAnsi="Calibri" w:eastAsia="Times New Roman" w:cs="Calibri"/>
                <w:color w:val="000000"/>
                <w:sz w:val="22"/>
                <w:szCs w:val="22"/>
              </w:rPr>
            </w:pPr>
          </w:p>
          <w:p w:rsidR="00503A0D" w:rsidP="00503A0D" w:rsidRDefault="00503A0D" w14:paraId="3B2C4367" w14:textId="77777777">
            <w:pPr>
              <w:jc w:val="center"/>
              <w:rPr>
                <w:rFonts w:ascii="Calibri" w:hAnsi="Calibri" w:eastAsia="Times New Roman" w:cs="Calibri"/>
                <w:color w:val="000000"/>
                <w:sz w:val="22"/>
                <w:szCs w:val="22"/>
              </w:rPr>
            </w:pPr>
          </w:p>
          <w:p w:rsidRPr="001C52F4" w:rsidR="00503A0D" w:rsidP="00503A0D" w:rsidRDefault="00503A0D" w14:paraId="2008E01A" w14:textId="65C28D6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6F1AB347"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3FBB4251"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(CvB2MT14)*</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DEC064B" w14:textId="07AA0D1A">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BA1369"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7876469"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23CBA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8480E98"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F64CA05"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8A6CB67" w14:textId="77777777">
            <w:pPr>
              <w:jc w:val="center"/>
              <w:rPr>
                <w:rFonts w:eastAsia="Times New Roman"/>
                <w:color w:val="000000"/>
                <w:sz w:val="22"/>
                <w:szCs w:val="22"/>
              </w:rPr>
            </w:pPr>
            <w:r w:rsidRPr="001C52F4">
              <w:rPr>
                <w:rFonts w:eastAsia="Times New Roman"/>
                <w:color w:val="000000"/>
                <w:sz w:val="22"/>
                <w:szCs w:val="22"/>
              </w:rPr>
              <w:t>52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D600F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9F0CA32"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589A34D"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4A9138"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3B1FFC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EAEB82E"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3A30B03" w14:textId="77777777">
            <w:pPr>
              <w:jc w:val="center"/>
              <w:rPr>
                <w:rFonts w:ascii="Calibri" w:hAnsi="Calibri" w:eastAsia="Times New Roman" w:cs="Calibri"/>
                <w:color w:val="000000"/>
                <w:sz w:val="22"/>
                <w:szCs w:val="22"/>
              </w:rPr>
            </w:pPr>
          </w:p>
          <w:p w:rsidR="00503A0D" w:rsidP="00503A0D" w:rsidRDefault="00503A0D" w14:paraId="03B56613" w14:textId="77777777">
            <w:pPr>
              <w:jc w:val="center"/>
              <w:rPr>
                <w:rFonts w:ascii="Calibri" w:hAnsi="Calibri" w:eastAsia="Times New Roman" w:cs="Calibri"/>
                <w:color w:val="000000"/>
                <w:sz w:val="22"/>
                <w:szCs w:val="22"/>
              </w:rPr>
            </w:pPr>
          </w:p>
          <w:p w:rsidRPr="001C52F4" w:rsidR="00503A0D" w:rsidP="00503A0D" w:rsidRDefault="00503A0D" w14:paraId="1FDCA7B6" w14:textId="328D968E">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1C8B34E3"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6E5C938A"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(CvB2MT11)*</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709512EF" w14:textId="2BDE85A5">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2045A21"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026ED8"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463198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8D82233"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6A4A82F"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D512FA" w14:textId="77777777">
            <w:pPr>
              <w:jc w:val="center"/>
              <w:rPr>
                <w:rFonts w:eastAsia="Times New Roman"/>
                <w:color w:val="000000"/>
                <w:sz w:val="22"/>
                <w:szCs w:val="22"/>
              </w:rPr>
            </w:pPr>
            <w:r w:rsidRPr="001C52F4">
              <w:rPr>
                <w:rFonts w:eastAsia="Times New Roman"/>
                <w:color w:val="000000"/>
                <w:sz w:val="22"/>
                <w:szCs w:val="22"/>
              </w:rPr>
              <w:t>46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A45DCFB"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53B730F" w14:textId="77777777">
            <w:pPr>
              <w:jc w:val="center"/>
              <w:rPr>
                <w:rFonts w:eastAsia="Times New Roman"/>
                <w:color w:val="000000"/>
                <w:sz w:val="22"/>
                <w:szCs w:val="22"/>
              </w:rPr>
            </w:pPr>
            <w:r w:rsidRPr="001C52F4">
              <w:rPr>
                <w:rFonts w:eastAsia="Times New Roman"/>
                <w:color w:val="000000"/>
                <w:sz w:val="22"/>
                <w:szCs w:val="22"/>
              </w:rPr>
              <w:t>12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4B9D32E" w14:textId="77777777">
            <w:pPr>
              <w:jc w:val="center"/>
              <w:rPr>
                <w:rFonts w:eastAsia="Times New Roman"/>
                <w:color w:val="000000"/>
                <w:sz w:val="22"/>
                <w:szCs w:val="22"/>
              </w:rPr>
            </w:pPr>
            <w:r w:rsidRPr="001C52F4">
              <w:rPr>
                <w:rFonts w:eastAsia="Times New Roman"/>
                <w:color w:val="000000"/>
                <w:sz w:val="22"/>
                <w:szCs w:val="22"/>
              </w:rPr>
              <w:t>24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7E73F31"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D6FE61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8DB998F" w14:textId="77777777">
            <w:pPr>
              <w:jc w:val="center"/>
              <w:rPr>
                <w:rFonts w:eastAsia="Times New Roman"/>
                <w:color w:val="000000"/>
                <w:sz w:val="22"/>
                <w:szCs w:val="22"/>
              </w:rPr>
            </w:pPr>
            <w:r w:rsidRPr="001C52F4">
              <w:rPr>
                <w:rFonts w:eastAsia="Times New Roman"/>
                <w:color w:val="000000"/>
                <w:sz w:val="22"/>
                <w:szCs w:val="22"/>
              </w:rPr>
              <w:t>28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A695A0A" w14:textId="77777777">
            <w:pPr>
              <w:jc w:val="center"/>
              <w:rPr>
                <w:rFonts w:ascii="Calibri" w:hAnsi="Calibri" w:eastAsia="Times New Roman" w:cs="Calibri"/>
                <w:color w:val="000000"/>
                <w:sz w:val="22"/>
                <w:szCs w:val="22"/>
              </w:rPr>
            </w:pPr>
          </w:p>
          <w:p w:rsidR="00503A0D" w:rsidP="00503A0D" w:rsidRDefault="00503A0D" w14:paraId="5A9B13CB" w14:textId="77777777">
            <w:pPr>
              <w:jc w:val="center"/>
              <w:rPr>
                <w:rFonts w:ascii="Calibri" w:hAnsi="Calibri" w:eastAsia="Times New Roman" w:cs="Calibri"/>
                <w:color w:val="000000"/>
                <w:sz w:val="22"/>
                <w:szCs w:val="22"/>
              </w:rPr>
            </w:pPr>
          </w:p>
          <w:p w:rsidRPr="001C52F4" w:rsidR="00503A0D" w:rsidP="00503A0D" w:rsidRDefault="00503A0D" w14:paraId="7B9EF789" w14:textId="38561579">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698EFC19"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378B485"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(CvB2MT13)*</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8B213CD" w14:textId="010358E7">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2AE963D" w14:textId="77777777">
            <w:pPr>
              <w:jc w:val="center"/>
              <w:rPr>
                <w:rFonts w:eastAsia="Times New Roman"/>
                <w:color w:val="000000"/>
                <w:sz w:val="22"/>
                <w:szCs w:val="22"/>
              </w:rPr>
            </w:pPr>
            <w:r w:rsidRPr="001C52F4">
              <w:rPr>
                <w:rFonts w:eastAsia="Times New Roman"/>
                <w:color w:val="000000"/>
                <w:sz w:val="22"/>
                <w:szCs w:val="22"/>
              </w:rPr>
              <w:t>15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EC651D0"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93D867C"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85D086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4194571"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889E5F4" w14:textId="77777777">
            <w:pPr>
              <w:jc w:val="center"/>
              <w:rPr>
                <w:rFonts w:eastAsia="Times New Roman"/>
                <w:color w:val="000000"/>
                <w:sz w:val="22"/>
                <w:szCs w:val="22"/>
              </w:rPr>
            </w:pPr>
            <w:r w:rsidRPr="001C52F4">
              <w:rPr>
                <w:rFonts w:eastAsia="Times New Roman"/>
                <w:color w:val="000000"/>
                <w:sz w:val="22"/>
                <w:szCs w:val="22"/>
              </w:rPr>
              <w:t>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D479CA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F528D49"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D030DB2" w14:textId="77777777">
            <w:pPr>
              <w:jc w:val="center"/>
              <w:rPr>
                <w:rFonts w:eastAsia="Times New Roman"/>
                <w:color w:val="000000"/>
                <w:sz w:val="22"/>
                <w:szCs w:val="22"/>
              </w:rPr>
            </w:pPr>
            <w:r w:rsidRPr="001C52F4">
              <w:rPr>
                <w:rFonts w:eastAsia="Times New Roman"/>
                <w:color w:val="000000"/>
                <w:sz w:val="22"/>
                <w:szCs w:val="22"/>
              </w:rPr>
              <w:t>26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931603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46310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DD36873" w14:textId="77777777">
            <w:pPr>
              <w:jc w:val="center"/>
              <w:rPr>
                <w:rFonts w:eastAsia="Times New Roman"/>
                <w:color w:val="000000"/>
                <w:sz w:val="22"/>
                <w:szCs w:val="22"/>
              </w:rPr>
            </w:pPr>
            <w:r w:rsidRPr="001C52F4">
              <w:rPr>
                <w:rFonts w:eastAsia="Times New Roman"/>
                <w:color w:val="000000"/>
                <w:sz w:val="22"/>
                <w:szCs w:val="22"/>
              </w:rPr>
              <w:t>40</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A0DB5AD" w14:textId="77777777">
            <w:pPr>
              <w:jc w:val="center"/>
              <w:rPr>
                <w:rFonts w:ascii="Calibri" w:hAnsi="Calibri" w:eastAsia="Times New Roman" w:cs="Calibri"/>
                <w:color w:val="000000"/>
                <w:sz w:val="22"/>
                <w:szCs w:val="22"/>
              </w:rPr>
            </w:pPr>
          </w:p>
          <w:p w:rsidR="00503A0D" w:rsidP="00503A0D" w:rsidRDefault="00503A0D" w14:paraId="79586D59" w14:textId="77777777">
            <w:pPr>
              <w:jc w:val="center"/>
              <w:rPr>
                <w:rFonts w:ascii="Calibri" w:hAnsi="Calibri" w:eastAsia="Times New Roman" w:cs="Calibri"/>
                <w:color w:val="000000"/>
                <w:sz w:val="22"/>
                <w:szCs w:val="22"/>
              </w:rPr>
            </w:pPr>
          </w:p>
          <w:p w:rsidRPr="001C52F4" w:rsidR="00503A0D" w:rsidP="00503A0D" w:rsidRDefault="00503A0D" w14:paraId="325B09AD" w14:textId="2BC774D8">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F403979"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D6A4B83"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(CvFatB2)*</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1DFA0CD" w14:textId="69E81C06">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28CBDC"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721ACA2"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1E8AA6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DE0C4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8AF2EA"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795C809" w14:textId="77777777">
            <w:pPr>
              <w:jc w:val="center"/>
              <w:rPr>
                <w:rFonts w:eastAsia="Times New Roman"/>
                <w:color w:val="000000"/>
                <w:sz w:val="22"/>
                <w:szCs w:val="22"/>
              </w:rPr>
            </w:pPr>
            <w:r w:rsidRPr="001C52F4">
              <w:rPr>
                <w:rFonts w:eastAsia="Times New Roman"/>
                <w:color w:val="000000"/>
                <w:sz w:val="22"/>
                <w:szCs w:val="22"/>
              </w:rPr>
              <w:t>45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827D09E"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A7B24F3" w14:textId="77777777">
            <w:pPr>
              <w:jc w:val="center"/>
              <w:rPr>
                <w:rFonts w:eastAsia="Times New Roman"/>
                <w:color w:val="000000"/>
                <w:sz w:val="22"/>
                <w:szCs w:val="22"/>
              </w:rPr>
            </w:pPr>
            <w:r w:rsidRPr="001C52F4">
              <w:rPr>
                <w:rFonts w:eastAsia="Times New Roman"/>
                <w:color w:val="000000"/>
                <w:sz w:val="22"/>
                <w:szCs w:val="22"/>
              </w:rPr>
              <w:t>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145592A" w14:textId="77777777">
            <w:pPr>
              <w:jc w:val="center"/>
              <w:rPr>
                <w:rFonts w:eastAsia="Times New Roman"/>
                <w:color w:val="000000"/>
                <w:sz w:val="22"/>
                <w:szCs w:val="22"/>
              </w:rPr>
            </w:pPr>
            <w:r w:rsidRPr="001C52F4">
              <w:rPr>
                <w:rFonts w:eastAsia="Times New Roman"/>
                <w:color w:val="000000"/>
                <w:sz w:val="22"/>
                <w:szCs w:val="22"/>
              </w:rPr>
              <w:t>32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C7A86C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90ACE6"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045C707" w14:textId="77777777">
            <w:pPr>
              <w:jc w:val="center"/>
              <w:rPr>
                <w:rFonts w:eastAsia="Times New Roman"/>
                <w:color w:val="000000"/>
                <w:sz w:val="22"/>
                <w:szCs w:val="22"/>
              </w:rPr>
            </w:pPr>
            <w:r w:rsidRPr="001C52F4">
              <w:rPr>
                <w:rFonts w:eastAsia="Times New Roman"/>
                <w:color w:val="000000"/>
                <w:sz w:val="22"/>
                <w:szCs w:val="22"/>
              </w:rPr>
              <w:t>40</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31194667" w14:textId="77777777">
            <w:pPr>
              <w:jc w:val="center"/>
              <w:rPr>
                <w:rFonts w:ascii="Calibri" w:hAnsi="Calibri" w:eastAsia="Times New Roman" w:cs="Calibri"/>
                <w:color w:val="000000"/>
                <w:sz w:val="22"/>
                <w:szCs w:val="22"/>
              </w:rPr>
            </w:pPr>
          </w:p>
          <w:p w:rsidR="00503A0D" w:rsidP="00503A0D" w:rsidRDefault="00503A0D" w14:paraId="129D1FFC" w14:textId="77777777">
            <w:pPr>
              <w:jc w:val="center"/>
              <w:rPr>
                <w:rFonts w:ascii="Calibri" w:hAnsi="Calibri" w:eastAsia="Times New Roman" w:cs="Calibri"/>
                <w:color w:val="000000"/>
                <w:sz w:val="22"/>
                <w:szCs w:val="22"/>
              </w:rPr>
            </w:pPr>
          </w:p>
          <w:p w:rsidRPr="001C52F4" w:rsidR="00503A0D" w:rsidP="00503A0D" w:rsidRDefault="00503A0D" w14:paraId="0FF1185C" w14:textId="638C14D1">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211E4AF"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DE993B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(CvB2MT23)*</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14D44E04" w14:textId="61E94850">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FC198F7"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116075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5242C4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7C3AF4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92830ED"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E9D0C8" w14:textId="77777777">
            <w:pPr>
              <w:jc w:val="center"/>
              <w:rPr>
                <w:rFonts w:eastAsia="Times New Roman"/>
                <w:color w:val="000000"/>
                <w:sz w:val="22"/>
                <w:szCs w:val="22"/>
              </w:rPr>
            </w:pPr>
            <w:r w:rsidRPr="001C52F4">
              <w:rPr>
                <w:rFonts w:eastAsia="Times New Roman"/>
                <w:color w:val="000000"/>
                <w:sz w:val="22"/>
                <w:szCs w:val="22"/>
              </w:rPr>
              <w:t>54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FB7CF3"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BF52629" w14:textId="77777777">
            <w:pPr>
              <w:jc w:val="center"/>
              <w:rPr>
                <w:rFonts w:eastAsia="Times New Roman"/>
                <w:color w:val="000000"/>
                <w:sz w:val="22"/>
                <w:szCs w:val="22"/>
              </w:rPr>
            </w:pPr>
            <w:r w:rsidRPr="001C52F4">
              <w:rPr>
                <w:rFonts w:eastAsia="Times New Roman"/>
                <w:color w:val="000000"/>
                <w:sz w:val="22"/>
                <w:szCs w:val="22"/>
              </w:rPr>
              <w:t>7</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6C5A8FF" w14:textId="77777777">
            <w:pPr>
              <w:jc w:val="center"/>
              <w:rPr>
                <w:rFonts w:eastAsia="Times New Roman"/>
                <w:color w:val="000000"/>
                <w:sz w:val="22"/>
                <w:szCs w:val="22"/>
              </w:rPr>
            </w:pPr>
            <w:r w:rsidRPr="001C52F4">
              <w:rPr>
                <w:rFonts w:eastAsia="Times New Roman"/>
                <w:color w:val="000000"/>
                <w:sz w:val="22"/>
                <w:szCs w:val="22"/>
              </w:rPr>
              <w:t>29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7F0F7A9"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259CAA3"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9BFAA8E" w14:textId="77777777">
            <w:pPr>
              <w:jc w:val="center"/>
              <w:rPr>
                <w:rFonts w:eastAsia="Times New Roman"/>
                <w:color w:val="000000"/>
                <w:sz w:val="22"/>
                <w:szCs w:val="22"/>
              </w:rPr>
            </w:pPr>
            <w:r w:rsidRPr="001C52F4">
              <w:rPr>
                <w:rFonts w:eastAsia="Times New Roman"/>
                <w:color w:val="000000"/>
                <w:sz w:val="22"/>
                <w:szCs w:val="22"/>
              </w:rPr>
              <w:t>89</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2705B1D5" w14:textId="77777777">
            <w:pPr>
              <w:jc w:val="center"/>
              <w:rPr>
                <w:rFonts w:ascii="Calibri" w:hAnsi="Calibri" w:eastAsia="Times New Roman" w:cs="Calibri"/>
                <w:color w:val="000000"/>
                <w:sz w:val="22"/>
                <w:szCs w:val="22"/>
              </w:rPr>
            </w:pPr>
          </w:p>
          <w:p w:rsidR="00503A0D" w:rsidP="00503A0D" w:rsidRDefault="00503A0D" w14:paraId="0149733C" w14:textId="77777777">
            <w:pPr>
              <w:jc w:val="center"/>
              <w:rPr>
                <w:rFonts w:ascii="Calibri" w:hAnsi="Calibri" w:eastAsia="Times New Roman" w:cs="Calibri"/>
                <w:color w:val="000000"/>
                <w:sz w:val="22"/>
                <w:szCs w:val="22"/>
              </w:rPr>
            </w:pPr>
          </w:p>
          <w:p w:rsidRPr="001C52F4" w:rsidR="00503A0D" w:rsidP="00503A0D" w:rsidRDefault="00503A0D" w14:paraId="18FECD2D" w14:textId="20FBE56C">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426F9F1"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37EBCEF"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(CvB2MT8)*</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3022C883" w14:textId="794447CE">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1731017"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3D0A0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EB66B3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73CBBB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FFAD41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4A76A6B" w14:textId="77777777">
            <w:pPr>
              <w:jc w:val="center"/>
              <w:rPr>
                <w:rFonts w:eastAsia="Times New Roman"/>
                <w:color w:val="000000"/>
                <w:sz w:val="22"/>
                <w:szCs w:val="22"/>
              </w:rPr>
            </w:pPr>
            <w:r w:rsidRPr="001C52F4">
              <w:rPr>
                <w:rFonts w:eastAsia="Times New Roman"/>
                <w:color w:val="000000"/>
                <w:sz w:val="22"/>
                <w:szCs w:val="22"/>
              </w:rPr>
              <w:t>58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AA729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FA33DC"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7A4838B" w14:textId="77777777">
            <w:pPr>
              <w:jc w:val="center"/>
              <w:rPr>
                <w:rFonts w:eastAsia="Times New Roman"/>
                <w:color w:val="000000"/>
                <w:sz w:val="22"/>
                <w:szCs w:val="22"/>
              </w:rPr>
            </w:pPr>
            <w:r w:rsidRPr="001C52F4">
              <w:rPr>
                <w:rFonts w:eastAsia="Times New Roman"/>
                <w:color w:val="000000"/>
                <w:sz w:val="22"/>
                <w:szCs w:val="22"/>
              </w:rPr>
              <w:t>33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D5758D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AF7245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63AE6EB" w14:textId="77777777">
            <w:pPr>
              <w:jc w:val="center"/>
              <w:rPr>
                <w:rFonts w:eastAsia="Times New Roman"/>
                <w:color w:val="000000"/>
                <w:sz w:val="22"/>
                <w:szCs w:val="22"/>
              </w:rPr>
            </w:pPr>
            <w:r w:rsidRPr="001C52F4">
              <w:rPr>
                <w:rFonts w:eastAsia="Times New Roman"/>
                <w:color w:val="000000"/>
                <w:sz w:val="22"/>
                <w:szCs w:val="22"/>
              </w:rPr>
              <w:t>17</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0D43E4F8" w14:textId="77777777">
            <w:pPr>
              <w:jc w:val="center"/>
              <w:rPr>
                <w:rFonts w:ascii="Calibri" w:hAnsi="Calibri" w:eastAsia="Times New Roman" w:cs="Calibri"/>
                <w:color w:val="000000"/>
                <w:sz w:val="22"/>
                <w:szCs w:val="22"/>
              </w:rPr>
            </w:pPr>
          </w:p>
          <w:p w:rsidR="00503A0D" w:rsidP="00503A0D" w:rsidRDefault="00503A0D" w14:paraId="0A9E6978" w14:textId="77777777">
            <w:pPr>
              <w:jc w:val="center"/>
              <w:rPr>
                <w:rFonts w:ascii="Calibri" w:hAnsi="Calibri" w:eastAsia="Times New Roman" w:cs="Calibri"/>
                <w:color w:val="000000"/>
                <w:sz w:val="22"/>
                <w:szCs w:val="22"/>
              </w:rPr>
            </w:pPr>
          </w:p>
          <w:p w:rsidRPr="001C52F4" w:rsidR="00503A0D" w:rsidP="00503A0D" w:rsidRDefault="00503A0D" w14:paraId="6CB984C2" w14:textId="7CD90D76">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33822C31"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064F68F2"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(CvB2MT7)*</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2F79CFF3" w14:textId="14E595F8">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F2B746B"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11E1039"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961558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61A77B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6F0A9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EF4E572" w14:textId="77777777">
            <w:pPr>
              <w:jc w:val="center"/>
              <w:rPr>
                <w:rFonts w:eastAsia="Times New Roman"/>
                <w:color w:val="000000"/>
                <w:sz w:val="22"/>
                <w:szCs w:val="22"/>
              </w:rPr>
            </w:pPr>
            <w:r w:rsidRPr="001C52F4">
              <w:rPr>
                <w:rFonts w:eastAsia="Times New Roman"/>
                <w:color w:val="000000"/>
                <w:sz w:val="22"/>
                <w:szCs w:val="22"/>
              </w:rPr>
              <w:t>62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413038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87C40D1"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1CF70C9" w14:textId="77777777">
            <w:pPr>
              <w:jc w:val="center"/>
              <w:rPr>
                <w:rFonts w:eastAsia="Times New Roman"/>
                <w:color w:val="000000"/>
                <w:sz w:val="22"/>
                <w:szCs w:val="22"/>
              </w:rPr>
            </w:pPr>
            <w:r w:rsidRPr="001C52F4">
              <w:rPr>
                <w:rFonts w:eastAsia="Times New Roman"/>
                <w:color w:val="000000"/>
                <w:sz w:val="22"/>
                <w:szCs w:val="22"/>
              </w:rPr>
              <w:t>29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E26A73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E9947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AF07404" w14:textId="77777777">
            <w:pPr>
              <w:jc w:val="center"/>
              <w:rPr>
                <w:rFonts w:eastAsia="Times New Roman"/>
                <w:color w:val="000000"/>
                <w:sz w:val="22"/>
                <w:szCs w:val="22"/>
              </w:rPr>
            </w:pPr>
            <w:r w:rsidRPr="001C52F4">
              <w:rPr>
                <w:rFonts w:eastAsia="Times New Roman"/>
                <w:color w:val="000000"/>
                <w:sz w:val="22"/>
                <w:szCs w:val="22"/>
              </w:rPr>
              <w:t>11</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2E162C3" w14:textId="77777777">
            <w:pPr>
              <w:jc w:val="center"/>
              <w:rPr>
                <w:rFonts w:ascii="Calibri" w:hAnsi="Calibri" w:eastAsia="Times New Roman" w:cs="Calibri"/>
                <w:color w:val="000000"/>
                <w:sz w:val="22"/>
                <w:szCs w:val="22"/>
              </w:rPr>
            </w:pPr>
          </w:p>
          <w:p w:rsidR="00503A0D" w:rsidP="00503A0D" w:rsidRDefault="00503A0D" w14:paraId="749E1991" w14:textId="77777777">
            <w:pPr>
              <w:jc w:val="center"/>
              <w:rPr>
                <w:rFonts w:ascii="Calibri" w:hAnsi="Calibri" w:eastAsia="Times New Roman" w:cs="Calibri"/>
                <w:color w:val="000000"/>
                <w:sz w:val="22"/>
                <w:szCs w:val="22"/>
              </w:rPr>
            </w:pPr>
          </w:p>
          <w:p w:rsidRPr="001C52F4" w:rsidR="00503A0D" w:rsidP="00503A0D" w:rsidRDefault="00503A0D" w14:paraId="659F836F" w14:textId="34ADBA5B">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C83191F"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23E618BD"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(CvB2MT4)*</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D4FC255" w14:textId="772583A1">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7DF0F26"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354D73C"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8D1D5A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4FDBAEF"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4F9522A"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BD21251" w14:textId="77777777">
            <w:pPr>
              <w:jc w:val="center"/>
              <w:rPr>
                <w:rFonts w:eastAsia="Times New Roman"/>
                <w:color w:val="000000"/>
                <w:sz w:val="22"/>
                <w:szCs w:val="22"/>
              </w:rPr>
            </w:pPr>
            <w:r w:rsidRPr="001C52F4">
              <w:rPr>
                <w:rFonts w:eastAsia="Times New Roman"/>
                <w:color w:val="000000"/>
                <w:sz w:val="22"/>
                <w:szCs w:val="22"/>
              </w:rPr>
              <w:t>61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515670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11F04FD"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E0F1848" w14:textId="77777777">
            <w:pPr>
              <w:jc w:val="center"/>
              <w:rPr>
                <w:rFonts w:eastAsia="Times New Roman"/>
                <w:color w:val="000000"/>
                <w:sz w:val="22"/>
                <w:szCs w:val="22"/>
              </w:rPr>
            </w:pPr>
            <w:r w:rsidRPr="001C52F4">
              <w:rPr>
                <w:rFonts w:eastAsia="Times New Roman"/>
                <w:color w:val="000000"/>
                <w:sz w:val="22"/>
                <w:szCs w:val="22"/>
              </w:rPr>
              <w:t>25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42348B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AA640D"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BCCF95F" w14:textId="77777777">
            <w:pPr>
              <w:jc w:val="center"/>
              <w:rPr>
                <w:rFonts w:eastAsia="Times New Roman"/>
                <w:color w:val="000000"/>
                <w:sz w:val="22"/>
                <w:szCs w:val="22"/>
              </w:rPr>
            </w:pPr>
            <w:r w:rsidRPr="001C52F4">
              <w:rPr>
                <w:rFonts w:eastAsia="Times New Roman"/>
                <w:color w:val="000000"/>
                <w:sz w:val="22"/>
                <w:szCs w:val="22"/>
              </w:rPr>
              <w:t>46</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1A7F2D6F" w14:textId="77777777">
            <w:pPr>
              <w:jc w:val="center"/>
              <w:rPr>
                <w:rFonts w:ascii="Calibri" w:hAnsi="Calibri" w:eastAsia="Times New Roman" w:cs="Calibri"/>
                <w:color w:val="000000"/>
                <w:sz w:val="22"/>
                <w:szCs w:val="22"/>
              </w:rPr>
            </w:pPr>
          </w:p>
          <w:p w:rsidR="00503A0D" w:rsidP="00503A0D" w:rsidRDefault="00503A0D" w14:paraId="193C09D5" w14:textId="77777777">
            <w:pPr>
              <w:jc w:val="center"/>
              <w:rPr>
                <w:rFonts w:ascii="Calibri" w:hAnsi="Calibri" w:eastAsia="Times New Roman" w:cs="Calibri"/>
                <w:color w:val="000000"/>
                <w:sz w:val="22"/>
                <w:szCs w:val="22"/>
              </w:rPr>
            </w:pPr>
          </w:p>
          <w:p w:rsidRPr="001C52F4" w:rsidR="00503A0D" w:rsidP="00503A0D" w:rsidRDefault="00503A0D" w14:paraId="6187A99F" w14:textId="47D2DF37">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1C9FED73"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3C67845E"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(CvB2MT24)*</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A4DD646" w14:textId="728F5580">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7222A40"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4BBA58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DCA027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9CC46B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CC1FE5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9477FAF" w14:textId="77777777">
            <w:pPr>
              <w:jc w:val="center"/>
              <w:rPr>
                <w:rFonts w:eastAsia="Times New Roman"/>
                <w:color w:val="000000"/>
                <w:sz w:val="22"/>
                <w:szCs w:val="22"/>
              </w:rPr>
            </w:pPr>
            <w:r w:rsidRPr="001C52F4">
              <w:rPr>
                <w:rFonts w:eastAsia="Times New Roman"/>
                <w:color w:val="000000"/>
                <w:sz w:val="22"/>
                <w:szCs w:val="22"/>
              </w:rPr>
              <w:t>74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6FA5761"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F71946"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E918825" w14:textId="77777777">
            <w:pPr>
              <w:jc w:val="center"/>
              <w:rPr>
                <w:rFonts w:eastAsia="Times New Roman"/>
                <w:color w:val="000000"/>
                <w:sz w:val="22"/>
                <w:szCs w:val="22"/>
              </w:rPr>
            </w:pPr>
            <w:r w:rsidRPr="001C52F4">
              <w:rPr>
                <w:rFonts w:eastAsia="Times New Roman"/>
                <w:color w:val="000000"/>
                <w:sz w:val="22"/>
                <w:szCs w:val="22"/>
              </w:rPr>
              <w:t>20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020B4B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C13F40"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DA43645" w14:textId="77777777">
            <w:pPr>
              <w:jc w:val="center"/>
              <w:rPr>
                <w:rFonts w:eastAsia="Times New Roman"/>
                <w:color w:val="000000"/>
                <w:sz w:val="22"/>
                <w:szCs w:val="22"/>
              </w:rPr>
            </w:pPr>
            <w:r w:rsidRPr="001C52F4">
              <w:rPr>
                <w:rFonts w:eastAsia="Times New Roman"/>
                <w:color w:val="000000"/>
                <w:sz w:val="22"/>
                <w:szCs w:val="22"/>
              </w:rPr>
              <w:t>92</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A03B9D5" w14:textId="77777777">
            <w:pPr>
              <w:jc w:val="center"/>
              <w:rPr>
                <w:rFonts w:ascii="Calibri" w:hAnsi="Calibri" w:eastAsia="Times New Roman" w:cs="Calibri"/>
                <w:color w:val="000000"/>
                <w:sz w:val="22"/>
                <w:szCs w:val="22"/>
              </w:rPr>
            </w:pPr>
          </w:p>
          <w:p w:rsidR="00503A0D" w:rsidP="00503A0D" w:rsidRDefault="00503A0D" w14:paraId="38AF87B0" w14:textId="77777777">
            <w:pPr>
              <w:jc w:val="center"/>
              <w:rPr>
                <w:rFonts w:ascii="Calibri" w:hAnsi="Calibri" w:eastAsia="Times New Roman" w:cs="Calibri"/>
                <w:color w:val="000000"/>
                <w:sz w:val="22"/>
                <w:szCs w:val="22"/>
              </w:rPr>
            </w:pPr>
          </w:p>
          <w:p w:rsidRPr="001C52F4" w:rsidR="00503A0D" w:rsidP="00503A0D" w:rsidRDefault="00503A0D" w14:paraId="6FC2BB7F" w14:textId="06C848EC">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1560E221"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3E65276C"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(CvB2MT5)*</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9A6417C" w14:textId="6A1453DD">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A2B176E"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22E813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D202C4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64F0E4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1E2E6D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8BEE9C0" w14:textId="77777777">
            <w:pPr>
              <w:jc w:val="center"/>
              <w:rPr>
                <w:rFonts w:eastAsia="Times New Roman"/>
                <w:color w:val="000000"/>
                <w:sz w:val="22"/>
                <w:szCs w:val="22"/>
              </w:rPr>
            </w:pPr>
            <w:r w:rsidRPr="001C52F4">
              <w:rPr>
                <w:rFonts w:eastAsia="Times New Roman"/>
                <w:color w:val="000000"/>
                <w:sz w:val="22"/>
                <w:szCs w:val="22"/>
              </w:rPr>
              <w:t>82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F1A393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C113A2F"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BF2030D"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E6BEBCE"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D420ED5"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A3FE8C7" w14:textId="77777777">
            <w:pPr>
              <w:jc w:val="center"/>
              <w:rPr>
                <w:rFonts w:eastAsia="Times New Roman"/>
                <w:color w:val="000000"/>
                <w:sz w:val="22"/>
                <w:szCs w:val="22"/>
              </w:rPr>
            </w:pPr>
            <w:r w:rsidRPr="001C52F4">
              <w:rPr>
                <w:rFonts w:eastAsia="Times New Roman"/>
                <w:color w:val="000000"/>
                <w:sz w:val="22"/>
                <w:szCs w:val="22"/>
              </w:rPr>
              <w:t>106</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155A2DA" w14:textId="77777777">
            <w:pPr>
              <w:jc w:val="center"/>
              <w:rPr>
                <w:rFonts w:ascii="Calibri" w:hAnsi="Calibri" w:eastAsia="Times New Roman" w:cs="Calibri"/>
                <w:color w:val="000000"/>
                <w:sz w:val="22"/>
                <w:szCs w:val="22"/>
              </w:rPr>
            </w:pPr>
          </w:p>
          <w:p w:rsidR="00503A0D" w:rsidP="00503A0D" w:rsidRDefault="00503A0D" w14:paraId="518FF265" w14:textId="77777777">
            <w:pPr>
              <w:jc w:val="center"/>
              <w:rPr>
                <w:rFonts w:ascii="Calibri" w:hAnsi="Calibri" w:eastAsia="Times New Roman" w:cs="Calibri"/>
                <w:color w:val="000000"/>
                <w:sz w:val="22"/>
                <w:szCs w:val="22"/>
              </w:rPr>
            </w:pPr>
          </w:p>
          <w:p w:rsidRPr="001C52F4" w:rsidR="00503A0D" w:rsidP="00503A0D" w:rsidRDefault="00503A0D" w14:paraId="00D20D9D" w14:textId="2B677F5D">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27ADA35D"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0CFD844"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(CvB2MT28)*</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00A88A9A" w14:textId="0712D1D1">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D9E24D"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DCB9232"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5B44E85"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13533A9"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10BB13D"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89B38A5" w14:textId="77777777">
            <w:pPr>
              <w:jc w:val="center"/>
              <w:rPr>
                <w:rFonts w:eastAsia="Times New Roman"/>
                <w:color w:val="000000"/>
                <w:sz w:val="22"/>
                <w:szCs w:val="22"/>
              </w:rPr>
            </w:pPr>
            <w:r w:rsidRPr="001C52F4">
              <w:rPr>
                <w:rFonts w:eastAsia="Times New Roman"/>
                <w:color w:val="000000"/>
                <w:sz w:val="22"/>
                <w:szCs w:val="22"/>
              </w:rPr>
              <w:t>40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5D8D05B"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9BE18AA"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CC4F0EB"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A5B6C4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0565C1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C173525" w14:textId="77777777">
            <w:pPr>
              <w:jc w:val="center"/>
              <w:rPr>
                <w:rFonts w:eastAsia="Times New Roman"/>
                <w:color w:val="000000"/>
                <w:sz w:val="22"/>
                <w:szCs w:val="22"/>
              </w:rPr>
            </w:pPr>
            <w:r w:rsidRPr="001C52F4">
              <w:rPr>
                <w:rFonts w:eastAsia="Times New Roman"/>
                <w:color w:val="000000"/>
                <w:sz w:val="22"/>
                <w:szCs w:val="22"/>
              </w:rPr>
              <w:t>68</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9CC24B5" w14:textId="77777777">
            <w:pPr>
              <w:jc w:val="center"/>
              <w:rPr>
                <w:rFonts w:ascii="Calibri" w:hAnsi="Calibri" w:eastAsia="Times New Roman" w:cs="Calibri"/>
                <w:color w:val="000000"/>
                <w:sz w:val="22"/>
                <w:szCs w:val="22"/>
              </w:rPr>
            </w:pPr>
          </w:p>
          <w:p w:rsidR="00503A0D" w:rsidP="00503A0D" w:rsidRDefault="00503A0D" w14:paraId="20C53521" w14:textId="77777777">
            <w:pPr>
              <w:jc w:val="center"/>
              <w:rPr>
                <w:rFonts w:ascii="Calibri" w:hAnsi="Calibri" w:eastAsia="Times New Roman" w:cs="Calibri"/>
                <w:color w:val="000000"/>
                <w:sz w:val="22"/>
                <w:szCs w:val="22"/>
              </w:rPr>
            </w:pPr>
          </w:p>
          <w:p w:rsidRPr="001C52F4" w:rsidR="00503A0D" w:rsidP="00503A0D" w:rsidRDefault="00503A0D" w14:paraId="015EAA08" w14:textId="6AB074BD">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02CD6618"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4B60F1F0"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(CvB2MT21)*</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612E70A5" w14:textId="63ABEDEF">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DA4540A" w14:textId="77777777">
            <w:pPr>
              <w:jc w:val="center"/>
              <w:rPr>
                <w:rFonts w:eastAsia="Times New Roman"/>
                <w:color w:val="000000"/>
                <w:sz w:val="22"/>
                <w:szCs w:val="22"/>
              </w:rPr>
            </w:pPr>
            <w:r w:rsidRPr="001C52F4">
              <w:rPr>
                <w:rFonts w:eastAsia="Times New Roman"/>
                <w:color w:val="000000"/>
                <w:sz w:val="22"/>
                <w:szCs w:val="22"/>
              </w:rPr>
              <w:t>21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438E544"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5C02F2F"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8DECA82"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60BAC0D"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8D44BDC" w14:textId="77777777">
            <w:pPr>
              <w:jc w:val="center"/>
              <w:rPr>
                <w:rFonts w:eastAsia="Times New Roman"/>
                <w:color w:val="000000"/>
                <w:sz w:val="22"/>
                <w:szCs w:val="22"/>
              </w:rPr>
            </w:pPr>
            <w:r w:rsidRPr="001C52F4">
              <w:rPr>
                <w:rFonts w:eastAsia="Times New Roman"/>
                <w:color w:val="000000"/>
                <w:sz w:val="22"/>
                <w:szCs w:val="22"/>
              </w:rPr>
              <w:t>44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36F084C"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59E091F"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AD0EF56" w14:textId="77777777">
            <w:pPr>
              <w:jc w:val="center"/>
              <w:rPr>
                <w:rFonts w:eastAsia="Times New Roman"/>
                <w:color w:val="000000"/>
                <w:sz w:val="22"/>
                <w:szCs w:val="22"/>
              </w:rPr>
            </w:pPr>
            <w:r w:rsidRPr="001C52F4">
              <w:rPr>
                <w:rFonts w:eastAsia="Times New Roman"/>
                <w:color w:val="000000"/>
                <w:sz w:val="22"/>
                <w:szCs w:val="22"/>
              </w:rPr>
              <w:t>18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C7A807F"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12A06234"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DE4251B" w14:textId="77777777">
            <w:pPr>
              <w:jc w:val="center"/>
              <w:rPr>
                <w:rFonts w:eastAsia="Times New Roman"/>
                <w:color w:val="000000"/>
                <w:sz w:val="22"/>
                <w:szCs w:val="22"/>
              </w:rPr>
            </w:pPr>
            <w:r w:rsidRPr="001C52F4">
              <w:rPr>
                <w:rFonts w:eastAsia="Times New Roman"/>
                <w:color w:val="000000"/>
                <w:sz w:val="22"/>
                <w:szCs w:val="22"/>
              </w:rPr>
              <w:t>42</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74CEE779" w14:textId="77777777">
            <w:pPr>
              <w:jc w:val="center"/>
              <w:rPr>
                <w:rFonts w:ascii="Calibri" w:hAnsi="Calibri" w:eastAsia="Times New Roman" w:cs="Calibri"/>
                <w:color w:val="000000"/>
                <w:sz w:val="22"/>
                <w:szCs w:val="22"/>
              </w:rPr>
            </w:pPr>
          </w:p>
          <w:p w:rsidR="00503A0D" w:rsidP="00503A0D" w:rsidRDefault="00503A0D" w14:paraId="62110ACC" w14:textId="77777777">
            <w:pPr>
              <w:jc w:val="center"/>
              <w:rPr>
                <w:rFonts w:ascii="Calibri" w:hAnsi="Calibri" w:eastAsia="Times New Roman" w:cs="Calibri"/>
                <w:color w:val="000000"/>
                <w:sz w:val="22"/>
                <w:szCs w:val="22"/>
              </w:rPr>
            </w:pPr>
          </w:p>
          <w:p w:rsidRPr="001C52F4" w:rsidR="00503A0D" w:rsidP="00503A0D" w:rsidRDefault="00503A0D" w14:paraId="247049D6" w14:textId="5D15B502">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2C0B15" w14:paraId="1B079A1D"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503A0D" w:rsidP="00503A0D" w:rsidRDefault="00503A0D" w14:paraId="1CD267E9" w14:textId="77777777">
            <w:pPr>
              <w:jc w:val="center"/>
              <w:rPr>
                <w:rFonts w:eastAsia="Times New Roman"/>
                <w:i/>
                <w:iCs/>
                <w:color w:val="000000"/>
                <w:sz w:val="22"/>
                <w:szCs w:val="22"/>
              </w:rPr>
            </w:pPr>
            <w:r w:rsidRPr="001C52F4">
              <w:rPr>
                <w:rFonts w:eastAsia="Times New Roman"/>
                <w:i/>
                <w:iCs/>
                <w:color w:val="000000"/>
                <w:sz w:val="22"/>
                <w:szCs w:val="22"/>
              </w:rPr>
              <w:t xml:space="preserve">Cuphea viscosissima </w:t>
            </w:r>
            <w:r w:rsidRPr="001C52F4">
              <w:rPr>
                <w:rFonts w:eastAsia="Times New Roman"/>
                <w:color w:val="000000"/>
                <w:sz w:val="22"/>
                <w:szCs w:val="22"/>
              </w:rPr>
              <w:t>(CvB2MT3)*</w:t>
            </w:r>
          </w:p>
        </w:tc>
        <w:tc>
          <w:tcPr>
            <w:tcW w:w="0" w:type="auto"/>
            <w:tcBorders>
              <w:top w:val="nil"/>
              <w:left w:val="nil"/>
              <w:bottom w:val="single" w:color="auto" w:sz="4" w:space="0"/>
              <w:right w:val="single" w:color="auto" w:sz="4" w:space="0"/>
            </w:tcBorders>
            <w:shd w:val="clear" w:color="auto" w:fill="auto"/>
            <w:vAlign w:val="center"/>
            <w:hideMark/>
          </w:tcPr>
          <w:p w:rsidRPr="001C52F4" w:rsidR="00503A0D" w:rsidP="00503A0D" w:rsidRDefault="00503A0D" w14:paraId="4EE90A2C" w14:textId="3A0B8B27">
            <w:pPr>
              <w:jc w:val="center"/>
              <w:rPr>
                <w:rFonts w:eastAsia="Times New Roman"/>
                <w:color w:val="000000"/>
                <w:sz w:val="22"/>
                <w:szCs w:val="22"/>
              </w:rPr>
            </w:pPr>
            <w:r w:rsidRPr="001C52F4">
              <w:rPr>
                <w:rFonts w:eastAsia="Times New Roman"/>
                <w:color w:val="000000"/>
                <w:sz w:val="22"/>
                <w:szCs w:val="22"/>
              </w:rPr>
              <w:t>AEM72523.1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D381120"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4AF5DBFB"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505007A"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BF02F6C"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085819AE" w14:textId="77777777">
            <w:pPr>
              <w:jc w:val="center"/>
              <w:rPr>
                <w:rFonts w:eastAsia="Times New Roman"/>
                <w:color w:val="000000"/>
                <w:sz w:val="22"/>
                <w:szCs w:val="22"/>
              </w:rPr>
            </w:pPr>
            <w:r w:rsidRPr="001C52F4">
              <w:rPr>
                <w:rFonts w:eastAsia="Times New Roman"/>
                <w:color w:val="000000"/>
                <w:sz w:val="22"/>
                <w:szCs w:val="22"/>
              </w:rPr>
              <w:t>5</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36DDDAB7" w14:textId="77777777">
            <w:pPr>
              <w:jc w:val="center"/>
              <w:rPr>
                <w:rFonts w:eastAsia="Times New Roman"/>
                <w:color w:val="000000"/>
                <w:sz w:val="22"/>
                <w:szCs w:val="22"/>
              </w:rPr>
            </w:pPr>
            <w:r w:rsidRPr="001C52F4">
              <w:rPr>
                <w:rFonts w:eastAsia="Times New Roman"/>
                <w:color w:val="000000"/>
                <w:sz w:val="22"/>
                <w:szCs w:val="22"/>
              </w:rPr>
              <w:t>40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81C624A"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73F3997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353F366" w14:textId="77777777">
            <w:pPr>
              <w:jc w:val="center"/>
              <w:rPr>
                <w:rFonts w:eastAsia="Times New Roman"/>
                <w:color w:val="000000"/>
                <w:sz w:val="22"/>
                <w:szCs w:val="22"/>
              </w:rPr>
            </w:pPr>
            <w:r w:rsidRPr="001C52F4">
              <w:rPr>
                <w:rFonts w:eastAsia="Times New Roman"/>
                <w:color w:val="000000"/>
                <w:sz w:val="22"/>
                <w:szCs w:val="22"/>
              </w:rPr>
              <w:t>22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26AD89AA"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6A871107"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503A0D" w:rsidP="00503A0D" w:rsidRDefault="00503A0D" w14:paraId="5AA52451" w14:textId="77777777">
            <w:pPr>
              <w:jc w:val="center"/>
              <w:rPr>
                <w:rFonts w:eastAsia="Times New Roman"/>
                <w:color w:val="000000"/>
                <w:sz w:val="22"/>
                <w:szCs w:val="22"/>
              </w:rPr>
            </w:pPr>
            <w:r w:rsidRPr="001C52F4">
              <w:rPr>
                <w:rFonts w:eastAsia="Times New Roman"/>
                <w:color w:val="000000"/>
                <w:sz w:val="22"/>
                <w:szCs w:val="22"/>
              </w:rPr>
              <w:t>19</w:t>
            </w:r>
          </w:p>
        </w:tc>
        <w:tc>
          <w:tcPr>
            <w:tcW w:w="0" w:type="auto"/>
            <w:tcBorders>
              <w:top w:val="nil"/>
              <w:left w:val="nil"/>
              <w:bottom w:val="single" w:color="auto" w:sz="4" w:space="0"/>
              <w:right w:val="single" w:color="auto" w:sz="4" w:space="0"/>
            </w:tcBorders>
            <w:shd w:val="clear" w:color="auto" w:fill="auto"/>
            <w:noWrap/>
            <w:hideMark/>
          </w:tcPr>
          <w:p w:rsidR="00503A0D" w:rsidP="00503A0D" w:rsidRDefault="00503A0D" w14:paraId="5632FE29" w14:textId="77777777">
            <w:pPr>
              <w:jc w:val="center"/>
              <w:rPr>
                <w:rFonts w:ascii="Calibri" w:hAnsi="Calibri" w:eastAsia="Times New Roman" w:cs="Calibri"/>
                <w:color w:val="000000"/>
                <w:sz w:val="22"/>
                <w:szCs w:val="22"/>
              </w:rPr>
            </w:pPr>
          </w:p>
          <w:p w:rsidR="00503A0D" w:rsidP="00503A0D" w:rsidRDefault="00503A0D" w14:paraId="1C1B6663" w14:textId="77777777">
            <w:pPr>
              <w:jc w:val="center"/>
              <w:rPr>
                <w:rFonts w:ascii="Calibri" w:hAnsi="Calibri" w:eastAsia="Times New Roman" w:cs="Calibri"/>
                <w:color w:val="000000"/>
                <w:sz w:val="22"/>
                <w:szCs w:val="22"/>
              </w:rPr>
            </w:pPr>
          </w:p>
          <w:p w:rsidRPr="001C52F4" w:rsidR="00503A0D" w:rsidP="00503A0D" w:rsidRDefault="00503A0D" w14:paraId="0C6F0B0D" w14:textId="0320EC1D">
            <w:pPr>
              <w:jc w:val="center"/>
              <w:rPr>
                <w:rFonts w:ascii="Calibri" w:hAnsi="Calibri" w:eastAsia="Times New Roman" w:cs="Calibri"/>
                <w:color w:val="000000"/>
                <w:sz w:val="22"/>
                <w:szCs w:val="22"/>
              </w:rPr>
            </w:pPr>
            <w:r w:rsidRPr="000874D7">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10.1038/s41467-018-03310-z","ISSN":"2041-1723","author":[{"dropping-particle":"","family":"Jing","given":"Fuyuan","non-dropping-particle":"","parse-names":false,"suffix":""},{"dropping-particle":"","family":"Zhao","given":"Le","non-dropping-particle":"","parse-names":false,"suffix":""},{"dropping-particle":"","family":"Yandeau-Nelson","given":"Marna D.","non-dropping-particle":"","parse-names":false,"suffix":""},{"dropping-particle":"","family":"Nikolau","given":"Basil J.","non-dropping-particle":"","parse-names":false,"suffix":""}],"container-title":"Nature Communications","id":"ITEM-1","issue":"1","issued":{"date-parts":[["2018"]]},"page":"860","publisher":"Springer US","title":"Two distinct domains contribute to the substrate acyl chain length selectivity of plant acyl-ACP thioesterase","type":"article-journal","volume":"9"},"uris":["http://www.mendeley.com/documents/?uuid=abfbd3b1-a49a-4e63-9458-2ba433954e6a"]}],"mendeley":{"formattedCitation":"[70]","plainTextFormattedCitation":"[70]","previouslyFormattedCitation":"[70]"},"properties":{"noteIndex":0},"schema":"https://github.com/citation-style-language/schema/raw/master/csl-citation.json"}</w:instrText>
            </w:r>
            <w:r w:rsidRPr="000874D7">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[70]</w:t>
            </w:r>
            <w:r w:rsidRPr="000874D7">
              <w:rPr>
                <w:rFonts w:ascii="Calibri" w:hAnsi="Calibri" w:eastAsia="Times New Roman" w:cs="Calibri"/>
                <w:color w:val="000000"/>
                <w:sz w:val="22"/>
                <w:szCs w:val="22"/>
              </w:rPr>
              <w:fldChar w:fldCharType="end"/>
            </w:r>
          </w:p>
        </w:tc>
      </w:tr>
      <w:tr w:rsidRPr="001C52F4" w:rsidR="00503A0D" w:rsidTr="001C52F4" w14:paraId="03E6E9AB" w14:textId="77777777">
        <w:trPr>
          <w:trHeight w:val="1116"/>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0DAFFA58" w14:textId="77777777">
            <w:pPr>
              <w:jc w:val="center"/>
              <w:rPr>
                <w:rFonts w:eastAsia="Times New Roman"/>
                <w:color w:val="000000"/>
                <w:sz w:val="22"/>
                <w:szCs w:val="22"/>
              </w:rPr>
            </w:pPr>
            <w:r w:rsidRPr="001C52F4">
              <w:rPr>
                <w:rFonts w:eastAsia="Times New Roman"/>
                <w:color w:val="000000"/>
                <w:sz w:val="22"/>
                <w:szCs w:val="22"/>
              </w:rPr>
              <w:t>UcFatB1(197M, M199H)**</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3323B11A" w14:textId="658BFC8C">
            <w:pPr>
              <w:jc w:val="center"/>
              <w:rPr>
                <w:rFonts w:eastAsia="Times New Roman"/>
                <w:color w:val="000000"/>
                <w:sz w:val="22"/>
                <w:szCs w:val="22"/>
              </w:rPr>
            </w:pPr>
            <w:r w:rsidRPr="001C52F4">
              <w:rPr>
                <w:rFonts w:eastAsia="Times New Roman"/>
                <w:color w:val="000000"/>
                <w:sz w:val="22"/>
                <w:szCs w:val="22"/>
              </w:rPr>
              <w:t>AAA34215.1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B4DEF95"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7ED2FB8"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14CAB2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54E6350" w14:textId="77777777">
            <w:pPr>
              <w:jc w:val="center"/>
              <w:rPr>
                <w:rFonts w:eastAsia="Times New Roman"/>
                <w:color w:val="000000"/>
                <w:sz w:val="22"/>
                <w:szCs w:val="22"/>
              </w:rPr>
            </w:pPr>
            <w:r w:rsidRPr="001C52F4">
              <w:rPr>
                <w:rFonts w:eastAsia="Times New Roman"/>
                <w:color w:val="000000"/>
                <w:sz w:val="22"/>
                <w:szCs w:val="22"/>
              </w:rPr>
              <w:t>41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B44C8B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8D59183" w14:textId="77777777">
            <w:pPr>
              <w:jc w:val="center"/>
              <w:rPr>
                <w:rFonts w:eastAsia="Times New Roman"/>
                <w:color w:val="000000"/>
                <w:sz w:val="22"/>
                <w:szCs w:val="22"/>
              </w:rPr>
            </w:pPr>
            <w:r w:rsidRPr="001C52F4">
              <w:rPr>
                <w:rFonts w:eastAsia="Times New Roman"/>
                <w:color w:val="000000"/>
                <w:sz w:val="22"/>
                <w:szCs w:val="22"/>
              </w:rPr>
              <w:t>59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43C37CB"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5351B1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15E4CD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9B62F5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3D42092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965BEAA" w14:textId="77777777">
            <w:pPr>
              <w:jc w:val="center"/>
              <w:rPr>
                <w:rFonts w:eastAsia="Times New Roman"/>
                <w:color w:val="000000"/>
                <w:sz w:val="22"/>
                <w:szCs w:val="22"/>
              </w:rPr>
            </w:pPr>
            <w:r w:rsidRPr="001C52F4">
              <w:rPr>
                <w:rFonts w:eastAsia="Times New Roman"/>
                <w:color w:val="000000"/>
                <w:sz w:val="22"/>
                <w:szCs w:val="22"/>
              </w:rPr>
              <w:t>66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3F503AA7" w14:textId="49C45B2D">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{"citationItems":[{"id":"ITEM-1","itemData":{"DOI":"10.1073/pnas.92.23.10639","ISSN":"00278424","PMID":"7479856","abstract":"The plant acyl-acyl carrier protein (ACP) thioesterases (TEs) are of biochemical interest because of their roles in fatty acid synthesis and their utilities in the bioengineering of plant seed oils. When the FatB1 cDNA encoding a 12:0-ACP TE (Uc FatB1) from California bay, Umbellularia californica (Uc) was expressed in Escherichia coil and in developing oilseeds of the plants Arabidopsis thaliana and Brassica napus, large amounts of laurate (12:0) and small amounts of myristate (14:0) were accumulated. We have isolated a TE cDNA from camphor (Cinnamomum camphorum) (Cc) seeds that shares 92% amino acid identity with Uc FatB1. This TE, Cc FatB1, mainly hydrolyzes 14:0-ACP as shown by E. coli expression. We have investigated the roles of the N. and C-terminal regions in determining substrate specificity by constructing two chimeric enzymes, in which the N-terminal portion of one protein is fused to the C-terminal portion of the other. Our results show that the C-terminal two-thirds of the protein is critical for the specificity. By site-directed mutagenesis, we have replaced several amino acids in Uc FatB1 by using the Cc FatB1 sequence as a guide. A double mutant, which changes Met-197 to an Arg and Arg-199 to a His (MI97R/R199H), turns Uc FatB1 into a 12:0/14:0 TE with equal preference for both substrates. Another mutation, T231K, by itself dues not effect the specificity. However, when it is combined with the double mutant to generate a triple mutant (M197R/R199H/T231K), Uc FatB1 is converted to a 14:0-ACP TE. Expression of the double-mutant cDNA in E. coli K27, a strain deficient in fatty acid degradation, results in accumulation of similar amounts of 12:0 and 14:0. Meanwhile the E. coli expressing the triple. mutant cDNA produces predominantly 14:0 with very small amounts of 12:0. Kinetic studies indicate that both wild-type Uc FatB1 and the triple mutant have similar values of K(m,app) with respect to 14:0-ACP. Inhibitory studies also show that 12:0- ACP is a good competitive inhibitor with respect to 14:0-ACP in both the wild type and the triple mutant. These results imply that both 12:0- and 14:0-ACP can bind to the two proteins equally well, but in the case of the triple mutant, the hydrolysis of 12:0-ACP is severely impaired. The ability to modify TE specificity should allow the production of additional 'designer oils' in genetically engineered plants.","author":[{"dropping-particle":"","family":"Yuan","given":"Ling","non-dropping-particle":"","parse-names":false,"suffix":""},{"dropping-particle":"","family":"Voelker","given":"Toni A.","non-dropping-particle":"","parse-names":false,"suffix":""},{"dropping-particle":"","family":"Hawkins","given":"Deborah J.","non-dropping-particle":"","parse-names":false,"suffix":""}],"container-title":"Proceedings of the National Academy of Sciences of the United States of America","id":"ITEM-1","issued":{"date-parts":[["1995"]]},"title":"Modification of the substrate specificity of an acyl-acyl carrier protein thioesterase by protein engineering","type":"article-journal"},"uris":["http://www.mendeley.com/documents/?uuid=ed97ea60-e74c-4d90-b54a-f708d076c09e"]}],"mendeley":{"formattedCitation":"[55]","plainTextFormattedCitation":"[55]","previouslyFormattedCitation":"[55]"},"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[55]</w:t>
            </w:r>
            <w:r>
              <w:rPr>
                <w:rFonts w:ascii="Calibri" w:hAnsi="Calibri" w:eastAsia="Times New Roman" w:cs="Calibri"/>
                <w:color w:val="000000"/>
                <w:sz w:val="22"/>
                <w:szCs w:val="22"/>
              </w:rPr>
              <w:fldChar w:fldCharType="end"/>
            </w:r>
          </w:p>
        </w:tc>
      </w:tr>
      <w:tr w:rsidRPr="001C52F4" w:rsidR="00503A0D" w:rsidTr="001C52F4" w14:paraId="5A5ECAD9" w14:textId="77777777">
        <w:trPr>
          <w:trHeight w:val="1392"/>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4C9F0629" w14:textId="77777777">
            <w:pPr>
              <w:jc w:val="center"/>
              <w:rPr>
                <w:rFonts w:eastAsia="Times New Roman"/>
                <w:color w:val="000000"/>
                <w:sz w:val="22"/>
                <w:szCs w:val="22"/>
              </w:rPr>
            </w:pPr>
            <w:r w:rsidRPr="001C52F4">
              <w:rPr>
                <w:rFonts w:eastAsia="Times New Roman"/>
                <w:color w:val="000000"/>
                <w:sz w:val="22"/>
                <w:szCs w:val="22"/>
              </w:rPr>
              <w:t>UcFatB1(R197M, M199H, T231K)**</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0BBC1FD9" w14:textId="1728BECF">
            <w:pPr>
              <w:jc w:val="center"/>
              <w:rPr>
                <w:rFonts w:eastAsia="Times New Roman"/>
                <w:color w:val="000000"/>
                <w:sz w:val="22"/>
                <w:szCs w:val="22"/>
              </w:rPr>
            </w:pPr>
            <w:r w:rsidRPr="001C52F4">
              <w:rPr>
                <w:rFonts w:eastAsia="Times New Roman"/>
                <w:color w:val="000000"/>
                <w:sz w:val="22"/>
                <w:szCs w:val="22"/>
              </w:rPr>
              <w:t>AAA34215.1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B1E903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E8F5349"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B7B186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C63C4B8" w14:textId="77777777">
            <w:pPr>
              <w:jc w:val="center"/>
              <w:rPr>
                <w:rFonts w:eastAsia="Times New Roman"/>
                <w:color w:val="000000"/>
                <w:sz w:val="22"/>
                <w:szCs w:val="22"/>
              </w:rPr>
            </w:pPr>
            <w:r w:rsidRPr="001C52F4">
              <w:rPr>
                <w:rFonts w:eastAsia="Times New Roman"/>
                <w:color w:val="000000"/>
                <w:sz w:val="22"/>
                <w:szCs w:val="22"/>
              </w:rPr>
              <w:t>9</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A7E7B24"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1470C0B" w14:textId="77777777">
            <w:pPr>
              <w:jc w:val="center"/>
              <w:rPr>
                <w:rFonts w:eastAsia="Times New Roman"/>
                <w:color w:val="000000"/>
                <w:sz w:val="22"/>
                <w:szCs w:val="22"/>
              </w:rPr>
            </w:pPr>
            <w:r w:rsidRPr="001C52F4">
              <w:rPr>
                <w:rFonts w:eastAsia="Times New Roman"/>
                <w:color w:val="000000"/>
                <w:sz w:val="22"/>
                <w:szCs w:val="22"/>
              </w:rPr>
              <w:t>91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DA5AE0D"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8132170"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0F66AC6"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86B2AC2"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25445D7"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608427E" w14:textId="77777777">
            <w:pPr>
              <w:jc w:val="center"/>
              <w:rPr>
                <w:rFonts w:eastAsia="Times New Roman"/>
                <w:color w:val="000000"/>
                <w:sz w:val="22"/>
                <w:szCs w:val="22"/>
              </w:rPr>
            </w:pPr>
            <w:r w:rsidRPr="001C52F4">
              <w:rPr>
                <w:rFonts w:eastAsia="Times New Roman"/>
                <w:color w:val="000000"/>
                <w:sz w:val="22"/>
                <w:szCs w:val="22"/>
              </w:rPr>
              <w:t>88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25EB9924" w14:textId="76B67EE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{"citationItems":[{"id":"ITEM-1","itemData":{"DOI":"10.1073/pnas.92.23.10639","ISSN":"00278424","PMID":"7479856","abstract":"The plant acyl-acyl carrier protein (ACP) thioesterases (TEs) are of biochemical interest because of their roles in fatty acid synthesis and their utilities in the bioengineering of plant seed oils. When the FatB1 cDNA encoding a 12:0-ACP TE (Uc FatB1) from California bay, Umbellularia californica (Uc) was expressed in Escherichia coil and in developing oilseeds of the plants Arabidopsis thaliana and Brassica napus, large amounts of laurate (12:0) and small amounts of myristate (14:0) were accumulated. We have isolated a TE cDNA from camphor (Cinnamomum camphorum) (Cc) seeds that shares 92% amino acid identity with Uc FatB1. This TE, Cc FatB1, mainly hydrolyzes 14:0-ACP as shown by E. coli expression. We have investigated the roles of the N. and C-terminal regions in determining substrate specificity by constructing two chimeric enzymes, in which the N-terminal portion of one protein is fused to the C-terminal portion of the other. Our results show that the C-terminal two-thirds of the protein is critical for the specificity. By site-directed mutagenesis, we have replaced several amino acids in Uc FatB1 by using the Cc FatB1 sequence as a guide. A double mutant, which changes Met-197 to an Arg and Arg-199 to a His (MI97R/R199H), turns Uc FatB1 into a 12:0/14:0 TE with equal preference for both substrates. Another mutation, T231K, by itself dues not effect the specificity. However, when it is combined with the double mutant to generate a triple mutant (M197R/R199H/T231K), Uc FatB1 is converted to a 14:0-ACP TE. Expression of the double-mutant cDNA in E. coli K27, a strain deficient in fatty acid degradation, results in accumulation of similar amounts of 12:0 and 14:0. Meanwhile the E. coli expressing the triple. mutant cDNA produces predominantly 14:0 with very small amounts of 12:0. Kinetic studies indicate that both wild-type Uc FatB1 and the triple mutant have similar values of K(m,app) with respect to 14:0-ACP. Inhibitory studies also show that 12:0- ACP is a good competitive inhibitor with respect to 14:0-ACP in both the wild type and the triple mutant. These results imply that both 12:0- and 14:0-ACP can bind to the two proteins equally well, but in the case of the triple mutant, the hydrolysis of 12:0-ACP is severely impaired. The ability to modify TE specificity should allow the production of additional 'designer oils' in genetically engineered plants.","author":[{"dropping-particle":"","family":"Yuan","given":"Ling","non-dropping-particle":"","parse-names":false,"suffix":""},{"dropping-particle":"","family":"Voelker","given":"Toni A.","non-dropping-particle":"","parse-names":false,"suffix":""},{"dropping-particle":"","family":"Hawkins","given":"Deborah J.","non-dropping-particle":"","parse-names":false,"suffix":""}],"container-title":"Proceedings of the National Academy of Sciences of the United States of America","id":"ITEM-1","issued":{"date-parts":[["1995"]]},"title":"Modification of the substrate specificity of an acyl-acyl carrier protein thioesterase by protein engineering","type":"article-journal"},"uris":["http://www.mendeley.com/documents/?uuid=ed97ea60-e74c-4d90-b54a-f708d076c09e"]}],"mendeley":{"formattedCitation":"[55]","plainTextFormattedCitation":"[55]","previouslyFormattedCitation":"[55]"},"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[55]</w:t>
            </w:r>
            <w:r>
              <w:rPr>
                <w:rFonts w:ascii="Calibri" w:hAnsi="Calibri" w:eastAsia="Times New Roman" w:cs="Calibri"/>
                <w:color w:val="000000"/>
                <w:sz w:val="22"/>
                <w:szCs w:val="22"/>
              </w:rPr>
              <w:fldChar w:fldCharType="end"/>
            </w:r>
          </w:p>
        </w:tc>
      </w:tr>
      <w:tr w:rsidRPr="001C52F4" w:rsidR="00503A0D" w:rsidTr="001C52F4" w14:paraId="26C4C322" w14:textId="77777777">
        <w:trPr>
          <w:trHeight w:val="828"/>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1C52F4" w:rsidR="006C0AA8" w:rsidP="006C0AA8" w:rsidRDefault="006C0AA8" w14:paraId="0198DFB2" w14:textId="77777777">
            <w:pPr>
              <w:jc w:val="center"/>
              <w:rPr>
                <w:rFonts w:eastAsia="Times New Roman"/>
                <w:color w:val="000000"/>
                <w:sz w:val="22"/>
                <w:szCs w:val="22"/>
              </w:rPr>
            </w:pPr>
            <w:r w:rsidRPr="001C52F4">
              <w:rPr>
                <w:rFonts w:eastAsia="Times New Roman"/>
                <w:color w:val="000000"/>
                <w:sz w:val="22"/>
                <w:szCs w:val="22"/>
              </w:rPr>
              <w:t>UcFatB1(T231K)**</w:t>
            </w:r>
          </w:p>
        </w:tc>
        <w:tc>
          <w:tcPr>
            <w:tcW w:w="0" w:type="auto"/>
            <w:tcBorders>
              <w:top w:val="nil"/>
              <w:left w:val="nil"/>
              <w:bottom w:val="single" w:color="auto" w:sz="4" w:space="0"/>
              <w:right w:val="single" w:color="auto" w:sz="4" w:space="0"/>
            </w:tcBorders>
            <w:shd w:val="clear" w:color="auto" w:fill="auto"/>
            <w:vAlign w:val="center"/>
            <w:hideMark/>
          </w:tcPr>
          <w:p w:rsidRPr="001C52F4" w:rsidR="006C0AA8" w:rsidP="006C0AA8" w:rsidRDefault="006C0AA8" w14:paraId="60CA629D" w14:textId="7F8FC281">
            <w:pPr>
              <w:jc w:val="center"/>
              <w:rPr>
                <w:rFonts w:eastAsia="Times New Roman"/>
                <w:color w:val="000000"/>
                <w:sz w:val="22"/>
                <w:szCs w:val="22"/>
              </w:rPr>
            </w:pPr>
            <w:r w:rsidRPr="001C52F4">
              <w:rPr>
                <w:rFonts w:eastAsia="Times New Roman"/>
                <w:color w:val="000000"/>
                <w:sz w:val="22"/>
                <w:szCs w:val="22"/>
              </w:rPr>
              <w:t>AAA34215.1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F360EA8"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67DD1E5E"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8E2E619" w14:textId="77777777">
            <w:pPr>
              <w:jc w:val="center"/>
              <w:rPr>
                <w:rFonts w:eastAsia="Times New Roman"/>
                <w:color w:val="000000"/>
                <w:sz w:val="22"/>
                <w:szCs w:val="22"/>
              </w:rPr>
            </w:pPr>
            <w:r w:rsidRPr="001C52F4">
              <w:rPr>
                <w:rFonts w:eastAsia="Times New Roman"/>
                <w:color w:val="000000"/>
                <w:sz w:val="22"/>
                <w:szCs w:val="22"/>
              </w:rPr>
              <w:t>1</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23A220C7" w14:textId="77777777">
            <w:pPr>
              <w:jc w:val="center"/>
              <w:rPr>
                <w:rFonts w:eastAsia="Times New Roman"/>
                <w:color w:val="000000"/>
                <w:sz w:val="22"/>
                <w:szCs w:val="22"/>
              </w:rPr>
            </w:pPr>
            <w:r w:rsidRPr="001C52F4">
              <w:rPr>
                <w:rFonts w:eastAsia="Times New Roman"/>
                <w:color w:val="000000"/>
                <w:sz w:val="22"/>
                <w:szCs w:val="22"/>
              </w:rPr>
              <w:t>14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DD04803" w14:textId="77777777">
            <w:pPr>
              <w:jc w:val="center"/>
              <w:rPr>
                <w:rFonts w:eastAsia="Times New Roman"/>
                <w:color w:val="000000"/>
                <w:sz w:val="22"/>
                <w:szCs w:val="22"/>
              </w:rPr>
            </w:pPr>
            <w:r w:rsidRPr="001C52F4">
              <w:rPr>
                <w:rFonts w:eastAsia="Times New Roman"/>
                <w:color w:val="000000"/>
                <w:sz w:val="22"/>
                <w:szCs w:val="22"/>
              </w:rPr>
              <w:t>66</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5A676D23" w14:textId="77777777">
            <w:pPr>
              <w:jc w:val="center"/>
              <w:rPr>
                <w:rFonts w:eastAsia="Times New Roman"/>
                <w:color w:val="000000"/>
                <w:sz w:val="22"/>
                <w:szCs w:val="22"/>
              </w:rPr>
            </w:pPr>
            <w:r w:rsidRPr="001C52F4">
              <w:rPr>
                <w:rFonts w:eastAsia="Times New Roman"/>
                <w:color w:val="000000"/>
                <w:sz w:val="22"/>
                <w:szCs w:val="22"/>
              </w:rPr>
              <w:t>8</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CD2AD95" w14:textId="77777777">
            <w:pPr>
              <w:jc w:val="center"/>
              <w:rPr>
                <w:rFonts w:eastAsia="Times New Roman"/>
                <w:color w:val="000000"/>
                <w:sz w:val="22"/>
                <w:szCs w:val="22"/>
              </w:rPr>
            </w:pPr>
            <w:r w:rsidRPr="001C52F4">
              <w:rPr>
                <w:rFonts w:eastAsia="Times New Roman"/>
                <w:color w:val="000000"/>
                <w:sz w:val="22"/>
                <w:szCs w:val="22"/>
              </w:rPr>
              <w:t>3</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95A0D1D"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1EB5DF2A" w14:textId="77777777">
            <w:pPr>
              <w:jc w:val="center"/>
              <w:rPr>
                <w:rFonts w:eastAsia="Times New Roman"/>
                <w:color w:val="000000"/>
                <w:sz w:val="22"/>
                <w:szCs w:val="22"/>
              </w:rPr>
            </w:pPr>
            <w:r w:rsidRPr="001C52F4">
              <w:rPr>
                <w:rFonts w:eastAsia="Times New Roman"/>
                <w:color w:val="000000"/>
                <w:sz w:val="22"/>
                <w:szCs w:val="22"/>
              </w:rPr>
              <w:t>2</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423F08A1" w14:textId="77777777">
            <w:pPr>
              <w:jc w:val="center"/>
              <w:rPr>
                <w:rFonts w:eastAsia="Times New Roman"/>
                <w:color w:val="000000"/>
                <w:sz w:val="22"/>
                <w:szCs w:val="22"/>
              </w:rPr>
            </w:pPr>
            <w:r w:rsidRPr="001C52F4">
              <w:rPr>
                <w:rFonts w:eastAsia="Times New Roman"/>
                <w:color w:val="000000"/>
                <w:sz w:val="22"/>
                <w:szCs w:val="22"/>
              </w:rPr>
              <w:t>4</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073ACF13" w14:textId="77777777">
            <w:pPr>
              <w:jc w:val="center"/>
              <w:rPr>
                <w:rFonts w:eastAsia="Times New Roman"/>
                <w:color w:val="000000"/>
                <w:sz w:val="22"/>
                <w:szCs w:val="22"/>
              </w:rPr>
            </w:pPr>
            <w:r w:rsidRPr="001C52F4">
              <w:rPr>
                <w:rFonts w:eastAsia="Times New Roman"/>
                <w:color w:val="000000"/>
                <w:sz w:val="22"/>
                <w:szCs w:val="22"/>
              </w:rPr>
              <w:t>0</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6C0AA8" w:rsidRDefault="006C0AA8" w14:paraId="7626C36C" w14:textId="77777777">
            <w:pPr>
              <w:jc w:val="center"/>
              <w:rPr>
                <w:rFonts w:eastAsia="Times New Roman"/>
                <w:color w:val="000000"/>
                <w:sz w:val="22"/>
                <w:szCs w:val="22"/>
              </w:rPr>
            </w:pPr>
            <w:r w:rsidRPr="001C52F4">
              <w:rPr>
                <w:rFonts w:eastAsia="Times New Roman"/>
                <w:color w:val="000000"/>
                <w:sz w:val="22"/>
                <w:szCs w:val="22"/>
              </w:rPr>
              <w:t>N.R.</w:t>
            </w:r>
          </w:p>
        </w:tc>
        <w:tc>
          <w:tcPr>
            <w:tcW w:w="0" w:type="auto"/>
            <w:tcBorders>
              <w:top w:val="nil"/>
              <w:left w:val="nil"/>
              <w:bottom w:val="single" w:color="auto" w:sz="4" w:space="0"/>
              <w:right w:val="single" w:color="auto" w:sz="4" w:space="0"/>
            </w:tcBorders>
            <w:shd w:val="clear" w:color="auto" w:fill="auto"/>
            <w:noWrap/>
            <w:vAlign w:val="center"/>
            <w:hideMark/>
          </w:tcPr>
          <w:p w:rsidRPr="001C52F4" w:rsidR="006C0AA8" w:rsidP="00503A0D" w:rsidRDefault="00503A0D" w14:paraId="4823F6ED" w14:textId="4754F834">
            <w:pPr>
              <w:jc w:val="center"/>
              <w:rPr>
                <w:rFonts w:ascii="Calibri" w:hAnsi="Calibri" w:eastAsia="Times New Roman" w:cs="Calibri"/>
                <w:color w:val="000000"/>
                <w:sz w:val="22"/>
                <w:szCs w:val="22"/>
              </w:rPr>
            </w:pPr>
            <w:r>
              <w:rPr>
                <w:rFonts w:ascii="Calibri" w:hAnsi="Calibri" w:eastAsia="Times New Roman" w:cs="Calibri"/>
                <w:color w:val="000000"/>
                <w:sz w:val="22"/>
                <w:szCs w:val="22"/>
              </w:rPr>
              <w:fldChar w:fldCharType="begin" w:fldLock="1"/>
            </w:r>
            <w:r w:rsidR="001835AC">
              <w:rPr>
                <w:rFonts w:ascii="Calibri" w:hAnsi="Calibri" w:eastAsia="Times New Roman" w:cs="Calibri"/>
                <w:color w:val="000000"/>
                <w:sz w:val="22"/>
                <w:szCs w:val="22"/>
              </w:rPr>
              <w:instrText>ADDIN CSL_CITATION {"citationItems":[{"id":"ITEM-1","itemData":{"DOI":"10.1073/pnas.92.23.10639","ISSN":"00278424","PMID":"7479856","abstract":"The plant acyl-acyl carrier protein (ACP) thioesterases (TEs) are of biochemical interest because of their roles in fatty acid synthesis and their utilities in the bioengineering of plant seed oils. When the FatB1 cDNA encoding a 12:0-ACP TE (Uc FatB1) from California bay, Umbellularia californica (Uc) was expressed in Escherichia coil and in developing oilseeds of the plants Arabidopsis thaliana and Brassica napus, large amounts of laurate (12:0) and small amounts of myristate (14:0) were accumulated. We have isolated a TE cDNA from camphor (Cinnamomum camphorum) (Cc) seeds that shares 92% amino acid identity with Uc FatB1. This TE, Cc FatB1, mainly hydrolyzes 14:0-ACP as shown by E. coli expression. We have investigated the roles of the N. and C-terminal regions in determining substrate specificity by constructing two chimeric enzymes, in which the N-terminal portion of one protein is fused to the C-terminal portion of the other. Our results show that the C-terminal two-thirds of the protein is critical for the specificity. By site-directed mutagenesis, we have replaced several amino acids in Uc FatB1 by using the Cc FatB1 sequence as a guide. A double mutant, which changes Met-197 to an Arg and Arg-199 to a His (MI97R/R199H), turns Uc FatB1 into a 12:0/14:0 TE with equal preference for both substrates. Another mutation, T231K, by itself dues not effect the specificity. However, when it is combined with the double mutant to generate a triple mutant (M197R/R199H/T231K), Uc FatB1 is converted to a 14:0-ACP TE. Expression of the double-mutant cDNA in E. coli K27, a strain deficient in fatty acid degradation, results in accumulation of similar amounts of 12:0 and 14:0. Meanwhile the E. coli expressing the triple. mutant cDNA produces predominantly 14:0 with very small amounts of 12:0. Kinetic studies indicate that both wild-type Uc FatB1 and the triple mutant have similar values of K(m,app) with respect to 14:0-ACP. Inhibitory studies also show that 12:0- ACP is a good competitive inhibitor with respect to 14:0-ACP in both the wild type and the triple mutant. These results imply that both 12:0- and 14:0-ACP can bind to the two proteins equally well, but in the case of the triple mutant, the hydrolysis of 12:0-ACP is severely impaired. The ability to modify TE specificity should allow the production of additional 'designer oils' in genetically engineered plants.","author":[{"dropping-particle":"","family":"Yuan","given":"Ling","non-dropping-particle":"","parse-names":false,"suffix":""},{"dropping-particle":"","family":"Voelker","given":"Toni A.","non-dropping-particle":"","parse-names":false,"suffix":""},{"dropping-particle":"","family":"Hawkins","given":"Deborah J.","non-dropping-particle":"","parse-names":false,"suffix":""}],"container-title":"Proceedings of the National Academy of Sciences of the United States of America","id":"ITEM-1","issued":{"date-parts":[["1995"]]},"title":"Modification of the substrate specificity of an acyl-acyl carrier protein thioesterase by protein engineering","type":"article-journal"},"uris":["http://www.mendeley.com/documents/?uuid=ed97ea60-e74c-4d90-b54a-f708d076c09e"]}],"mendeley":{"formattedCitation":"[55]","plainTextFormattedCitation":"[55]","previouslyFormattedCitation":"[55]"},"properties":{"noteIndex":0},"schema":"https://github.com/citation-style-language/schema/raw/master/csl-citation.json"}</w:instrText>
            </w:r>
            <w:r>
              <w:rPr>
                <w:rFonts w:ascii="Calibri" w:hAnsi="Calibri" w:eastAsia="Times New Roman" w:cs="Calibri"/>
                <w:color w:val="000000"/>
                <w:sz w:val="22"/>
                <w:szCs w:val="22"/>
              </w:rPr>
              <w:fldChar w:fldCharType="separate"/>
            </w:r>
            <w:r w:rsidRPr="00CF1D7B" w:rsidR="00CF1D7B">
              <w:rPr>
                <w:rFonts w:ascii="Calibri" w:hAnsi="Calibri" w:eastAsia="Times New Roman" w:cs="Calibri"/>
                <w:noProof/>
                <w:color w:val="000000"/>
                <w:sz w:val="22"/>
                <w:szCs w:val="22"/>
              </w:rPr>
              <w:t>[55]</w:t>
            </w:r>
            <w:r>
              <w:rPr>
                <w:rFonts w:ascii="Calibri" w:hAnsi="Calibri" w:eastAsia="Times New Roman" w:cs="Calibri"/>
                <w:color w:val="000000"/>
                <w:sz w:val="22"/>
                <w:szCs w:val="22"/>
              </w:rPr>
              <w:fldChar w:fldCharType="end"/>
            </w:r>
          </w:p>
        </w:tc>
      </w:tr>
    </w:tbl>
    <w:p w:rsidRPr="00B66188" w:rsidR="003B49F6" w:rsidP="006A7170" w:rsidRDefault="003B49F6" w14:paraId="49E85EB7" w14:textId="33716513">
      <w:pPr>
        <w:jc w:val="left"/>
        <w:rPr>
          <w:color w:val="2F5496" w:themeColor="accent1" w:themeShade="BF"/>
          <w:sz w:val="36"/>
          <w:szCs w:val="36"/>
        </w:rPr>
        <w:sectPr w:rsidRPr="00B66188" w:rsidR="003B49F6" w:rsidSect="00E472FB">
          <w:pgSz w:w="15840" w:h="12240" w:orient="landscape"/>
          <w:pgMar w:top="1440" w:right="1440" w:bottom="1440" w:left="1440" w:header="720" w:footer="720" w:gutter="0"/>
          <w:cols w:space="720"/>
          <w:docGrid w:linePitch="360"/>
        </w:sectPr>
      </w:pPr>
    </w:p>
    <w:p w:rsidR="05FE32D8" w:rsidP="05FE32D8" w:rsidRDefault="05FE32D8" w14:paraId="57EE9D2A" w14:textId="7DFEF186">
      <w:pPr>
        <w:pStyle w:val="Heading2"/>
        <w:spacing w:line="259" w:lineRule="auto"/>
      </w:pPr>
      <w:r>
        <w:t>Text S4: Molecular biology materials and experimental methods for cloning</w:t>
      </w:r>
    </w:p>
    <w:p w:rsidR="05FE32D8" w:rsidP="05FE32D8" w:rsidRDefault="05FE32D8" w14:paraId="3C4769DB" w14:textId="389FE42A"/>
    <w:p w:rsidR="05FE32D8" w:rsidP="05FE32D8" w:rsidRDefault="05FE32D8" w14:paraId="353471B7" w14:textId="5FA5CD0D">
      <w:pPr>
        <w:pStyle w:val="Heading2"/>
        <w:spacing w:line="360" w:lineRule="auto"/>
        <w:rPr>
          <w:rFonts w:eastAsia="Times New Roman"/>
          <w:color w:val="000000" w:themeColor="text1"/>
        </w:rPr>
      </w:pPr>
      <w:r w:rsidRPr="05FE32D8">
        <w:rPr>
          <w:rFonts w:eastAsia="Times New Roman"/>
          <w:color w:val="000000" w:themeColor="text1"/>
        </w:rPr>
        <w:t>Media and molecular biology materials</w:t>
      </w:r>
    </w:p>
    <w:p w:rsidR="05FE32D8" w:rsidP="05FE32D8" w:rsidRDefault="05FE32D8" w14:paraId="69010E66" w14:textId="66C20984">
      <w:pPr>
        <w:spacing w:line="480" w:lineRule="auto"/>
        <w:rPr>
          <w:rFonts w:eastAsia="Times New Roman"/>
          <w:color w:val="000000" w:themeColor="text1"/>
        </w:rPr>
      </w:pPr>
      <w:r w:rsidRPr="05FE32D8">
        <w:rPr>
          <w:rFonts w:eastAsia="Times New Roman"/>
          <w:color w:val="000000" w:themeColor="text1"/>
        </w:rPr>
        <w:t>Media components were ordered from IBI Scientific (Dubuque, IA) and Fisher Scientific (Waltham, MA). Oligonucleotides were purchased from Integrated DNA Technologies (Coralville, IA) and gene fragments were purchased from Twist Bioscience (San Francisco, CA). Enzymes for DNA cloning were purchased from New England Biolabs (Ipswich, MA).</w:t>
      </w:r>
    </w:p>
    <w:p w:rsidR="1EC2ED06" w:rsidP="1EC2ED06" w:rsidRDefault="1EC2ED06" w14:paraId="1A86F099" w14:textId="3D12762D">
      <w:pPr>
        <w:pStyle w:val="Heading2"/>
        <w:spacing w:line="360" w:lineRule="auto"/>
        <w:rPr>
          <w:rFonts w:eastAsia="Times New Roman"/>
          <w:color w:val="000000" w:themeColor="text1"/>
        </w:rPr>
      </w:pPr>
      <w:r w:rsidRPr="1EC2ED06">
        <w:rPr>
          <w:rFonts w:eastAsia="Times New Roman"/>
          <w:color w:val="000000" w:themeColor="text1"/>
        </w:rPr>
        <w:t>Cloning of acyl-ACP TE homologs and variants</w:t>
      </w:r>
    </w:p>
    <w:p w:rsidRPr="007463EB" w:rsidR="05FE32D8" w:rsidP="007463EB" w:rsidRDefault="05FE32D8" w14:paraId="409701EB" w14:textId="29A10B11">
      <w:pPr>
        <w:spacing w:line="480" w:lineRule="auto"/>
        <w:rPr>
          <w:rFonts w:eastAsia="Times New Roman"/>
          <w:color w:val="000000" w:themeColor="text1"/>
        </w:rPr>
      </w:pPr>
      <w:r w:rsidRPr="05FE32D8">
        <w:rPr>
          <w:rFonts w:eastAsia="Times New Roman"/>
          <w:color w:val="000000" w:themeColor="text1"/>
        </w:rPr>
        <w:t xml:space="preserve">TE homologs were tested in the high copy pTRC99a expression vector </w:t>
      </w:r>
      <w:r w:rsidR="00822A96">
        <w:rPr>
          <w:rFonts w:eastAsia="Times New Roman"/>
          <w:color w:val="000000" w:themeColor="text1"/>
        </w:rPr>
        <w:fldChar w:fldCharType="begin" w:fldLock="1"/>
      </w:r>
      <w:r w:rsidR="002C0B15">
        <w:rPr>
          <w:rFonts w:eastAsia="Times New Roman"/>
          <w:color w:val="000000" w:themeColor="text1"/>
        </w:rPr>
        <w:instrText>ADDIN CSL_CITATION {"citationItems":[{"id":"ITEM-1","itemData":{"DOI":"10.1016/0378-1119(88)90440-4","ISSN":"03781119","abstract":"A series of new plasmid expression vectors (the pTrc series) has been constructed for the regulated expression of genes in Escherichia coli. Based on pKK233-2 [Amann and Brosius, Gene 40 (1985) 183-190], the vectors carry a strong hybrid trp/lac promoter, the lacZribosome-binding site (RBS), the multiple cloning site of pUC18 and the rrnB transcription terminators. With the aid of synthetic oligodeoxynucleotides, the multiple cloning site has been inserted behind an NcoI site in three reading frames. Thus, the vectors are equally useful for the expression of proteins in their authentic, non-fused form (by using the NcoI site) and for the expression of fusion proteins (by choosing any of the cloning sites in the correct translational frame). To ensure complete repression of the hybrid trp/lac promoter during construction and growth in any host strain, the lacIq allele of the lac repressor gene was added to some of the vectors. The complete vector nucleotide sequence and examples of heterologous gene expression (human coagulation factor XIIIa and human placental anticoagulant protein PP4) with the new vectors are presented. © 1988.","author":[{"dropping-particle":"","family":"Amann","given":"Egon","non-dropping-particle":"","parse-names":false,"suffix":""},{"dropping-particle":"","family":"Ochs","given":"Birgit","non-dropping-particle":"","parse-names":false,"suffix":""},{"dropping-particle":"","family":"Abel","given":"Karl Josef","non-dropping-particle":"","parse-names":false,"suffix":""}],"container-title":"Gene","id":"ITEM-1","issue":"2","issued":{"date-parts":[["1988"]]},"title":"Tightly regulated tac promoter vectors useful for the expression of unfused and fused proteins in Escherichia coli","type":"article-journal","volume":"69"},"uris":["http://www.mendeley.com/documents/?uuid=b9f6ca68-0533-3fa1-b637-a119f34c87e1"]}],"mendeley":{"formattedCitation":"[71]","plainTextFormattedCitation":"[71]","previouslyFormattedCitation":"[71]"},"properties":{"noteIndex":0},"schema":"https://github.com/citation-style-language/schema/raw/master/csl-citation.json"}</w:instrText>
      </w:r>
      <w:r w:rsidR="00822A96">
        <w:rPr>
          <w:rFonts w:eastAsia="Times New Roman"/>
          <w:color w:val="000000" w:themeColor="text1"/>
        </w:rPr>
        <w:fldChar w:fldCharType="separate"/>
      </w:r>
      <w:r w:rsidRPr="00822A96" w:rsidR="00822A96">
        <w:rPr>
          <w:rFonts w:eastAsia="Times New Roman"/>
          <w:noProof/>
          <w:color w:val="000000" w:themeColor="text1"/>
        </w:rPr>
        <w:t>[71]</w:t>
      </w:r>
      <w:r w:rsidR="00822A96">
        <w:rPr>
          <w:rFonts w:eastAsia="Times New Roman"/>
          <w:color w:val="000000" w:themeColor="text1"/>
        </w:rPr>
        <w:fldChar w:fldCharType="end"/>
      </w:r>
      <w:r w:rsidRPr="05FE32D8">
        <w:rPr>
          <w:rFonts w:eastAsia="Times New Roman"/>
          <w:color w:val="000000" w:themeColor="text1"/>
        </w:rPr>
        <w:t xml:space="preserve">. Gene fragments were cloned via restriction digestion with </w:t>
      </w:r>
      <w:proofErr w:type="spellStart"/>
      <w:r w:rsidRPr="05FE32D8">
        <w:rPr>
          <w:rFonts w:eastAsia="Times New Roman"/>
          <w:i/>
          <w:iCs/>
          <w:color w:val="000000" w:themeColor="text1"/>
        </w:rPr>
        <w:t>HindIII</w:t>
      </w:r>
      <w:proofErr w:type="spellEnd"/>
      <w:r w:rsidRPr="05FE32D8">
        <w:rPr>
          <w:rFonts w:eastAsia="Times New Roman"/>
          <w:color w:val="000000" w:themeColor="text1"/>
        </w:rPr>
        <w:t xml:space="preserve"> and </w:t>
      </w:r>
      <w:proofErr w:type="spellStart"/>
      <w:r w:rsidRPr="05FE32D8">
        <w:rPr>
          <w:rFonts w:eastAsia="Times New Roman"/>
          <w:i/>
          <w:iCs/>
          <w:color w:val="000000" w:themeColor="text1"/>
        </w:rPr>
        <w:t>EcoRI</w:t>
      </w:r>
      <w:proofErr w:type="spellEnd"/>
      <w:r w:rsidRPr="05FE32D8">
        <w:rPr>
          <w:rFonts w:eastAsia="Times New Roman"/>
          <w:color w:val="000000" w:themeColor="text1"/>
        </w:rPr>
        <w:t xml:space="preserve"> enzymes and ligated into the pTRC99a construct in place of the BTE gene. Point mutations and truncations were incorporated into the ClFatB3, CwFatB2, and BTE genes by designing mutagenic primers which yielded PCR amplicons amenable to Gibson Assembly </w:t>
      </w:r>
      <w:r w:rsidR="00B059B5">
        <w:rPr>
          <w:rFonts w:eastAsia="Times New Roman"/>
          <w:color w:val="000000" w:themeColor="text1"/>
        </w:rPr>
        <w:fldChar w:fldCharType="begin" w:fldLock="1"/>
      </w:r>
      <w:r w:rsidR="002C0B15">
        <w:rPr>
          <w:rFonts w:eastAsia="Times New Roman"/>
          <w:color w:val="000000" w:themeColor="text1"/>
        </w:rPr>
        <w:instrText>ADDIN CSL_CITATION {"citationItems":[{"id":"ITEM-1","itemData":{"DOI":"10.1038/nmeth.1318","ISSN":"15487091","abstract":"We describe an isothermal, single-reaction method for assembling multiple overlapping DNA molecules by the concerted action of a 5′ exonuclease, a DNA polymerase and a DNA ligase. First we recessed DNA fragments, yielding single-stranded DNA overhangs that specifically annealed, and then covalently joined them. This assembly method can be used to seamlessly construct synthetic and natural genes, genetic pathways and entire genomes, and could be a useful molecular engineering tool.","author":[{"dropping-particle":"","family":"Gibson","given":"Daniel G.","non-dropping-particle":"","parse-names":false,"suffix":""},{"dropping-particle":"","family":"Young","given":"Lei","non-dropping-particle":"","parse-names":false,"suffix":""},{"dropping-particle":"","family":"Chuang","given":"Ray Yuan","non-dropping-particle":"","parse-names":false,"suffix":""},{"dropping-particle":"","family":"Venter","given":"J. Craig","non-dropping-particle":"","parse-names":false,"suffix":""},{"dropping-particle":"","family":"Hutchison","given":"Clyde A.","non-dropping-particle":"","parse-names":false,"suffix":""},{"dropping-particle":"","family":"Smith","given":"Hamilton O.","non-dropping-particle":"","parse-names":false,"suffix":""}],"container-title":"Nature Methods","id":"ITEM-1","issue":"5","issued":{"date-parts":[["2009"]]},"title":"Enzymatic assembly of DNA molecules up to several hundred kilobases","type":"article-journal","volume":"6"},"uris":["http://www.mendeley.com/documents/?uuid=342731f7-77df-3fe5-a058-f57e7c88b10e"]}],"mendeley":{"formattedCitation":"[72]","plainTextFormattedCitation":"[72]","previouslyFormattedCitation":"[72]"},"properties":{"noteIndex":0},"schema":"https://github.com/citation-style-language/schema/raw/master/csl-citation.json"}</w:instrText>
      </w:r>
      <w:r w:rsidR="00B059B5">
        <w:rPr>
          <w:rFonts w:eastAsia="Times New Roman"/>
          <w:color w:val="000000" w:themeColor="text1"/>
        </w:rPr>
        <w:fldChar w:fldCharType="separate"/>
      </w:r>
      <w:r w:rsidRPr="00822A96" w:rsidR="00822A96">
        <w:rPr>
          <w:rFonts w:eastAsia="Times New Roman"/>
          <w:noProof/>
          <w:color w:val="000000" w:themeColor="text1"/>
        </w:rPr>
        <w:t>[72]</w:t>
      </w:r>
      <w:r w:rsidR="00B059B5">
        <w:rPr>
          <w:rFonts w:eastAsia="Times New Roman"/>
          <w:color w:val="000000" w:themeColor="text1"/>
        </w:rPr>
        <w:fldChar w:fldCharType="end"/>
      </w:r>
      <w:r w:rsidRPr="05FE32D8">
        <w:rPr>
          <w:rFonts w:eastAsia="Times New Roman"/>
          <w:color w:val="000000" w:themeColor="text1"/>
        </w:rPr>
        <w:t>.</w:t>
      </w:r>
    </w:p>
    <w:p w:rsidR="007463EB" w:rsidRDefault="007463EB" w14:paraId="2CB64283" w14:textId="77777777">
      <w:pPr>
        <w:jc w:val="left"/>
        <w:rPr>
          <w:color w:val="2F5496" w:themeColor="accent1" w:themeShade="BF"/>
          <w:sz w:val="36"/>
          <w:szCs w:val="36"/>
        </w:rPr>
      </w:pPr>
      <w:r>
        <w:br w:type="page"/>
      </w:r>
    </w:p>
    <w:p w:rsidR="0083541B" w:rsidP="00E746F9" w:rsidRDefault="0083541B" w14:paraId="5ABBE8B2" w14:textId="5B9DA5A4">
      <w:pPr>
        <w:pStyle w:val="Heading1"/>
      </w:pPr>
      <w:r>
        <w:t>References</w:t>
      </w:r>
    </w:p>
    <w:p w:rsidR="0083541B" w:rsidP="0083541B" w:rsidRDefault="0083541B" w14:paraId="38C870EB" w14:textId="77777777">
      <w:pPr>
        <w:widowControl w:val="0"/>
        <w:autoSpaceDE w:val="0"/>
        <w:autoSpaceDN w:val="0"/>
        <w:adjustRightInd w:val="0"/>
        <w:ind w:left="640" w:hanging="640"/>
      </w:pPr>
    </w:p>
    <w:p w:rsidRPr="002C0B15" w:rsidR="002C0B15" w:rsidP="002C0B15" w:rsidRDefault="0083541B" w14:paraId="4FE41616" w14:textId="750D4300">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2C0B15" w:rsidR="002C0B15">
        <w:rPr>
          <w:noProof/>
        </w:rPr>
        <w:t>[1]</w:t>
      </w:r>
      <w:r w:rsidRPr="002C0B15" w:rsidR="002C0B15">
        <w:rPr>
          <w:noProof/>
        </w:rPr>
        <w:tab/>
      </w:r>
      <w:r w:rsidRPr="002C0B15" w:rsidR="002C0B15">
        <w:rPr>
          <w:noProof/>
        </w:rPr>
        <w:t xml:space="preserve">J. Palme, S. Hochreiter, and U. Bodenhofer, “KeBABS: An R package for kernel-based analysis of biological sequences,” </w:t>
      </w:r>
      <w:r w:rsidRPr="002C0B15" w:rsidR="002C0B15">
        <w:rPr>
          <w:i/>
          <w:iCs/>
          <w:noProof/>
        </w:rPr>
        <w:t>Bioinformatics</w:t>
      </w:r>
      <w:r w:rsidRPr="002C0B15" w:rsidR="002C0B15">
        <w:rPr>
          <w:noProof/>
        </w:rPr>
        <w:t>, 2015, doi: 10.1093/bioinformatics/btv176.</w:t>
      </w:r>
    </w:p>
    <w:p w:rsidRPr="002C0B15" w:rsidR="002C0B15" w:rsidP="002C0B15" w:rsidRDefault="002C0B15" w14:paraId="7C303CA1" w14:textId="77777777">
      <w:pPr>
        <w:widowControl w:val="0"/>
        <w:autoSpaceDE w:val="0"/>
        <w:autoSpaceDN w:val="0"/>
        <w:adjustRightInd w:val="0"/>
        <w:ind w:left="640" w:hanging="640"/>
        <w:rPr>
          <w:noProof/>
        </w:rPr>
      </w:pPr>
      <w:r w:rsidRPr="002C0B15">
        <w:rPr>
          <w:noProof/>
        </w:rPr>
        <w:t>[2]</w:t>
      </w:r>
      <w:r w:rsidRPr="002C0B15">
        <w:rPr>
          <w:noProof/>
        </w:rPr>
        <w:tab/>
      </w:r>
      <w:r w:rsidRPr="002C0B15">
        <w:rPr>
          <w:noProof/>
        </w:rPr>
        <w:t xml:space="preserve">C. Leslie, E. Eskin, and W. S. Noble, “The spectrum kernel: a string kernel for SVM protein classification.,” </w:t>
      </w:r>
      <w:r w:rsidRPr="002C0B15">
        <w:rPr>
          <w:i/>
          <w:iCs/>
          <w:noProof/>
        </w:rPr>
        <w:t>Pac. Symp. Biocomput.</w:t>
      </w:r>
      <w:r w:rsidRPr="002C0B15">
        <w:rPr>
          <w:noProof/>
        </w:rPr>
        <w:t>, 2002, doi: 10.1142/9789812799623_0053.</w:t>
      </w:r>
    </w:p>
    <w:p w:rsidRPr="002C0B15" w:rsidR="002C0B15" w:rsidP="002C0B15" w:rsidRDefault="002C0B15" w14:paraId="6192E93E" w14:textId="77777777">
      <w:pPr>
        <w:widowControl w:val="0"/>
        <w:autoSpaceDE w:val="0"/>
        <w:autoSpaceDN w:val="0"/>
        <w:adjustRightInd w:val="0"/>
        <w:ind w:left="640" w:hanging="640"/>
        <w:rPr>
          <w:noProof/>
        </w:rPr>
      </w:pPr>
      <w:r w:rsidRPr="002C0B15">
        <w:rPr>
          <w:noProof/>
        </w:rPr>
        <w:t>[3]</w:t>
      </w:r>
      <w:r w:rsidRPr="002C0B15">
        <w:rPr>
          <w:noProof/>
        </w:rPr>
        <w:tab/>
      </w:r>
      <w:r w:rsidRPr="002C0B15">
        <w:rPr>
          <w:noProof/>
        </w:rPr>
        <w:t>D. Banerjee, “deeprob/ngrampro: Latest-release.” Jun. 25, 2021, doi: 10.5281/ZENODO.5032503.</w:t>
      </w:r>
    </w:p>
    <w:p w:rsidRPr="002C0B15" w:rsidR="002C0B15" w:rsidP="002C0B15" w:rsidRDefault="002C0B15" w14:paraId="5C0AD9FF" w14:textId="77777777">
      <w:pPr>
        <w:widowControl w:val="0"/>
        <w:autoSpaceDE w:val="0"/>
        <w:autoSpaceDN w:val="0"/>
        <w:adjustRightInd w:val="0"/>
        <w:ind w:left="640" w:hanging="640"/>
        <w:rPr>
          <w:noProof/>
        </w:rPr>
      </w:pPr>
      <w:r w:rsidRPr="002C0B15">
        <w:rPr>
          <w:noProof/>
        </w:rPr>
        <w:t>[4]</w:t>
      </w:r>
      <w:r w:rsidRPr="002C0B15">
        <w:rPr>
          <w:noProof/>
        </w:rPr>
        <w:tab/>
      </w:r>
      <w:r w:rsidRPr="002C0B15">
        <w:rPr>
          <w:noProof/>
        </w:rPr>
        <w:t xml:space="preserve">D. Jurafsky and J. H. Martin, “Language Modeling with N- grams,” </w:t>
      </w:r>
      <w:r w:rsidRPr="002C0B15">
        <w:rPr>
          <w:i/>
          <w:iCs/>
          <w:noProof/>
        </w:rPr>
        <w:t>Speech Lang. Process.</w:t>
      </w:r>
      <w:r w:rsidRPr="002C0B15">
        <w:rPr>
          <w:noProof/>
        </w:rPr>
        <w:t>, 2016.</w:t>
      </w:r>
    </w:p>
    <w:p w:rsidRPr="002C0B15" w:rsidR="002C0B15" w:rsidP="002C0B15" w:rsidRDefault="002C0B15" w14:paraId="2759E9C0" w14:textId="77777777">
      <w:pPr>
        <w:widowControl w:val="0"/>
        <w:autoSpaceDE w:val="0"/>
        <w:autoSpaceDN w:val="0"/>
        <w:adjustRightInd w:val="0"/>
        <w:ind w:left="640" w:hanging="640"/>
        <w:rPr>
          <w:noProof/>
        </w:rPr>
      </w:pPr>
      <w:r w:rsidRPr="002C0B15">
        <w:rPr>
          <w:noProof/>
        </w:rPr>
        <w:t>[5]</w:t>
      </w:r>
      <w:r w:rsidRPr="002C0B15">
        <w:rPr>
          <w:noProof/>
        </w:rPr>
        <w:tab/>
      </w:r>
      <w:r w:rsidRPr="002C0B15">
        <w:rPr>
          <w:noProof/>
        </w:rPr>
        <w:t>D. Banerjee, “deeprob/ifeatpro: zenodo-sync.” Jun. 25, 2021, doi: 10.5281/ZENODO.5032498.</w:t>
      </w:r>
    </w:p>
    <w:p w:rsidRPr="002C0B15" w:rsidR="002C0B15" w:rsidP="002C0B15" w:rsidRDefault="002C0B15" w14:paraId="3F69239F" w14:textId="77777777">
      <w:pPr>
        <w:widowControl w:val="0"/>
        <w:autoSpaceDE w:val="0"/>
        <w:autoSpaceDN w:val="0"/>
        <w:adjustRightInd w:val="0"/>
        <w:ind w:left="640" w:hanging="640"/>
        <w:rPr>
          <w:noProof/>
        </w:rPr>
      </w:pPr>
      <w:r w:rsidRPr="002C0B15">
        <w:rPr>
          <w:noProof/>
        </w:rPr>
        <w:t>[6]</w:t>
      </w:r>
      <w:r w:rsidRPr="002C0B15">
        <w:rPr>
          <w:noProof/>
        </w:rPr>
        <w:tab/>
      </w:r>
      <w:r w:rsidRPr="002C0B15">
        <w:rPr>
          <w:noProof/>
        </w:rPr>
        <w:t xml:space="preserve">Z. Chen </w:t>
      </w:r>
      <w:r w:rsidRPr="002C0B15">
        <w:rPr>
          <w:i/>
          <w:iCs/>
          <w:noProof/>
        </w:rPr>
        <w:t>et al.</w:t>
      </w:r>
      <w:r w:rsidRPr="002C0B15">
        <w:rPr>
          <w:noProof/>
        </w:rPr>
        <w:t xml:space="preserve">, “IFeature: A Python package and web server for features extraction and selection from protein and peptide sequences,” </w:t>
      </w:r>
      <w:r w:rsidRPr="002C0B15">
        <w:rPr>
          <w:i/>
          <w:iCs/>
          <w:noProof/>
        </w:rPr>
        <w:t>Bioinformatics</w:t>
      </w:r>
      <w:r w:rsidRPr="002C0B15">
        <w:rPr>
          <w:noProof/>
        </w:rPr>
        <w:t>, 2018, doi: 10.1093/bioinformatics/bty140.</w:t>
      </w:r>
    </w:p>
    <w:p w:rsidRPr="002C0B15" w:rsidR="002C0B15" w:rsidP="002C0B15" w:rsidRDefault="002C0B15" w14:paraId="3F885F6E" w14:textId="77777777">
      <w:pPr>
        <w:widowControl w:val="0"/>
        <w:autoSpaceDE w:val="0"/>
        <w:autoSpaceDN w:val="0"/>
        <w:adjustRightInd w:val="0"/>
        <w:ind w:left="640" w:hanging="640"/>
        <w:rPr>
          <w:noProof/>
        </w:rPr>
      </w:pPr>
      <w:r w:rsidRPr="002C0B15">
        <w:rPr>
          <w:noProof/>
        </w:rPr>
        <w:t>[7]</w:t>
      </w:r>
      <w:r w:rsidRPr="002C0B15">
        <w:rPr>
          <w:noProof/>
        </w:rPr>
        <w:tab/>
      </w:r>
      <w:r w:rsidRPr="002C0B15">
        <w:rPr>
          <w:noProof/>
        </w:rPr>
        <w:t xml:space="preserve">S. Kawashima and M. Kanehisa, “AAindex: Amino acid index database,” </w:t>
      </w:r>
      <w:r w:rsidRPr="002C0B15">
        <w:rPr>
          <w:i/>
          <w:iCs/>
          <w:noProof/>
        </w:rPr>
        <w:t>Nucleic Acids Research</w:t>
      </w:r>
      <w:r w:rsidRPr="002C0B15">
        <w:rPr>
          <w:noProof/>
        </w:rPr>
        <w:t>. 2000, doi: 10.1093/nar/28.1.374.</w:t>
      </w:r>
    </w:p>
    <w:p w:rsidRPr="002C0B15" w:rsidR="002C0B15" w:rsidP="002C0B15" w:rsidRDefault="002C0B15" w14:paraId="6DC1E28A" w14:textId="77777777">
      <w:pPr>
        <w:widowControl w:val="0"/>
        <w:autoSpaceDE w:val="0"/>
        <w:autoSpaceDN w:val="0"/>
        <w:adjustRightInd w:val="0"/>
        <w:ind w:left="640" w:hanging="640"/>
        <w:rPr>
          <w:noProof/>
        </w:rPr>
      </w:pPr>
      <w:r w:rsidRPr="002C0B15">
        <w:rPr>
          <w:noProof/>
        </w:rPr>
        <w:t>[8]</w:t>
      </w:r>
      <w:r w:rsidRPr="002C0B15">
        <w:rPr>
          <w:noProof/>
        </w:rPr>
        <w:tab/>
      </w:r>
      <w:r w:rsidRPr="002C0B15">
        <w:rPr>
          <w:noProof/>
        </w:rPr>
        <w:t>D. Banerjee, “deeprob/pssmpro: Latest-release.” Jun. 25, 2021, doi: 10.5281/ZENODO.5032505.</w:t>
      </w:r>
    </w:p>
    <w:p w:rsidRPr="002C0B15" w:rsidR="002C0B15" w:rsidP="002C0B15" w:rsidRDefault="002C0B15" w14:paraId="421CB155" w14:textId="77777777">
      <w:pPr>
        <w:widowControl w:val="0"/>
        <w:autoSpaceDE w:val="0"/>
        <w:autoSpaceDN w:val="0"/>
        <w:adjustRightInd w:val="0"/>
        <w:ind w:left="640" w:hanging="640"/>
        <w:rPr>
          <w:noProof/>
        </w:rPr>
      </w:pPr>
      <w:r w:rsidRPr="002C0B15">
        <w:rPr>
          <w:noProof/>
        </w:rPr>
        <w:t>[9]</w:t>
      </w:r>
      <w:r w:rsidRPr="002C0B15">
        <w:rPr>
          <w:noProof/>
        </w:rPr>
        <w:tab/>
      </w:r>
      <w:r w:rsidRPr="002C0B15">
        <w:rPr>
          <w:noProof/>
        </w:rPr>
        <w:t xml:space="preserve">J. Wang </w:t>
      </w:r>
      <w:r w:rsidRPr="002C0B15">
        <w:rPr>
          <w:i/>
          <w:iCs/>
          <w:noProof/>
        </w:rPr>
        <w:t>et al.</w:t>
      </w:r>
      <w:r w:rsidRPr="002C0B15">
        <w:rPr>
          <w:noProof/>
        </w:rPr>
        <w:t xml:space="preserve">, “POSSUM: A bioinformatics toolkit for generating numerical sequence feature descriptors based on PSSM profiles,” </w:t>
      </w:r>
      <w:r w:rsidRPr="002C0B15">
        <w:rPr>
          <w:i/>
          <w:iCs/>
          <w:noProof/>
        </w:rPr>
        <w:t>Bioinformatics</w:t>
      </w:r>
      <w:r w:rsidRPr="002C0B15">
        <w:rPr>
          <w:noProof/>
        </w:rPr>
        <w:t>, 2017, doi: 10.1093/bioinformatics/btx302.</w:t>
      </w:r>
    </w:p>
    <w:p w:rsidRPr="002C0B15" w:rsidR="002C0B15" w:rsidP="002C0B15" w:rsidRDefault="002C0B15" w14:paraId="61CBE49E" w14:textId="77777777">
      <w:pPr>
        <w:widowControl w:val="0"/>
        <w:autoSpaceDE w:val="0"/>
        <w:autoSpaceDN w:val="0"/>
        <w:adjustRightInd w:val="0"/>
        <w:ind w:left="640" w:hanging="640"/>
        <w:rPr>
          <w:noProof/>
        </w:rPr>
      </w:pPr>
      <w:r w:rsidRPr="002C0B15">
        <w:rPr>
          <w:noProof/>
        </w:rPr>
        <w:t>[10]</w:t>
      </w:r>
      <w:r w:rsidRPr="002C0B15">
        <w:rPr>
          <w:noProof/>
        </w:rPr>
        <w:tab/>
      </w:r>
      <w:r w:rsidRPr="002C0B15">
        <w:rPr>
          <w:noProof/>
        </w:rPr>
        <w:t xml:space="preserve">S. F. Altschul </w:t>
      </w:r>
      <w:r w:rsidRPr="002C0B15">
        <w:rPr>
          <w:i/>
          <w:iCs/>
          <w:noProof/>
        </w:rPr>
        <w:t>et al.</w:t>
      </w:r>
      <w:r w:rsidRPr="002C0B15">
        <w:rPr>
          <w:noProof/>
        </w:rPr>
        <w:t xml:space="preserve">, “Gapped BLAST and PSI-BLAST: A new generation of protein database search programs,” </w:t>
      </w:r>
      <w:r w:rsidRPr="002C0B15">
        <w:rPr>
          <w:i/>
          <w:iCs/>
          <w:noProof/>
        </w:rPr>
        <w:t>Nucleic Acids Research</w:t>
      </w:r>
      <w:r w:rsidRPr="002C0B15">
        <w:rPr>
          <w:noProof/>
        </w:rPr>
        <w:t>. 1997, doi: 10.1093/nar/25.17.3389.</w:t>
      </w:r>
    </w:p>
    <w:p w:rsidRPr="002C0B15" w:rsidR="002C0B15" w:rsidP="002C0B15" w:rsidRDefault="002C0B15" w14:paraId="660E59F6" w14:textId="77777777">
      <w:pPr>
        <w:widowControl w:val="0"/>
        <w:autoSpaceDE w:val="0"/>
        <w:autoSpaceDN w:val="0"/>
        <w:adjustRightInd w:val="0"/>
        <w:ind w:left="640" w:hanging="640"/>
        <w:rPr>
          <w:noProof/>
        </w:rPr>
      </w:pPr>
      <w:r w:rsidRPr="002C0B15">
        <w:rPr>
          <w:noProof/>
        </w:rPr>
        <w:t>[11]</w:t>
      </w:r>
      <w:r w:rsidRPr="002C0B15">
        <w:rPr>
          <w:noProof/>
        </w:rPr>
        <w:tab/>
      </w:r>
      <w:r w:rsidRPr="002C0B15">
        <w:rPr>
          <w:noProof/>
        </w:rPr>
        <w:t xml:space="preserve">B. E. Suzek, H. Huang, P. McGarvey, R. Mazumder, and C. H. Wu, “UniRef: Comprehensive and non-redundant UniProt reference clusters,” </w:t>
      </w:r>
      <w:r w:rsidRPr="002C0B15">
        <w:rPr>
          <w:i/>
          <w:iCs/>
          <w:noProof/>
        </w:rPr>
        <w:t>Bioinformatics</w:t>
      </w:r>
      <w:r w:rsidRPr="002C0B15">
        <w:rPr>
          <w:noProof/>
        </w:rPr>
        <w:t>, 2007, doi: 10.1093/bioinformatics/btm098.</w:t>
      </w:r>
    </w:p>
    <w:p w:rsidRPr="002C0B15" w:rsidR="002C0B15" w:rsidP="002C0B15" w:rsidRDefault="002C0B15" w14:paraId="4F9E2708" w14:textId="77777777">
      <w:pPr>
        <w:widowControl w:val="0"/>
        <w:autoSpaceDE w:val="0"/>
        <w:autoSpaceDN w:val="0"/>
        <w:adjustRightInd w:val="0"/>
        <w:ind w:left="640" w:hanging="640"/>
        <w:rPr>
          <w:noProof/>
        </w:rPr>
      </w:pPr>
      <w:r w:rsidRPr="002C0B15">
        <w:rPr>
          <w:noProof/>
        </w:rPr>
        <w:t>[12]</w:t>
      </w:r>
      <w:r w:rsidRPr="002C0B15">
        <w:rPr>
          <w:noProof/>
        </w:rPr>
        <w:tab/>
      </w:r>
      <w:r w:rsidRPr="002C0B15">
        <w:rPr>
          <w:noProof/>
        </w:rPr>
        <w:t xml:space="preserve">T. Li, K. Fan, J. Wang, and W. Wang, “Reduction of protein sequence complexity by residue grouping,” </w:t>
      </w:r>
      <w:r w:rsidRPr="002C0B15">
        <w:rPr>
          <w:i/>
          <w:iCs/>
          <w:noProof/>
        </w:rPr>
        <w:t>Protein Eng.</w:t>
      </w:r>
      <w:r w:rsidRPr="002C0B15">
        <w:rPr>
          <w:noProof/>
        </w:rPr>
        <w:t>, 2003, doi: 10.1093/protein/gzg044.</w:t>
      </w:r>
    </w:p>
    <w:p w:rsidRPr="002C0B15" w:rsidR="002C0B15" w:rsidP="002C0B15" w:rsidRDefault="002C0B15" w14:paraId="014C30A2" w14:textId="77777777">
      <w:pPr>
        <w:widowControl w:val="0"/>
        <w:autoSpaceDE w:val="0"/>
        <w:autoSpaceDN w:val="0"/>
        <w:adjustRightInd w:val="0"/>
        <w:ind w:left="640" w:hanging="640"/>
        <w:rPr>
          <w:noProof/>
        </w:rPr>
      </w:pPr>
      <w:r w:rsidRPr="002C0B15">
        <w:rPr>
          <w:noProof/>
        </w:rPr>
        <w:t>[13]</w:t>
      </w:r>
      <w:r w:rsidRPr="002C0B15">
        <w:rPr>
          <w:noProof/>
        </w:rPr>
        <w:tab/>
      </w:r>
      <w:r w:rsidRPr="002C0B15">
        <w:rPr>
          <w:noProof/>
        </w:rPr>
        <w:t xml:space="preserve">C. S. Leslie, E. Eskin, A. Cohen, J. Weston, and W. S. Noble, “Mismatch string kernels for discriminative protein classification,” </w:t>
      </w:r>
      <w:r w:rsidRPr="002C0B15">
        <w:rPr>
          <w:i/>
          <w:iCs/>
          <w:noProof/>
        </w:rPr>
        <w:t>Bioinformatics</w:t>
      </w:r>
      <w:r w:rsidRPr="002C0B15">
        <w:rPr>
          <w:noProof/>
        </w:rPr>
        <w:t>, 2004, doi: 10.1093/bioinformatics/btg431.</w:t>
      </w:r>
    </w:p>
    <w:p w:rsidRPr="002C0B15" w:rsidR="002C0B15" w:rsidP="002C0B15" w:rsidRDefault="002C0B15" w14:paraId="62F25858" w14:textId="77777777">
      <w:pPr>
        <w:widowControl w:val="0"/>
        <w:autoSpaceDE w:val="0"/>
        <w:autoSpaceDN w:val="0"/>
        <w:adjustRightInd w:val="0"/>
        <w:ind w:left="640" w:hanging="640"/>
        <w:rPr>
          <w:noProof/>
        </w:rPr>
      </w:pPr>
      <w:r w:rsidRPr="002C0B15">
        <w:rPr>
          <w:noProof/>
        </w:rPr>
        <w:t>[14]</w:t>
      </w:r>
      <w:r w:rsidRPr="002C0B15">
        <w:rPr>
          <w:noProof/>
        </w:rPr>
        <w:tab/>
      </w:r>
      <w:r w:rsidRPr="002C0B15">
        <w:rPr>
          <w:noProof/>
        </w:rPr>
        <w:t>P. Kuksa, P. H. Huang, and V. Pavlovic, “A fast, large-scale learning method for protein sequence classification,” 2008.</w:t>
      </w:r>
    </w:p>
    <w:p w:rsidRPr="002C0B15" w:rsidR="002C0B15" w:rsidP="002C0B15" w:rsidRDefault="002C0B15" w14:paraId="0634093B" w14:textId="77777777">
      <w:pPr>
        <w:widowControl w:val="0"/>
        <w:autoSpaceDE w:val="0"/>
        <w:autoSpaceDN w:val="0"/>
        <w:adjustRightInd w:val="0"/>
        <w:ind w:left="640" w:hanging="640"/>
        <w:rPr>
          <w:noProof/>
        </w:rPr>
      </w:pPr>
      <w:r w:rsidRPr="002C0B15">
        <w:rPr>
          <w:noProof/>
        </w:rPr>
        <w:t>[15]</w:t>
      </w:r>
      <w:r w:rsidRPr="002C0B15">
        <w:rPr>
          <w:noProof/>
        </w:rPr>
        <w:tab/>
      </w:r>
      <w:r w:rsidRPr="002C0B15">
        <w:rPr>
          <w:noProof/>
        </w:rPr>
        <w:t xml:space="preserve">M. Bhasin and G. P. S. Raghava, “Classification of nuclear receptors based on amino acid composition and dipeptide composition,” </w:t>
      </w:r>
      <w:r w:rsidRPr="002C0B15">
        <w:rPr>
          <w:i/>
          <w:iCs/>
          <w:noProof/>
        </w:rPr>
        <w:t>J. Biol. Chem.</w:t>
      </w:r>
      <w:r w:rsidRPr="002C0B15">
        <w:rPr>
          <w:noProof/>
        </w:rPr>
        <w:t>, 2004, doi: 10.1074/jbc.M401932200.</w:t>
      </w:r>
    </w:p>
    <w:p w:rsidRPr="002C0B15" w:rsidR="002C0B15" w:rsidP="002C0B15" w:rsidRDefault="002C0B15" w14:paraId="1552D289" w14:textId="77777777">
      <w:pPr>
        <w:widowControl w:val="0"/>
        <w:autoSpaceDE w:val="0"/>
        <w:autoSpaceDN w:val="0"/>
        <w:adjustRightInd w:val="0"/>
        <w:ind w:left="640" w:hanging="640"/>
        <w:rPr>
          <w:noProof/>
        </w:rPr>
      </w:pPr>
      <w:r w:rsidRPr="002C0B15">
        <w:rPr>
          <w:noProof/>
        </w:rPr>
        <w:t>[16]</w:t>
      </w:r>
      <w:r w:rsidRPr="002C0B15">
        <w:rPr>
          <w:noProof/>
        </w:rPr>
        <w:tab/>
      </w:r>
      <w:r w:rsidRPr="002C0B15">
        <w:rPr>
          <w:noProof/>
        </w:rPr>
        <w:t xml:space="preserve">K. Chen, L. Kurgan, and M. Rahbari, “Prediction of protein crystallization using collocation of amino acid pairs,” </w:t>
      </w:r>
      <w:r w:rsidRPr="002C0B15">
        <w:rPr>
          <w:i/>
          <w:iCs/>
          <w:noProof/>
        </w:rPr>
        <w:t>Biochem. Biophys. Res. Commun.</w:t>
      </w:r>
      <w:r w:rsidRPr="002C0B15">
        <w:rPr>
          <w:noProof/>
        </w:rPr>
        <w:t>, 2007, doi: 10.1016/j.bbrc.2007.02.040.</w:t>
      </w:r>
    </w:p>
    <w:p w:rsidRPr="002C0B15" w:rsidR="002C0B15" w:rsidP="002C0B15" w:rsidRDefault="002C0B15" w14:paraId="25638ACB" w14:textId="77777777">
      <w:pPr>
        <w:widowControl w:val="0"/>
        <w:autoSpaceDE w:val="0"/>
        <w:autoSpaceDN w:val="0"/>
        <w:adjustRightInd w:val="0"/>
        <w:ind w:left="640" w:hanging="640"/>
        <w:rPr>
          <w:noProof/>
        </w:rPr>
      </w:pPr>
      <w:r w:rsidRPr="002C0B15">
        <w:rPr>
          <w:noProof/>
        </w:rPr>
        <w:t>[17]</w:t>
      </w:r>
      <w:r w:rsidRPr="002C0B15">
        <w:rPr>
          <w:noProof/>
        </w:rPr>
        <w:tab/>
      </w:r>
      <w:r w:rsidRPr="002C0B15">
        <w:rPr>
          <w:noProof/>
        </w:rPr>
        <w:t xml:space="preserve">V. Saravanan and N. Gautham, “Harnessing computational biology for exact linear B-cell epitope prediction: A novel amino acid composition-based feature descriptor,” </w:t>
      </w:r>
      <w:r w:rsidRPr="002C0B15">
        <w:rPr>
          <w:i/>
          <w:iCs/>
          <w:noProof/>
        </w:rPr>
        <w:t>Omi. A J. Integr. Biol.</w:t>
      </w:r>
      <w:r w:rsidRPr="002C0B15">
        <w:rPr>
          <w:noProof/>
        </w:rPr>
        <w:t>, 2015, doi: 10.1089/omi.2015.0095.</w:t>
      </w:r>
    </w:p>
    <w:p w:rsidRPr="002C0B15" w:rsidR="002C0B15" w:rsidP="002C0B15" w:rsidRDefault="002C0B15" w14:paraId="76D049FC" w14:textId="77777777">
      <w:pPr>
        <w:widowControl w:val="0"/>
        <w:autoSpaceDE w:val="0"/>
        <w:autoSpaceDN w:val="0"/>
        <w:adjustRightInd w:val="0"/>
        <w:ind w:left="640" w:hanging="640"/>
        <w:rPr>
          <w:noProof/>
        </w:rPr>
      </w:pPr>
      <w:r w:rsidRPr="002C0B15">
        <w:rPr>
          <w:noProof/>
        </w:rPr>
        <w:t>[18]</w:t>
      </w:r>
      <w:r w:rsidRPr="002C0B15">
        <w:rPr>
          <w:noProof/>
        </w:rPr>
        <w:tab/>
      </w:r>
      <w:r w:rsidRPr="002C0B15">
        <w:rPr>
          <w:noProof/>
        </w:rPr>
        <w:t xml:space="preserve">T. Y. Lee, Z. Q. Lin, S. J. Hsieh, N. A. Bretaña, and C. T. Lu, “Exploiting maximal dependence decomposition to identify conserved motifs from a group of aligned signal sequences,” </w:t>
      </w:r>
      <w:r w:rsidRPr="002C0B15">
        <w:rPr>
          <w:i/>
          <w:iCs/>
          <w:noProof/>
        </w:rPr>
        <w:t>Bioinformatics</w:t>
      </w:r>
      <w:r w:rsidRPr="002C0B15">
        <w:rPr>
          <w:noProof/>
        </w:rPr>
        <w:t>, 2011, doi: 10.1093/bioinformatics/btr291.</w:t>
      </w:r>
    </w:p>
    <w:p w:rsidRPr="002C0B15" w:rsidR="002C0B15" w:rsidP="002C0B15" w:rsidRDefault="002C0B15" w14:paraId="2FB34A40" w14:textId="77777777">
      <w:pPr>
        <w:widowControl w:val="0"/>
        <w:autoSpaceDE w:val="0"/>
        <w:autoSpaceDN w:val="0"/>
        <w:adjustRightInd w:val="0"/>
        <w:ind w:left="640" w:hanging="640"/>
        <w:rPr>
          <w:noProof/>
        </w:rPr>
      </w:pPr>
      <w:r w:rsidRPr="002C0B15">
        <w:rPr>
          <w:noProof/>
        </w:rPr>
        <w:t>[19]</w:t>
      </w:r>
      <w:r w:rsidRPr="002C0B15">
        <w:rPr>
          <w:noProof/>
        </w:rPr>
        <w:tab/>
      </w:r>
      <w:r w:rsidRPr="002C0B15">
        <w:rPr>
          <w:noProof/>
        </w:rPr>
        <w:t xml:space="preserve">Z. P. Feng and C. T. Zhang, “Prediction of membrane protein types based on the hydrophobic index of amino acids,” </w:t>
      </w:r>
      <w:r w:rsidRPr="002C0B15">
        <w:rPr>
          <w:i/>
          <w:iCs/>
          <w:noProof/>
        </w:rPr>
        <w:t>J. Protein Chem.</w:t>
      </w:r>
      <w:r w:rsidRPr="002C0B15">
        <w:rPr>
          <w:noProof/>
        </w:rPr>
        <w:t>, 2000, doi: 10.1023/A:1007091128394.</w:t>
      </w:r>
    </w:p>
    <w:p w:rsidRPr="002C0B15" w:rsidR="002C0B15" w:rsidP="002C0B15" w:rsidRDefault="002C0B15" w14:paraId="0C343CEA" w14:textId="77777777">
      <w:pPr>
        <w:widowControl w:val="0"/>
        <w:autoSpaceDE w:val="0"/>
        <w:autoSpaceDN w:val="0"/>
        <w:adjustRightInd w:val="0"/>
        <w:ind w:left="640" w:hanging="640"/>
        <w:rPr>
          <w:noProof/>
        </w:rPr>
      </w:pPr>
      <w:r w:rsidRPr="002C0B15">
        <w:rPr>
          <w:noProof/>
        </w:rPr>
        <w:t>[20]</w:t>
      </w:r>
      <w:r w:rsidRPr="002C0B15">
        <w:rPr>
          <w:noProof/>
        </w:rPr>
        <w:tab/>
      </w:r>
      <w:r w:rsidRPr="002C0B15">
        <w:rPr>
          <w:noProof/>
        </w:rPr>
        <w:t xml:space="preserve">R. R. Sokal and B. A. Thomson, “Population structure inferred by local spatial autocorrelation: An example from an Amerindian tribal population,” </w:t>
      </w:r>
      <w:r w:rsidRPr="002C0B15">
        <w:rPr>
          <w:i/>
          <w:iCs/>
          <w:noProof/>
        </w:rPr>
        <w:t>Am. J. Phys. Anthropol.</w:t>
      </w:r>
      <w:r w:rsidRPr="002C0B15">
        <w:rPr>
          <w:noProof/>
        </w:rPr>
        <w:t>, 2006, doi: 10.1002/ajpa.20250.</w:t>
      </w:r>
    </w:p>
    <w:p w:rsidRPr="002C0B15" w:rsidR="002C0B15" w:rsidP="002C0B15" w:rsidRDefault="002C0B15" w14:paraId="4B11914F" w14:textId="77777777">
      <w:pPr>
        <w:widowControl w:val="0"/>
        <w:autoSpaceDE w:val="0"/>
        <w:autoSpaceDN w:val="0"/>
        <w:adjustRightInd w:val="0"/>
        <w:ind w:left="640" w:hanging="640"/>
        <w:rPr>
          <w:noProof/>
        </w:rPr>
      </w:pPr>
      <w:r w:rsidRPr="002C0B15">
        <w:rPr>
          <w:noProof/>
        </w:rPr>
        <w:t>[21]</w:t>
      </w:r>
      <w:r w:rsidRPr="002C0B15">
        <w:rPr>
          <w:noProof/>
        </w:rPr>
        <w:tab/>
      </w:r>
      <w:r w:rsidRPr="002C0B15">
        <w:rPr>
          <w:noProof/>
        </w:rPr>
        <w:t xml:space="preserve">D. S. Horne, “Prediction of protein helix content from an autocorrelation analysis of sequence hydrophobicities,” </w:t>
      </w:r>
      <w:r w:rsidRPr="002C0B15">
        <w:rPr>
          <w:i/>
          <w:iCs/>
          <w:noProof/>
        </w:rPr>
        <w:t>Biopolymers</w:t>
      </w:r>
      <w:r w:rsidRPr="002C0B15">
        <w:rPr>
          <w:noProof/>
        </w:rPr>
        <w:t>, 1988, doi: 10.1002/bip.360270308.</w:t>
      </w:r>
    </w:p>
    <w:p w:rsidRPr="002C0B15" w:rsidR="002C0B15" w:rsidP="002C0B15" w:rsidRDefault="002C0B15" w14:paraId="7C00554B" w14:textId="77777777">
      <w:pPr>
        <w:widowControl w:val="0"/>
        <w:autoSpaceDE w:val="0"/>
        <w:autoSpaceDN w:val="0"/>
        <w:adjustRightInd w:val="0"/>
        <w:ind w:left="640" w:hanging="640"/>
        <w:rPr>
          <w:noProof/>
        </w:rPr>
      </w:pPr>
      <w:r w:rsidRPr="002C0B15">
        <w:rPr>
          <w:noProof/>
        </w:rPr>
        <w:t>[22]</w:t>
      </w:r>
      <w:r w:rsidRPr="002C0B15">
        <w:rPr>
          <w:noProof/>
        </w:rPr>
        <w:tab/>
      </w:r>
      <w:r w:rsidRPr="002C0B15">
        <w:rPr>
          <w:noProof/>
        </w:rPr>
        <w:t xml:space="preserve">C. Z. Cai, L. Y. Han, Z. L. Ji, X. Chen, and Y. Z. Chen, “SVM-Prot: Web-based support vector machine software for functional classification of a protein from its primary sequence,” </w:t>
      </w:r>
      <w:r w:rsidRPr="002C0B15">
        <w:rPr>
          <w:i/>
          <w:iCs/>
          <w:noProof/>
        </w:rPr>
        <w:t>Nucleic Acids Res.</w:t>
      </w:r>
      <w:r w:rsidRPr="002C0B15">
        <w:rPr>
          <w:noProof/>
        </w:rPr>
        <w:t>, 2003, doi: 10.1093/nar/gkg600.</w:t>
      </w:r>
    </w:p>
    <w:p w:rsidRPr="002C0B15" w:rsidR="002C0B15" w:rsidP="002C0B15" w:rsidRDefault="002C0B15" w14:paraId="33D51708" w14:textId="77777777">
      <w:pPr>
        <w:widowControl w:val="0"/>
        <w:autoSpaceDE w:val="0"/>
        <w:autoSpaceDN w:val="0"/>
        <w:adjustRightInd w:val="0"/>
        <w:ind w:left="640" w:hanging="640"/>
        <w:rPr>
          <w:noProof/>
        </w:rPr>
      </w:pPr>
      <w:r w:rsidRPr="002C0B15">
        <w:rPr>
          <w:noProof/>
        </w:rPr>
        <w:t>[23]</w:t>
      </w:r>
      <w:r w:rsidRPr="002C0B15">
        <w:rPr>
          <w:noProof/>
        </w:rPr>
        <w:tab/>
      </w:r>
      <w:r w:rsidRPr="002C0B15">
        <w:rPr>
          <w:noProof/>
        </w:rPr>
        <w:t xml:space="preserve">I. Dubchak, I. Muchnik, S. R. Holbrook, and S. H. Kim, “Prediction of protein folding class using global description of amino acid sequence,” </w:t>
      </w:r>
      <w:r w:rsidRPr="002C0B15">
        <w:rPr>
          <w:i/>
          <w:iCs/>
          <w:noProof/>
        </w:rPr>
        <w:t>Proc. Natl. Acad. Sci. U. S. A.</w:t>
      </w:r>
      <w:r w:rsidRPr="002C0B15">
        <w:rPr>
          <w:noProof/>
        </w:rPr>
        <w:t>, 1995, doi: 10.1073/pnas.92.19.8700.</w:t>
      </w:r>
    </w:p>
    <w:p w:rsidRPr="002C0B15" w:rsidR="002C0B15" w:rsidP="002C0B15" w:rsidRDefault="002C0B15" w14:paraId="10E16041" w14:textId="77777777">
      <w:pPr>
        <w:widowControl w:val="0"/>
        <w:autoSpaceDE w:val="0"/>
        <w:autoSpaceDN w:val="0"/>
        <w:adjustRightInd w:val="0"/>
        <w:ind w:left="640" w:hanging="640"/>
        <w:rPr>
          <w:noProof/>
        </w:rPr>
      </w:pPr>
      <w:r w:rsidRPr="002C0B15">
        <w:rPr>
          <w:noProof/>
        </w:rPr>
        <w:t>[24]</w:t>
      </w:r>
      <w:r w:rsidRPr="002C0B15">
        <w:rPr>
          <w:noProof/>
        </w:rPr>
        <w:tab/>
      </w:r>
      <w:r w:rsidRPr="002C0B15">
        <w:rPr>
          <w:noProof/>
        </w:rPr>
        <w:t xml:space="preserve">L. Y. Han, C. Z. Cai, S. L. Lo, M. C. M. Chung, and Y. Z. Chen, “Prediction of RNA-binding proteins from primary sequence by a support vector machine approach,” </w:t>
      </w:r>
      <w:r w:rsidRPr="002C0B15">
        <w:rPr>
          <w:i/>
          <w:iCs/>
          <w:noProof/>
        </w:rPr>
        <w:t>RNA</w:t>
      </w:r>
      <w:r w:rsidRPr="002C0B15">
        <w:rPr>
          <w:noProof/>
        </w:rPr>
        <w:t>, 2004, doi: 10.1261/rna.5890304.</w:t>
      </w:r>
    </w:p>
    <w:p w:rsidRPr="002C0B15" w:rsidR="002C0B15" w:rsidP="002C0B15" w:rsidRDefault="002C0B15" w14:paraId="313668FE" w14:textId="77777777">
      <w:pPr>
        <w:widowControl w:val="0"/>
        <w:autoSpaceDE w:val="0"/>
        <w:autoSpaceDN w:val="0"/>
        <w:adjustRightInd w:val="0"/>
        <w:ind w:left="640" w:hanging="640"/>
        <w:rPr>
          <w:noProof/>
        </w:rPr>
      </w:pPr>
      <w:r w:rsidRPr="002C0B15">
        <w:rPr>
          <w:noProof/>
        </w:rPr>
        <w:t>[25]</w:t>
      </w:r>
      <w:r w:rsidRPr="002C0B15">
        <w:rPr>
          <w:noProof/>
        </w:rPr>
        <w:tab/>
      </w:r>
      <w:r w:rsidRPr="002C0B15">
        <w:rPr>
          <w:noProof/>
        </w:rPr>
        <w:t xml:space="preserve">J. Shen </w:t>
      </w:r>
      <w:r w:rsidRPr="002C0B15">
        <w:rPr>
          <w:i/>
          <w:iCs/>
          <w:noProof/>
        </w:rPr>
        <w:t>et al.</w:t>
      </w:r>
      <w:r w:rsidRPr="002C0B15">
        <w:rPr>
          <w:noProof/>
        </w:rPr>
        <w:t xml:space="preserve">, “Predicting protein-protein interactions based only on sequences information,” </w:t>
      </w:r>
      <w:r w:rsidRPr="002C0B15">
        <w:rPr>
          <w:i/>
          <w:iCs/>
          <w:noProof/>
        </w:rPr>
        <w:t>Proc. Natl. Acad. Sci. U. S. A.</w:t>
      </w:r>
      <w:r w:rsidRPr="002C0B15">
        <w:rPr>
          <w:noProof/>
        </w:rPr>
        <w:t>, 2007, doi: 10.1073/pnas.0607879104.</w:t>
      </w:r>
    </w:p>
    <w:p w:rsidRPr="002C0B15" w:rsidR="002C0B15" w:rsidP="002C0B15" w:rsidRDefault="002C0B15" w14:paraId="0F66A7C7" w14:textId="77777777">
      <w:pPr>
        <w:widowControl w:val="0"/>
        <w:autoSpaceDE w:val="0"/>
        <w:autoSpaceDN w:val="0"/>
        <w:adjustRightInd w:val="0"/>
        <w:ind w:left="640" w:hanging="640"/>
        <w:rPr>
          <w:noProof/>
        </w:rPr>
      </w:pPr>
      <w:r w:rsidRPr="002C0B15">
        <w:rPr>
          <w:noProof/>
        </w:rPr>
        <w:t>[26]</w:t>
      </w:r>
      <w:r w:rsidRPr="002C0B15">
        <w:rPr>
          <w:noProof/>
        </w:rPr>
        <w:tab/>
      </w:r>
      <w:r w:rsidRPr="002C0B15">
        <w:rPr>
          <w:noProof/>
        </w:rPr>
        <w:t xml:space="preserve">K. C. Chou, “Prediction of protein cellular attributes using pseudo-amino acid composition,” </w:t>
      </w:r>
      <w:r w:rsidRPr="002C0B15">
        <w:rPr>
          <w:i/>
          <w:iCs/>
          <w:noProof/>
        </w:rPr>
        <w:t>Proteins Struct. Funct. Genet.</w:t>
      </w:r>
      <w:r w:rsidRPr="002C0B15">
        <w:rPr>
          <w:noProof/>
        </w:rPr>
        <w:t>, 2001, doi: 10.1002/prot.1035.</w:t>
      </w:r>
    </w:p>
    <w:p w:rsidRPr="002C0B15" w:rsidR="002C0B15" w:rsidP="002C0B15" w:rsidRDefault="002C0B15" w14:paraId="703F260D" w14:textId="77777777">
      <w:pPr>
        <w:widowControl w:val="0"/>
        <w:autoSpaceDE w:val="0"/>
        <w:autoSpaceDN w:val="0"/>
        <w:adjustRightInd w:val="0"/>
        <w:ind w:left="640" w:hanging="640"/>
        <w:rPr>
          <w:noProof/>
        </w:rPr>
      </w:pPr>
      <w:r w:rsidRPr="002C0B15">
        <w:rPr>
          <w:noProof/>
        </w:rPr>
        <w:t>[27]</w:t>
      </w:r>
      <w:r w:rsidRPr="002C0B15">
        <w:rPr>
          <w:noProof/>
        </w:rPr>
        <w:tab/>
      </w:r>
      <w:r w:rsidRPr="002C0B15">
        <w:rPr>
          <w:noProof/>
        </w:rPr>
        <w:t xml:space="preserve">T. Liu, X. Zheng, and J. Wang, “Prediction of protein structural class for low-similarity sequences using support vector machine and PSI-BLAST profile,” </w:t>
      </w:r>
      <w:r w:rsidRPr="002C0B15">
        <w:rPr>
          <w:i/>
          <w:iCs/>
          <w:noProof/>
        </w:rPr>
        <w:t>Biochimie</w:t>
      </w:r>
      <w:r w:rsidRPr="002C0B15">
        <w:rPr>
          <w:noProof/>
        </w:rPr>
        <w:t>, 2010, doi: 10.1016/j.biochi.2010.06.013.</w:t>
      </w:r>
    </w:p>
    <w:p w:rsidRPr="002C0B15" w:rsidR="002C0B15" w:rsidP="002C0B15" w:rsidRDefault="002C0B15" w14:paraId="41A3B9BB" w14:textId="77777777">
      <w:pPr>
        <w:widowControl w:val="0"/>
        <w:autoSpaceDE w:val="0"/>
        <w:autoSpaceDN w:val="0"/>
        <w:adjustRightInd w:val="0"/>
        <w:ind w:left="640" w:hanging="640"/>
        <w:rPr>
          <w:noProof/>
        </w:rPr>
      </w:pPr>
      <w:r w:rsidRPr="002C0B15">
        <w:rPr>
          <w:noProof/>
        </w:rPr>
        <w:t>[28]</w:t>
      </w:r>
      <w:r w:rsidRPr="002C0B15">
        <w:rPr>
          <w:noProof/>
        </w:rPr>
        <w:tab/>
      </w:r>
      <w:r w:rsidRPr="002C0B15">
        <w:rPr>
          <w:noProof/>
        </w:rPr>
        <w:t xml:space="preserve">T. Liu, X. Geng, X. Zheng, R. Li, and J. Wang, “Accurate prediction of protein structural class using auto covariance transformation of PSI-BLAST profiles,” </w:t>
      </w:r>
      <w:r w:rsidRPr="002C0B15">
        <w:rPr>
          <w:i/>
          <w:iCs/>
          <w:noProof/>
        </w:rPr>
        <w:t>Amino Acids</w:t>
      </w:r>
      <w:r w:rsidRPr="002C0B15">
        <w:rPr>
          <w:noProof/>
        </w:rPr>
        <w:t>, 2012, doi: 10.1007/s00726-011-0964-5.</w:t>
      </w:r>
    </w:p>
    <w:p w:rsidRPr="002C0B15" w:rsidR="002C0B15" w:rsidP="002C0B15" w:rsidRDefault="002C0B15" w14:paraId="41192243" w14:textId="77777777">
      <w:pPr>
        <w:widowControl w:val="0"/>
        <w:autoSpaceDE w:val="0"/>
        <w:autoSpaceDN w:val="0"/>
        <w:adjustRightInd w:val="0"/>
        <w:ind w:left="640" w:hanging="640"/>
        <w:rPr>
          <w:noProof/>
        </w:rPr>
      </w:pPr>
      <w:r w:rsidRPr="002C0B15">
        <w:rPr>
          <w:noProof/>
        </w:rPr>
        <w:t>[29]</w:t>
      </w:r>
      <w:r w:rsidRPr="002C0B15">
        <w:rPr>
          <w:noProof/>
        </w:rPr>
        <w:tab/>
      </w:r>
      <w:r w:rsidRPr="002C0B15">
        <w:rPr>
          <w:noProof/>
        </w:rPr>
        <w:t xml:space="preserve">Y. Guo, L. Yu, Z. Wen, and M. Li, “Using support vector machine combined with auto covariance to predict protein-protein interactions from protein sequences,” </w:t>
      </w:r>
      <w:r w:rsidRPr="002C0B15">
        <w:rPr>
          <w:i/>
          <w:iCs/>
          <w:noProof/>
        </w:rPr>
        <w:t>Nucleic Acids Res.</w:t>
      </w:r>
      <w:r w:rsidRPr="002C0B15">
        <w:rPr>
          <w:noProof/>
        </w:rPr>
        <w:t>, 2008, doi: 10.1093/nar/gkn159.</w:t>
      </w:r>
    </w:p>
    <w:p w:rsidRPr="002C0B15" w:rsidR="002C0B15" w:rsidP="002C0B15" w:rsidRDefault="002C0B15" w14:paraId="7C442A52" w14:textId="77777777">
      <w:pPr>
        <w:widowControl w:val="0"/>
        <w:autoSpaceDE w:val="0"/>
        <w:autoSpaceDN w:val="0"/>
        <w:adjustRightInd w:val="0"/>
        <w:ind w:left="640" w:hanging="640"/>
        <w:rPr>
          <w:noProof/>
        </w:rPr>
      </w:pPr>
      <w:r w:rsidRPr="002C0B15">
        <w:rPr>
          <w:noProof/>
        </w:rPr>
        <w:t>[30]</w:t>
      </w:r>
      <w:r w:rsidRPr="002C0B15">
        <w:rPr>
          <w:noProof/>
        </w:rPr>
        <w:tab/>
      </w:r>
      <w:r w:rsidRPr="002C0B15">
        <w:rPr>
          <w:noProof/>
        </w:rPr>
        <w:t xml:space="preserve">S. Ding, Y. Li, Z. Shi, and S. Yan, “A protein structural classes prediction method based on predicted secondary structure and PSI-BLAST profile,” </w:t>
      </w:r>
      <w:r w:rsidRPr="002C0B15">
        <w:rPr>
          <w:i/>
          <w:iCs/>
          <w:noProof/>
        </w:rPr>
        <w:t>Biochimie</w:t>
      </w:r>
      <w:r w:rsidRPr="002C0B15">
        <w:rPr>
          <w:noProof/>
        </w:rPr>
        <w:t>, 2014, doi: 10.1016/j.biochi.2013.09.013.</w:t>
      </w:r>
    </w:p>
    <w:p w:rsidRPr="002C0B15" w:rsidR="002C0B15" w:rsidP="002C0B15" w:rsidRDefault="002C0B15" w14:paraId="5E187EA7" w14:textId="77777777">
      <w:pPr>
        <w:widowControl w:val="0"/>
        <w:autoSpaceDE w:val="0"/>
        <w:autoSpaceDN w:val="0"/>
        <w:adjustRightInd w:val="0"/>
        <w:ind w:left="640" w:hanging="640"/>
        <w:rPr>
          <w:noProof/>
        </w:rPr>
      </w:pPr>
      <w:r w:rsidRPr="002C0B15">
        <w:rPr>
          <w:noProof/>
        </w:rPr>
        <w:t>[31]</w:t>
      </w:r>
      <w:r w:rsidRPr="002C0B15">
        <w:rPr>
          <w:noProof/>
        </w:rPr>
        <w:tab/>
      </w:r>
      <w:r w:rsidRPr="002C0B15">
        <w:rPr>
          <w:noProof/>
        </w:rPr>
        <w:t xml:space="preserve">P. Tao, T. Liu, X. Li, and L. Chen, “Prediction of protein structural class using tri-gram probabilities of position-specific scoring matrix and recursive feature elimination,” </w:t>
      </w:r>
      <w:r w:rsidRPr="002C0B15">
        <w:rPr>
          <w:i/>
          <w:iCs/>
          <w:noProof/>
        </w:rPr>
        <w:t>Amino Acids</w:t>
      </w:r>
      <w:r w:rsidRPr="002C0B15">
        <w:rPr>
          <w:noProof/>
        </w:rPr>
        <w:t>, 2015, doi: 10.1007/s00726-014-1878-9.</w:t>
      </w:r>
    </w:p>
    <w:p w:rsidRPr="002C0B15" w:rsidR="002C0B15" w:rsidP="002C0B15" w:rsidRDefault="002C0B15" w14:paraId="6CBFB80A" w14:textId="77777777">
      <w:pPr>
        <w:widowControl w:val="0"/>
        <w:autoSpaceDE w:val="0"/>
        <w:autoSpaceDN w:val="0"/>
        <w:adjustRightInd w:val="0"/>
        <w:ind w:left="640" w:hanging="640"/>
        <w:rPr>
          <w:noProof/>
        </w:rPr>
      </w:pPr>
      <w:r w:rsidRPr="002C0B15">
        <w:rPr>
          <w:noProof/>
        </w:rPr>
        <w:t>[32]</w:t>
      </w:r>
      <w:r w:rsidRPr="002C0B15">
        <w:rPr>
          <w:noProof/>
        </w:rPr>
        <w:tab/>
      </w:r>
      <w:r w:rsidRPr="002C0B15">
        <w:rPr>
          <w:noProof/>
        </w:rPr>
        <w:t xml:space="preserve">L. Zhang, X. Zhao, and L. Kong, “Predict protein structural class for low-similarity sequences by evolutionary difference information into the general form of Chou[U+05F3]s pseudo amino acid composition,” </w:t>
      </w:r>
      <w:r w:rsidRPr="002C0B15">
        <w:rPr>
          <w:i/>
          <w:iCs/>
          <w:noProof/>
        </w:rPr>
        <w:t>J. Theor. Biol.</w:t>
      </w:r>
      <w:r w:rsidRPr="002C0B15">
        <w:rPr>
          <w:noProof/>
        </w:rPr>
        <w:t>, 2014, doi: 10.1016/j.jtbi.2014.04.008.</w:t>
      </w:r>
    </w:p>
    <w:p w:rsidRPr="002C0B15" w:rsidR="002C0B15" w:rsidP="002C0B15" w:rsidRDefault="002C0B15" w14:paraId="12043CA4" w14:textId="77777777">
      <w:pPr>
        <w:widowControl w:val="0"/>
        <w:autoSpaceDE w:val="0"/>
        <w:autoSpaceDN w:val="0"/>
        <w:adjustRightInd w:val="0"/>
        <w:ind w:left="640" w:hanging="640"/>
        <w:rPr>
          <w:noProof/>
        </w:rPr>
      </w:pPr>
      <w:r w:rsidRPr="002C0B15">
        <w:rPr>
          <w:noProof/>
        </w:rPr>
        <w:t>[33]</w:t>
      </w:r>
      <w:r w:rsidRPr="002C0B15">
        <w:rPr>
          <w:noProof/>
        </w:rPr>
        <w:tab/>
      </w:r>
      <w:r w:rsidRPr="002C0B15">
        <w:rPr>
          <w:noProof/>
        </w:rPr>
        <w:t xml:space="preserve">S. Zhang, F. Ye, and X. Yuan, “Using principal component analysis and support vector machine to predict protein structural class for low-similarity sequences via PSSM,” </w:t>
      </w:r>
      <w:r w:rsidRPr="002C0B15">
        <w:rPr>
          <w:i/>
          <w:iCs/>
          <w:noProof/>
        </w:rPr>
        <w:t>J. Biomol. Struct. Dyn.</w:t>
      </w:r>
      <w:r w:rsidRPr="002C0B15">
        <w:rPr>
          <w:noProof/>
        </w:rPr>
        <w:t>, 2012, doi: 10.1080/07391102.2011.672627.</w:t>
      </w:r>
    </w:p>
    <w:p w:rsidRPr="002C0B15" w:rsidR="002C0B15" w:rsidP="002C0B15" w:rsidRDefault="002C0B15" w14:paraId="47970D5C" w14:textId="77777777">
      <w:pPr>
        <w:widowControl w:val="0"/>
        <w:autoSpaceDE w:val="0"/>
        <w:autoSpaceDN w:val="0"/>
        <w:adjustRightInd w:val="0"/>
        <w:ind w:left="640" w:hanging="640"/>
        <w:rPr>
          <w:noProof/>
        </w:rPr>
      </w:pPr>
      <w:r w:rsidRPr="002C0B15">
        <w:rPr>
          <w:noProof/>
        </w:rPr>
        <w:t>[34]</w:t>
      </w:r>
      <w:r w:rsidRPr="002C0B15">
        <w:rPr>
          <w:noProof/>
        </w:rPr>
        <w:tab/>
      </w:r>
      <w:r w:rsidRPr="002C0B15">
        <w:rPr>
          <w:noProof/>
        </w:rPr>
        <w:t xml:space="preserve">H. Saini, G. Raicar, S. Lal, A. Dehzangi, S. Imoto, and A. Sharma, “Protein Fold Recognition Using Genetic Algorithm Optimized Voting Scheme and Profile Bigram,” </w:t>
      </w:r>
      <w:r w:rsidRPr="002C0B15">
        <w:rPr>
          <w:i/>
          <w:iCs/>
          <w:noProof/>
        </w:rPr>
        <w:t>J. Softw.</w:t>
      </w:r>
      <w:r w:rsidRPr="002C0B15">
        <w:rPr>
          <w:noProof/>
        </w:rPr>
        <w:t>, 2016, doi: 10.17706/jsw.11.8.756-767.</w:t>
      </w:r>
    </w:p>
    <w:p w:rsidRPr="002C0B15" w:rsidR="002C0B15" w:rsidP="002C0B15" w:rsidRDefault="002C0B15" w14:paraId="08E85B97" w14:textId="77777777">
      <w:pPr>
        <w:widowControl w:val="0"/>
        <w:autoSpaceDE w:val="0"/>
        <w:autoSpaceDN w:val="0"/>
        <w:adjustRightInd w:val="0"/>
        <w:ind w:left="640" w:hanging="640"/>
        <w:rPr>
          <w:noProof/>
        </w:rPr>
      </w:pPr>
      <w:r w:rsidRPr="002C0B15">
        <w:rPr>
          <w:noProof/>
        </w:rPr>
        <w:t>[35]</w:t>
      </w:r>
      <w:r w:rsidRPr="002C0B15">
        <w:rPr>
          <w:noProof/>
        </w:rPr>
        <w:tab/>
      </w:r>
      <w:r w:rsidRPr="002C0B15">
        <w:rPr>
          <w:noProof/>
        </w:rPr>
        <w:t xml:space="preserve">J. Zahiri, O. Yaghoubi, M. Mohammad-Noori, R. Ebrahimpour, and A. Masoudi-Nejad, “PPIevo: Protein-protein interaction prediction from PSSM based evolutionary information,” </w:t>
      </w:r>
      <w:r w:rsidRPr="002C0B15">
        <w:rPr>
          <w:i/>
          <w:iCs/>
          <w:noProof/>
        </w:rPr>
        <w:t>Genomics</w:t>
      </w:r>
      <w:r w:rsidRPr="002C0B15">
        <w:rPr>
          <w:noProof/>
        </w:rPr>
        <w:t>, 2013, doi: 10.1016/j.ygeno.2013.05.006.</w:t>
      </w:r>
    </w:p>
    <w:p w:rsidRPr="002C0B15" w:rsidR="002C0B15" w:rsidP="002C0B15" w:rsidRDefault="002C0B15" w14:paraId="550E692D" w14:textId="77777777">
      <w:pPr>
        <w:widowControl w:val="0"/>
        <w:autoSpaceDE w:val="0"/>
        <w:autoSpaceDN w:val="0"/>
        <w:adjustRightInd w:val="0"/>
        <w:ind w:left="640" w:hanging="640"/>
        <w:rPr>
          <w:noProof/>
        </w:rPr>
      </w:pPr>
      <w:r w:rsidRPr="002C0B15">
        <w:rPr>
          <w:noProof/>
        </w:rPr>
        <w:t>[36]</w:t>
      </w:r>
      <w:r w:rsidRPr="002C0B15">
        <w:rPr>
          <w:noProof/>
        </w:rPr>
        <w:tab/>
      </w:r>
      <w:r w:rsidRPr="002C0B15">
        <w:rPr>
          <w:noProof/>
        </w:rPr>
        <w:t xml:space="preserve">K. C. Chou and H. Bin Shen, “MemType-2L: A Web server for predicting membrane proteins and their types by incorporating evolution information through Pse-PSSM,” </w:t>
      </w:r>
      <w:r w:rsidRPr="002C0B15">
        <w:rPr>
          <w:i/>
          <w:iCs/>
          <w:noProof/>
        </w:rPr>
        <w:t>Biochem. Biophys. Res. Commun.</w:t>
      </w:r>
      <w:r w:rsidRPr="002C0B15">
        <w:rPr>
          <w:noProof/>
        </w:rPr>
        <w:t>, 2007, doi: 10.1016/j.bbrc.2007.06.027.</w:t>
      </w:r>
    </w:p>
    <w:p w:rsidRPr="002C0B15" w:rsidR="002C0B15" w:rsidP="002C0B15" w:rsidRDefault="002C0B15" w14:paraId="24E5BB77" w14:textId="77777777">
      <w:pPr>
        <w:widowControl w:val="0"/>
        <w:autoSpaceDE w:val="0"/>
        <w:autoSpaceDN w:val="0"/>
        <w:adjustRightInd w:val="0"/>
        <w:ind w:left="640" w:hanging="640"/>
        <w:rPr>
          <w:noProof/>
        </w:rPr>
      </w:pPr>
      <w:r w:rsidRPr="002C0B15">
        <w:rPr>
          <w:noProof/>
        </w:rPr>
        <w:t>[37]</w:t>
      </w:r>
      <w:r w:rsidRPr="002C0B15">
        <w:rPr>
          <w:noProof/>
        </w:rPr>
        <w:tab/>
      </w:r>
      <w:r w:rsidRPr="002C0B15">
        <w:rPr>
          <w:noProof/>
        </w:rPr>
        <w:t>E. Y. T. Juan, W. J. Li, J. H. Jhang, and C. H. Chiu, “Predicting protein subcellular localizations for gram-negative bacteria using DP-PSSM and support vector machines,” 2009, doi: 10.1109/CISIS.2009.194.</w:t>
      </w:r>
    </w:p>
    <w:p w:rsidRPr="002C0B15" w:rsidR="002C0B15" w:rsidP="002C0B15" w:rsidRDefault="002C0B15" w14:paraId="1C558F16" w14:textId="77777777">
      <w:pPr>
        <w:widowControl w:val="0"/>
        <w:autoSpaceDE w:val="0"/>
        <w:autoSpaceDN w:val="0"/>
        <w:adjustRightInd w:val="0"/>
        <w:ind w:left="640" w:hanging="640"/>
        <w:rPr>
          <w:noProof/>
        </w:rPr>
      </w:pPr>
      <w:r w:rsidRPr="002C0B15">
        <w:rPr>
          <w:noProof/>
        </w:rPr>
        <w:t>[38]</w:t>
      </w:r>
      <w:r w:rsidRPr="002C0B15">
        <w:rPr>
          <w:noProof/>
        </w:rPr>
        <w:tab/>
      </w:r>
      <w:r w:rsidRPr="002C0B15">
        <w:rPr>
          <w:noProof/>
        </w:rPr>
        <w:t xml:space="preserve">L. Zou, C. Nan, F. Hu, and J. Hancock, “Accurate prediction of bacterial type IV secreted effectors using amino acid composition and PSSM profiles,” </w:t>
      </w:r>
      <w:r w:rsidRPr="002C0B15">
        <w:rPr>
          <w:i/>
          <w:iCs/>
          <w:noProof/>
        </w:rPr>
        <w:t>Bioinformatics</w:t>
      </w:r>
      <w:r w:rsidRPr="002C0B15">
        <w:rPr>
          <w:noProof/>
        </w:rPr>
        <w:t>, 2013, doi: 10.1093/bioinformatics/btt554.</w:t>
      </w:r>
    </w:p>
    <w:p w:rsidRPr="002C0B15" w:rsidR="002C0B15" w:rsidP="002C0B15" w:rsidRDefault="002C0B15" w14:paraId="195F0414" w14:textId="77777777">
      <w:pPr>
        <w:widowControl w:val="0"/>
        <w:autoSpaceDE w:val="0"/>
        <w:autoSpaceDN w:val="0"/>
        <w:adjustRightInd w:val="0"/>
        <w:ind w:left="640" w:hanging="640"/>
        <w:rPr>
          <w:noProof/>
        </w:rPr>
      </w:pPr>
      <w:r w:rsidRPr="002C0B15">
        <w:rPr>
          <w:noProof/>
        </w:rPr>
        <w:t>[39]</w:t>
      </w:r>
      <w:r w:rsidRPr="002C0B15">
        <w:rPr>
          <w:noProof/>
        </w:rPr>
        <w:tab/>
      </w:r>
      <w:r w:rsidRPr="002C0B15">
        <w:rPr>
          <w:noProof/>
        </w:rPr>
        <w:t>C. W. Cheng, E. C. Y. Su, J. K. Hwang, T. Y. Sung, and W. L. Hsu, “Predicting RNA-binding sites of proteins using support vector machines and evolutionary information,” 2008, doi: 10.1186/1471-2105-9-S12-S6.</w:t>
      </w:r>
    </w:p>
    <w:p w:rsidRPr="002C0B15" w:rsidR="002C0B15" w:rsidP="002C0B15" w:rsidRDefault="002C0B15" w14:paraId="6D2C38DF" w14:textId="77777777">
      <w:pPr>
        <w:widowControl w:val="0"/>
        <w:autoSpaceDE w:val="0"/>
        <w:autoSpaceDN w:val="0"/>
        <w:adjustRightInd w:val="0"/>
        <w:ind w:left="640" w:hanging="640"/>
        <w:rPr>
          <w:noProof/>
        </w:rPr>
      </w:pPr>
      <w:r w:rsidRPr="002C0B15">
        <w:rPr>
          <w:noProof/>
        </w:rPr>
        <w:t>[40]</w:t>
      </w:r>
      <w:r w:rsidRPr="002C0B15">
        <w:rPr>
          <w:noProof/>
        </w:rPr>
        <w:tab/>
      </w:r>
      <w:r w:rsidRPr="002C0B15">
        <w:rPr>
          <w:noProof/>
        </w:rPr>
        <w:t xml:space="preserve">J. C. Jeong, X. Lin, and X. W. Chen, “On position-specific scoring matrix for protein function prediction,” </w:t>
      </w:r>
      <w:r w:rsidRPr="002C0B15">
        <w:rPr>
          <w:i/>
          <w:iCs/>
          <w:noProof/>
        </w:rPr>
        <w:t>IEEE/ACM Trans. Comput. Biol. Bioinforma.</w:t>
      </w:r>
      <w:r w:rsidRPr="002C0B15">
        <w:rPr>
          <w:noProof/>
        </w:rPr>
        <w:t>, 2011, doi: 10.1109/TCBB.2010.93.</w:t>
      </w:r>
    </w:p>
    <w:p w:rsidRPr="002C0B15" w:rsidR="002C0B15" w:rsidP="002C0B15" w:rsidRDefault="002C0B15" w14:paraId="548EB966" w14:textId="77777777">
      <w:pPr>
        <w:widowControl w:val="0"/>
        <w:autoSpaceDE w:val="0"/>
        <w:autoSpaceDN w:val="0"/>
        <w:adjustRightInd w:val="0"/>
        <w:ind w:left="640" w:hanging="640"/>
        <w:rPr>
          <w:noProof/>
        </w:rPr>
      </w:pPr>
      <w:r w:rsidRPr="002C0B15">
        <w:rPr>
          <w:noProof/>
        </w:rPr>
        <w:t>[41]</w:t>
      </w:r>
      <w:r w:rsidRPr="002C0B15">
        <w:rPr>
          <w:noProof/>
        </w:rPr>
        <w:tab/>
      </w:r>
      <w:r w:rsidRPr="002C0B15">
        <w:rPr>
          <w:noProof/>
        </w:rPr>
        <w:t xml:space="preserve">NumPy, “NumPy — NumPy,” </w:t>
      </w:r>
      <w:r w:rsidRPr="002C0B15">
        <w:rPr>
          <w:i/>
          <w:iCs/>
          <w:noProof/>
        </w:rPr>
        <w:t>NumPy Website</w:t>
      </w:r>
      <w:r w:rsidRPr="002C0B15">
        <w:rPr>
          <w:noProof/>
        </w:rPr>
        <w:t>, 2017. .</w:t>
      </w:r>
    </w:p>
    <w:p w:rsidRPr="002C0B15" w:rsidR="002C0B15" w:rsidP="002C0B15" w:rsidRDefault="002C0B15" w14:paraId="026B5799" w14:textId="77777777">
      <w:pPr>
        <w:widowControl w:val="0"/>
        <w:autoSpaceDE w:val="0"/>
        <w:autoSpaceDN w:val="0"/>
        <w:adjustRightInd w:val="0"/>
        <w:ind w:left="640" w:hanging="640"/>
        <w:rPr>
          <w:noProof/>
        </w:rPr>
      </w:pPr>
      <w:r w:rsidRPr="002C0B15">
        <w:rPr>
          <w:noProof/>
        </w:rPr>
        <w:t>[42]</w:t>
      </w:r>
      <w:r w:rsidRPr="002C0B15">
        <w:rPr>
          <w:noProof/>
        </w:rPr>
        <w:tab/>
      </w:r>
      <w:r w:rsidRPr="002C0B15">
        <w:rPr>
          <w:noProof/>
        </w:rPr>
        <w:t xml:space="preserve">F. Pedregosa </w:t>
      </w:r>
      <w:r w:rsidRPr="002C0B15">
        <w:rPr>
          <w:i/>
          <w:iCs/>
          <w:noProof/>
        </w:rPr>
        <w:t>et al.</w:t>
      </w:r>
      <w:r w:rsidRPr="002C0B15">
        <w:rPr>
          <w:noProof/>
        </w:rPr>
        <w:t xml:space="preserve">, “Scikit-learn: Machine learning in Python,” </w:t>
      </w:r>
      <w:r w:rsidRPr="002C0B15">
        <w:rPr>
          <w:i/>
          <w:iCs/>
          <w:noProof/>
        </w:rPr>
        <w:t>J. Mach. Learn. Res.</w:t>
      </w:r>
      <w:r w:rsidRPr="002C0B15">
        <w:rPr>
          <w:noProof/>
        </w:rPr>
        <w:t>, 2011.</w:t>
      </w:r>
    </w:p>
    <w:p w:rsidRPr="002C0B15" w:rsidR="002C0B15" w:rsidP="002C0B15" w:rsidRDefault="002C0B15" w14:paraId="6B0C3E61" w14:textId="77777777">
      <w:pPr>
        <w:widowControl w:val="0"/>
        <w:autoSpaceDE w:val="0"/>
        <w:autoSpaceDN w:val="0"/>
        <w:adjustRightInd w:val="0"/>
        <w:ind w:left="640" w:hanging="640"/>
        <w:rPr>
          <w:noProof/>
        </w:rPr>
      </w:pPr>
      <w:r w:rsidRPr="002C0B15">
        <w:rPr>
          <w:noProof/>
        </w:rPr>
        <w:t>[43]</w:t>
      </w:r>
      <w:r w:rsidRPr="002C0B15">
        <w:rPr>
          <w:noProof/>
        </w:rPr>
        <w:tab/>
      </w:r>
      <w:r w:rsidRPr="002C0B15">
        <w:rPr>
          <w:noProof/>
        </w:rPr>
        <w:t xml:space="preserve">J. Wang, H. Zheng, Y. Yang, W. Xiao, and T. Liu, “PredDBP-Stack: Prediction of DNA-Binding Proteins from HMM Profiles using a Stacked Ensemble Method,” </w:t>
      </w:r>
      <w:r w:rsidRPr="002C0B15">
        <w:rPr>
          <w:i/>
          <w:iCs/>
          <w:noProof/>
        </w:rPr>
        <w:t>Biomed Res. Int.</w:t>
      </w:r>
      <w:r w:rsidRPr="002C0B15">
        <w:rPr>
          <w:noProof/>
        </w:rPr>
        <w:t>, vol. 2020, 2020, doi: 10.1155/2020/7297631.</w:t>
      </w:r>
    </w:p>
    <w:p w:rsidRPr="002C0B15" w:rsidR="002C0B15" w:rsidP="002C0B15" w:rsidRDefault="002C0B15" w14:paraId="4FC1F91D" w14:textId="77777777">
      <w:pPr>
        <w:widowControl w:val="0"/>
        <w:autoSpaceDE w:val="0"/>
        <w:autoSpaceDN w:val="0"/>
        <w:adjustRightInd w:val="0"/>
        <w:ind w:left="640" w:hanging="640"/>
        <w:rPr>
          <w:noProof/>
        </w:rPr>
      </w:pPr>
      <w:r w:rsidRPr="002C0B15">
        <w:rPr>
          <w:noProof/>
        </w:rPr>
        <w:t>[44]</w:t>
      </w:r>
      <w:r w:rsidRPr="002C0B15">
        <w:rPr>
          <w:noProof/>
        </w:rPr>
        <w:tab/>
      </w:r>
      <w:r w:rsidRPr="002C0B15">
        <w:rPr>
          <w:noProof/>
        </w:rPr>
        <w:t xml:space="preserve">Y. Xiong, Q. Wang, J. Yang, X. Zhu, and D. Q. Wei, “PredT4SE-stack: Prediction of bacterial type IV secreted effectors from protein sequences using a stacked ensemble method,” </w:t>
      </w:r>
      <w:r w:rsidRPr="002C0B15">
        <w:rPr>
          <w:i/>
          <w:iCs/>
          <w:noProof/>
        </w:rPr>
        <w:t>Front. Microbiol.</w:t>
      </w:r>
      <w:r w:rsidRPr="002C0B15">
        <w:rPr>
          <w:noProof/>
        </w:rPr>
        <w:t>, vol. 9, no. OCT, 2018, doi: 10.3389/fmicb.2018.02571.</w:t>
      </w:r>
    </w:p>
    <w:p w:rsidRPr="002C0B15" w:rsidR="002C0B15" w:rsidP="002C0B15" w:rsidRDefault="002C0B15" w14:paraId="5F7EB143" w14:textId="77777777">
      <w:pPr>
        <w:widowControl w:val="0"/>
        <w:autoSpaceDE w:val="0"/>
        <w:autoSpaceDN w:val="0"/>
        <w:adjustRightInd w:val="0"/>
        <w:ind w:left="640" w:hanging="640"/>
        <w:rPr>
          <w:noProof/>
        </w:rPr>
      </w:pPr>
      <w:r w:rsidRPr="002C0B15">
        <w:rPr>
          <w:noProof/>
        </w:rPr>
        <w:t>[45]</w:t>
      </w:r>
      <w:r w:rsidRPr="002C0B15">
        <w:rPr>
          <w:noProof/>
        </w:rPr>
        <w:tab/>
      </w:r>
      <w:r w:rsidRPr="002C0B15">
        <w:rPr>
          <w:noProof/>
        </w:rPr>
        <w:t xml:space="preserve">L. Nanni, A. Lumini, and S. Brahnam, “An empirical study of different approaches for protein classification,” </w:t>
      </w:r>
      <w:r w:rsidRPr="002C0B15">
        <w:rPr>
          <w:i/>
          <w:iCs/>
          <w:noProof/>
        </w:rPr>
        <w:t>Sci. World J.</w:t>
      </w:r>
      <w:r w:rsidRPr="002C0B15">
        <w:rPr>
          <w:noProof/>
        </w:rPr>
        <w:t>, vol. 2014, 2014, doi: 10.1155/2014/236717.</w:t>
      </w:r>
    </w:p>
    <w:p w:rsidRPr="002C0B15" w:rsidR="002C0B15" w:rsidP="002C0B15" w:rsidRDefault="002C0B15" w14:paraId="1A634E7A" w14:textId="77777777">
      <w:pPr>
        <w:widowControl w:val="0"/>
        <w:autoSpaceDE w:val="0"/>
        <w:autoSpaceDN w:val="0"/>
        <w:adjustRightInd w:val="0"/>
        <w:ind w:left="640" w:hanging="640"/>
        <w:rPr>
          <w:noProof/>
        </w:rPr>
      </w:pPr>
      <w:r w:rsidRPr="002C0B15">
        <w:rPr>
          <w:noProof/>
        </w:rPr>
        <w:t>[46]</w:t>
      </w:r>
      <w:r w:rsidRPr="002C0B15">
        <w:rPr>
          <w:noProof/>
        </w:rPr>
        <w:tab/>
      </w:r>
      <w:r w:rsidRPr="002C0B15">
        <w:rPr>
          <w:noProof/>
        </w:rPr>
        <w:t xml:space="preserve">H. L. Dai, “Imbalanced protein data classification using ensemble FTM-SVM,” </w:t>
      </w:r>
      <w:r w:rsidRPr="002C0B15">
        <w:rPr>
          <w:i/>
          <w:iCs/>
          <w:noProof/>
        </w:rPr>
        <w:t>IEEE Trans. Nanobioscience</w:t>
      </w:r>
      <w:r w:rsidRPr="002C0B15">
        <w:rPr>
          <w:noProof/>
        </w:rPr>
        <w:t>, vol. 14, no. 4, 2015, doi: 10.1109/TNB.2015.2431292.</w:t>
      </w:r>
    </w:p>
    <w:p w:rsidRPr="002C0B15" w:rsidR="002C0B15" w:rsidP="002C0B15" w:rsidRDefault="002C0B15" w14:paraId="6EC670D0" w14:textId="77777777">
      <w:pPr>
        <w:widowControl w:val="0"/>
        <w:autoSpaceDE w:val="0"/>
        <w:autoSpaceDN w:val="0"/>
        <w:adjustRightInd w:val="0"/>
        <w:ind w:left="640" w:hanging="640"/>
        <w:rPr>
          <w:noProof/>
        </w:rPr>
      </w:pPr>
      <w:r w:rsidRPr="002C0B15">
        <w:rPr>
          <w:noProof/>
        </w:rPr>
        <w:t>[47]</w:t>
      </w:r>
      <w:r w:rsidRPr="002C0B15">
        <w:rPr>
          <w:noProof/>
        </w:rPr>
        <w:tab/>
      </w:r>
      <w:r w:rsidRPr="002C0B15">
        <w:rPr>
          <w:noProof/>
        </w:rPr>
        <w:t xml:space="preserve">C. Chen </w:t>
      </w:r>
      <w:r w:rsidRPr="002C0B15">
        <w:rPr>
          <w:i/>
          <w:iCs/>
          <w:noProof/>
        </w:rPr>
        <w:t>et al.</w:t>
      </w:r>
      <w:r w:rsidRPr="002C0B15">
        <w:rPr>
          <w:noProof/>
        </w:rPr>
        <w:t xml:space="preserve">, “Improving protein-protein interactions prediction accuracy using XGBoost feature selection and stacked ensemble classifier,” </w:t>
      </w:r>
      <w:r w:rsidRPr="002C0B15">
        <w:rPr>
          <w:i/>
          <w:iCs/>
          <w:noProof/>
        </w:rPr>
        <w:t>Comput. Biol. Med.</w:t>
      </w:r>
      <w:r w:rsidRPr="002C0B15">
        <w:rPr>
          <w:noProof/>
        </w:rPr>
        <w:t>, vol. 123, 2020, doi: 10.1016/j.compbiomed.2020.103899.</w:t>
      </w:r>
    </w:p>
    <w:p w:rsidRPr="002C0B15" w:rsidR="002C0B15" w:rsidP="002C0B15" w:rsidRDefault="002C0B15" w14:paraId="4DE2DB3D" w14:textId="77777777">
      <w:pPr>
        <w:widowControl w:val="0"/>
        <w:autoSpaceDE w:val="0"/>
        <w:autoSpaceDN w:val="0"/>
        <w:adjustRightInd w:val="0"/>
        <w:ind w:left="640" w:hanging="640"/>
        <w:rPr>
          <w:noProof/>
        </w:rPr>
      </w:pPr>
      <w:r w:rsidRPr="002C0B15">
        <w:rPr>
          <w:noProof/>
        </w:rPr>
        <w:t>[48]</w:t>
      </w:r>
      <w:r w:rsidRPr="002C0B15">
        <w:rPr>
          <w:noProof/>
        </w:rPr>
        <w:tab/>
      </w:r>
      <w:r w:rsidRPr="002C0B15">
        <w:rPr>
          <w:noProof/>
        </w:rPr>
        <w:t xml:space="preserve">A. Mishra, P. Pokhrel, and M. T. Hoque, “StackDPPred: A stacking based prediction of DNA-binding protein from sequence,” </w:t>
      </w:r>
      <w:r w:rsidRPr="002C0B15">
        <w:rPr>
          <w:i/>
          <w:iCs/>
          <w:noProof/>
        </w:rPr>
        <w:t>Bioinformatics</w:t>
      </w:r>
      <w:r w:rsidRPr="002C0B15">
        <w:rPr>
          <w:noProof/>
        </w:rPr>
        <w:t>, vol. 35, no. 3, 2019, doi: 10.1093/bioinformatics/bty653.</w:t>
      </w:r>
    </w:p>
    <w:p w:rsidRPr="002C0B15" w:rsidR="002C0B15" w:rsidP="002C0B15" w:rsidRDefault="002C0B15" w14:paraId="1301A0C9" w14:textId="77777777">
      <w:pPr>
        <w:widowControl w:val="0"/>
        <w:autoSpaceDE w:val="0"/>
        <w:autoSpaceDN w:val="0"/>
        <w:adjustRightInd w:val="0"/>
        <w:ind w:left="640" w:hanging="640"/>
        <w:rPr>
          <w:noProof/>
        </w:rPr>
      </w:pPr>
      <w:r w:rsidRPr="002C0B15">
        <w:rPr>
          <w:noProof/>
        </w:rPr>
        <w:t>[49]</w:t>
      </w:r>
      <w:r w:rsidRPr="002C0B15">
        <w:rPr>
          <w:noProof/>
        </w:rPr>
        <w:tab/>
      </w:r>
      <w:r w:rsidRPr="002C0B15">
        <w:rPr>
          <w:noProof/>
        </w:rPr>
        <w:t xml:space="preserve">R. M. Lennen, D. J. Braden, R. M. West, J. A. Dumesic, and B. F. Pfleger, “A process for microbial hydrocarbon synthesis: Overproduction of fatty acids in Escherichia coli and catalytic conversion to alkanes,” </w:t>
      </w:r>
      <w:r w:rsidRPr="002C0B15">
        <w:rPr>
          <w:i/>
          <w:iCs/>
          <w:noProof/>
        </w:rPr>
        <w:t>Biotechnol. Bioeng.</w:t>
      </w:r>
      <w:r w:rsidRPr="002C0B15">
        <w:rPr>
          <w:noProof/>
        </w:rPr>
        <w:t>, vol. 106, no. 2, 2010, doi: 10.1002/bit.22660.</w:t>
      </w:r>
    </w:p>
    <w:p w:rsidRPr="002C0B15" w:rsidR="002C0B15" w:rsidP="002C0B15" w:rsidRDefault="002C0B15" w14:paraId="4081E888" w14:textId="77777777">
      <w:pPr>
        <w:widowControl w:val="0"/>
        <w:autoSpaceDE w:val="0"/>
        <w:autoSpaceDN w:val="0"/>
        <w:adjustRightInd w:val="0"/>
        <w:ind w:left="640" w:hanging="640"/>
        <w:rPr>
          <w:noProof/>
        </w:rPr>
      </w:pPr>
      <w:r w:rsidRPr="002C0B15">
        <w:rPr>
          <w:noProof/>
        </w:rPr>
        <w:t>[50]</w:t>
      </w:r>
      <w:r w:rsidRPr="002C0B15">
        <w:rPr>
          <w:noProof/>
        </w:rPr>
        <w:tab/>
      </w:r>
      <w:r w:rsidRPr="002C0B15">
        <w:rPr>
          <w:noProof/>
        </w:rPr>
        <w:t xml:space="preserve">E. E. Wrenbeck, J. R. Klesmith, J. A. Stapleton, A. Adeniran, K. E. J. Tyo, and T. A. Whitehead, “Plasmid-based one-pot saturation mutagenesis,” </w:t>
      </w:r>
      <w:r w:rsidRPr="002C0B15">
        <w:rPr>
          <w:i/>
          <w:iCs/>
          <w:noProof/>
        </w:rPr>
        <w:t>Nat. Methods</w:t>
      </w:r>
      <w:r w:rsidRPr="002C0B15">
        <w:rPr>
          <w:noProof/>
        </w:rPr>
        <w:t>, vol. 13, no. 11, pp. 928–930, Nov. 2016, doi: 10.1038/nmeth.4029.</w:t>
      </w:r>
    </w:p>
    <w:p w:rsidRPr="002C0B15" w:rsidR="002C0B15" w:rsidP="002C0B15" w:rsidRDefault="002C0B15" w14:paraId="52C27502" w14:textId="77777777">
      <w:pPr>
        <w:widowControl w:val="0"/>
        <w:autoSpaceDE w:val="0"/>
        <w:autoSpaceDN w:val="0"/>
        <w:adjustRightInd w:val="0"/>
        <w:ind w:left="640" w:hanging="640"/>
        <w:rPr>
          <w:noProof/>
        </w:rPr>
      </w:pPr>
      <w:r w:rsidRPr="002C0B15">
        <w:rPr>
          <w:noProof/>
        </w:rPr>
        <w:t>[51]</w:t>
      </w:r>
      <w:r w:rsidRPr="002C0B15">
        <w:rPr>
          <w:noProof/>
        </w:rPr>
        <w:tab/>
      </w:r>
      <w:r w:rsidRPr="002C0B15">
        <w:rPr>
          <w:noProof/>
        </w:rPr>
        <w:t xml:space="preserve">N. J. Hernández Lozada </w:t>
      </w:r>
      <w:r w:rsidRPr="002C0B15">
        <w:rPr>
          <w:i/>
          <w:iCs/>
          <w:noProof/>
        </w:rPr>
        <w:t>et al.</w:t>
      </w:r>
      <w:r w:rsidRPr="002C0B15">
        <w:rPr>
          <w:noProof/>
        </w:rPr>
        <w:t xml:space="preserve">, “Highly Active C 8 -Acyl-ACP Thioesterase Variant Isolated by a Synthetic Selection Strategy,” </w:t>
      </w:r>
      <w:r w:rsidRPr="002C0B15">
        <w:rPr>
          <w:i/>
          <w:iCs/>
          <w:noProof/>
        </w:rPr>
        <w:t>ACS Synth. Biol.</w:t>
      </w:r>
      <w:r w:rsidRPr="002C0B15">
        <w:rPr>
          <w:noProof/>
        </w:rPr>
        <w:t>, vol. 7, no. 9, pp. 2205–2215, 2018, doi: 10.1021/acssynbio.8b00215.</w:t>
      </w:r>
    </w:p>
    <w:p w:rsidRPr="002C0B15" w:rsidR="002C0B15" w:rsidP="002C0B15" w:rsidRDefault="002C0B15" w14:paraId="090FB222" w14:textId="77777777">
      <w:pPr>
        <w:widowControl w:val="0"/>
        <w:autoSpaceDE w:val="0"/>
        <w:autoSpaceDN w:val="0"/>
        <w:adjustRightInd w:val="0"/>
        <w:ind w:left="640" w:hanging="640"/>
        <w:rPr>
          <w:noProof/>
        </w:rPr>
      </w:pPr>
      <w:r w:rsidRPr="002C0B15">
        <w:rPr>
          <w:noProof/>
        </w:rPr>
        <w:t>[52]</w:t>
      </w:r>
      <w:r w:rsidRPr="002C0B15">
        <w:rPr>
          <w:noProof/>
        </w:rPr>
        <w:tab/>
      </w:r>
      <w:r w:rsidRPr="002C0B15">
        <w:rPr>
          <w:noProof/>
        </w:rPr>
        <w:t xml:space="preserve">G. Chen </w:t>
      </w:r>
      <w:r w:rsidRPr="002C0B15">
        <w:rPr>
          <w:i/>
          <w:iCs/>
          <w:noProof/>
        </w:rPr>
        <w:t>et al.</w:t>
      </w:r>
      <w:r w:rsidRPr="002C0B15">
        <w:rPr>
          <w:noProof/>
        </w:rPr>
        <w:t xml:space="preserve">, “Cloning of Acyl-ACP thioesterase FatA from arachis hypogaea L. and its expression in escherichia coli,” </w:t>
      </w:r>
      <w:r w:rsidRPr="002C0B15">
        <w:rPr>
          <w:i/>
          <w:iCs/>
          <w:noProof/>
        </w:rPr>
        <w:t>J. Biomed. Biotechnol.</w:t>
      </w:r>
      <w:r w:rsidRPr="002C0B15">
        <w:rPr>
          <w:noProof/>
        </w:rPr>
        <w:t>, vol. 2012, pp. 1–6, 2012, doi: 10.1155/2012/652579.</w:t>
      </w:r>
    </w:p>
    <w:p w:rsidRPr="002C0B15" w:rsidR="002C0B15" w:rsidP="002C0B15" w:rsidRDefault="002C0B15" w14:paraId="3A31851D" w14:textId="77777777">
      <w:pPr>
        <w:widowControl w:val="0"/>
        <w:autoSpaceDE w:val="0"/>
        <w:autoSpaceDN w:val="0"/>
        <w:adjustRightInd w:val="0"/>
        <w:ind w:left="640" w:hanging="640"/>
        <w:rPr>
          <w:noProof/>
        </w:rPr>
      </w:pPr>
      <w:r w:rsidRPr="002C0B15">
        <w:rPr>
          <w:noProof/>
        </w:rPr>
        <w:t>[53]</w:t>
      </w:r>
      <w:r w:rsidRPr="002C0B15">
        <w:rPr>
          <w:noProof/>
        </w:rPr>
        <w:tab/>
      </w:r>
      <w:r w:rsidRPr="002C0B15">
        <w:rPr>
          <w:noProof/>
        </w:rPr>
        <w:t xml:space="preserve">P. Dörmann, T. A. Voelker, and J. B. Ohlrogge, “Cloning and Expression in Escherichia coli of a Novel Thioesterase from Arabidopsis thaliana Specific for Long-Chain Acyl-Acyl Carrier Proteins,” </w:t>
      </w:r>
      <w:r w:rsidRPr="002C0B15">
        <w:rPr>
          <w:i/>
          <w:iCs/>
          <w:noProof/>
        </w:rPr>
        <w:t>Arch. Biochem. Biophys.</w:t>
      </w:r>
      <w:r w:rsidRPr="002C0B15">
        <w:rPr>
          <w:noProof/>
        </w:rPr>
        <w:t>, vol. 316, no. 1, pp. 612–618, 1995.</w:t>
      </w:r>
    </w:p>
    <w:p w:rsidRPr="002C0B15" w:rsidR="002C0B15" w:rsidP="002C0B15" w:rsidRDefault="002C0B15" w14:paraId="18CC7D4F" w14:textId="77777777">
      <w:pPr>
        <w:widowControl w:val="0"/>
        <w:autoSpaceDE w:val="0"/>
        <w:autoSpaceDN w:val="0"/>
        <w:adjustRightInd w:val="0"/>
        <w:ind w:left="640" w:hanging="640"/>
        <w:rPr>
          <w:noProof/>
        </w:rPr>
      </w:pPr>
      <w:r w:rsidRPr="002C0B15">
        <w:rPr>
          <w:noProof/>
        </w:rPr>
        <w:t>[54]</w:t>
      </w:r>
      <w:r w:rsidRPr="002C0B15">
        <w:rPr>
          <w:noProof/>
        </w:rPr>
        <w:tab/>
      </w:r>
      <w:r w:rsidRPr="002C0B15">
        <w:rPr>
          <w:noProof/>
        </w:rPr>
        <w:t xml:space="preserve">S. S. Jha, J. K. Jha, B. Chattopadhyaya, A. Basu, S. K. Sen, and M. K. Maiti, “Plant Physiology and Biochemistry Cloning and characterization of cDNAs encoding for long-chain saturated acyl-ACP thioesterases from the developing seeds of Brassica juncea,” </w:t>
      </w:r>
      <w:r w:rsidRPr="002C0B15">
        <w:rPr>
          <w:i/>
          <w:iCs/>
          <w:noProof/>
        </w:rPr>
        <w:t>Plant Physiol. Biochem.</w:t>
      </w:r>
      <w:r w:rsidRPr="002C0B15">
        <w:rPr>
          <w:noProof/>
        </w:rPr>
        <w:t>, vol. 48, no. 6, pp. 476–480, 2010, doi: 10.1016/j.plaphy.2010.02.006.</w:t>
      </w:r>
    </w:p>
    <w:p w:rsidRPr="002C0B15" w:rsidR="002C0B15" w:rsidP="002C0B15" w:rsidRDefault="002C0B15" w14:paraId="77EFF605" w14:textId="77777777">
      <w:pPr>
        <w:widowControl w:val="0"/>
        <w:autoSpaceDE w:val="0"/>
        <w:autoSpaceDN w:val="0"/>
        <w:adjustRightInd w:val="0"/>
        <w:ind w:left="640" w:hanging="640"/>
        <w:rPr>
          <w:noProof/>
        </w:rPr>
      </w:pPr>
      <w:r w:rsidRPr="002C0B15">
        <w:rPr>
          <w:noProof/>
        </w:rPr>
        <w:t>[55]</w:t>
      </w:r>
      <w:r w:rsidRPr="002C0B15">
        <w:rPr>
          <w:noProof/>
        </w:rPr>
        <w:tab/>
      </w:r>
      <w:r w:rsidRPr="002C0B15">
        <w:rPr>
          <w:noProof/>
        </w:rPr>
        <w:t xml:space="preserve">L. Yuan, T. A. Voelker, and D. J. Hawkins, “Modification of the substrate specificity of an acyl-acyl carrier protein thioesterase by protein engineering,” </w:t>
      </w:r>
      <w:r w:rsidRPr="002C0B15">
        <w:rPr>
          <w:i/>
          <w:iCs/>
          <w:noProof/>
        </w:rPr>
        <w:t>Proc. Natl. Acad. Sci. U. S. A.</w:t>
      </w:r>
      <w:r w:rsidRPr="002C0B15">
        <w:rPr>
          <w:noProof/>
        </w:rPr>
        <w:t>, 1995, doi: 10.1073/pnas.92.23.10639.</w:t>
      </w:r>
    </w:p>
    <w:p w:rsidRPr="002C0B15" w:rsidR="002C0B15" w:rsidP="002C0B15" w:rsidRDefault="002C0B15" w14:paraId="4BBE121B" w14:textId="77777777">
      <w:pPr>
        <w:widowControl w:val="0"/>
        <w:autoSpaceDE w:val="0"/>
        <w:autoSpaceDN w:val="0"/>
        <w:adjustRightInd w:val="0"/>
        <w:ind w:left="640" w:hanging="640"/>
        <w:rPr>
          <w:noProof/>
        </w:rPr>
      </w:pPr>
      <w:r w:rsidRPr="002C0B15">
        <w:rPr>
          <w:noProof/>
        </w:rPr>
        <w:t>[56]</w:t>
      </w:r>
      <w:r w:rsidRPr="002C0B15">
        <w:rPr>
          <w:noProof/>
        </w:rPr>
        <w:tab/>
      </w:r>
      <w:r w:rsidRPr="002C0B15">
        <w:rPr>
          <w:noProof/>
        </w:rPr>
        <w:t>F. Jing, “Characterization of acyl-ACP thioesterases for the purpose of diversifying fatty acid synthesis pathway,” 2013.</w:t>
      </w:r>
    </w:p>
    <w:p w:rsidRPr="002C0B15" w:rsidR="002C0B15" w:rsidP="002C0B15" w:rsidRDefault="002C0B15" w14:paraId="55C96C0D" w14:textId="77777777">
      <w:pPr>
        <w:widowControl w:val="0"/>
        <w:autoSpaceDE w:val="0"/>
        <w:autoSpaceDN w:val="0"/>
        <w:adjustRightInd w:val="0"/>
        <w:ind w:left="640" w:hanging="640"/>
        <w:rPr>
          <w:noProof/>
        </w:rPr>
      </w:pPr>
      <w:r w:rsidRPr="002C0B15">
        <w:rPr>
          <w:noProof/>
        </w:rPr>
        <w:t>[57]</w:t>
      </w:r>
      <w:r w:rsidRPr="002C0B15">
        <w:rPr>
          <w:noProof/>
        </w:rPr>
        <w:tab/>
      </w:r>
      <w:r w:rsidRPr="002C0B15">
        <w:rPr>
          <w:noProof/>
        </w:rPr>
        <w:t>P. Gordon Roessler and G. Roy, “ACYL-ACP THOESTERASE GENES AND USES THEREFOR,” 8956834 B2, 2015.</w:t>
      </w:r>
    </w:p>
    <w:p w:rsidRPr="002C0B15" w:rsidR="002C0B15" w:rsidP="002C0B15" w:rsidRDefault="002C0B15" w14:paraId="2B430B30" w14:textId="77777777">
      <w:pPr>
        <w:widowControl w:val="0"/>
        <w:autoSpaceDE w:val="0"/>
        <w:autoSpaceDN w:val="0"/>
        <w:adjustRightInd w:val="0"/>
        <w:ind w:left="640" w:hanging="640"/>
        <w:rPr>
          <w:noProof/>
        </w:rPr>
      </w:pPr>
      <w:r w:rsidRPr="002C0B15">
        <w:rPr>
          <w:noProof/>
        </w:rPr>
        <w:t>[58]</w:t>
      </w:r>
      <w:r w:rsidRPr="002C0B15">
        <w:rPr>
          <w:noProof/>
        </w:rPr>
        <w:tab/>
      </w:r>
      <w:r w:rsidRPr="002C0B15">
        <w:rPr>
          <w:noProof/>
        </w:rPr>
        <w:t xml:space="preserve">A. Jones, H. M. Davies, and T. A. Voelker, “Palmitoyl-Acyl Carrier Protein ( ACP ) Thioesterase and the Evolutionary Origin of Plant ACyl-ACP Thioesterases,” </w:t>
      </w:r>
      <w:r w:rsidRPr="002C0B15">
        <w:rPr>
          <w:i/>
          <w:iCs/>
          <w:noProof/>
        </w:rPr>
        <w:t>Plant Cell</w:t>
      </w:r>
      <w:r w:rsidRPr="002C0B15">
        <w:rPr>
          <w:noProof/>
        </w:rPr>
        <w:t>, vol. 7, no. March, pp. 359–371, 1995.</w:t>
      </w:r>
    </w:p>
    <w:p w:rsidRPr="002C0B15" w:rsidR="002C0B15" w:rsidP="002C0B15" w:rsidRDefault="002C0B15" w14:paraId="4610E975" w14:textId="77777777">
      <w:pPr>
        <w:widowControl w:val="0"/>
        <w:autoSpaceDE w:val="0"/>
        <w:autoSpaceDN w:val="0"/>
        <w:adjustRightInd w:val="0"/>
        <w:ind w:left="640" w:hanging="640"/>
        <w:rPr>
          <w:noProof/>
        </w:rPr>
      </w:pPr>
      <w:r w:rsidRPr="002C0B15">
        <w:rPr>
          <w:noProof/>
        </w:rPr>
        <w:t>[59]</w:t>
      </w:r>
      <w:r w:rsidRPr="002C0B15">
        <w:rPr>
          <w:noProof/>
        </w:rPr>
        <w:tab/>
      </w:r>
      <w:r w:rsidRPr="002C0B15">
        <w:rPr>
          <w:noProof/>
        </w:rPr>
        <w:t xml:space="preserve">K. Dehesh, P. Edwards, T. Hayes, A. M. Cranmer, and J. Fillatti, “Two novel thioesterases are key determinants of the bimodal distribution of acyl chain length of Cuphea palustris seed oil,” </w:t>
      </w:r>
      <w:r w:rsidRPr="002C0B15">
        <w:rPr>
          <w:i/>
          <w:iCs/>
          <w:noProof/>
        </w:rPr>
        <w:t>Plant Physiol.</w:t>
      </w:r>
      <w:r w:rsidRPr="002C0B15">
        <w:rPr>
          <w:noProof/>
        </w:rPr>
        <w:t>, vol. 110, no. 1, pp. 203–210, 1996, doi: 10.1104/pp.110.1.203.</w:t>
      </w:r>
    </w:p>
    <w:p w:rsidRPr="002C0B15" w:rsidR="002C0B15" w:rsidP="002C0B15" w:rsidRDefault="002C0B15" w14:paraId="11D9101D" w14:textId="77777777">
      <w:pPr>
        <w:widowControl w:val="0"/>
        <w:autoSpaceDE w:val="0"/>
        <w:autoSpaceDN w:val="0"/>
        <w:adjustRightInd w:val="0"/>
        <w:ind w:left="640" w:hanging="640"/>
        <w:rPr>
          <w:noProof/>
        </w:rPr>
      </w:pPr>
      <w:r w:rsidRPr="002C0B15">
        <w:rPr>
          <w:noProof/>
        </w:rPr>
        <w:t>[60]</w:t>
      </w:r>
      <w:r w:rsidRPr="002C0B15">
        <w:rPr>
          <w:noProof/>
        </w:rPr>
        <w:tab/>
      </w:r>
      <w:r w:rsidRPr="002C0B15">
        <w:rPr>
          <w:noProof/>
        </w:rPr>
        <w:t xml:space="preserve">Y. Feng </w:t>
      </w:r>
      <w:r w:rsidRPr="002C0B15">
        <w:rPr>
          <w:i/>
          <w:iCs/>
          <w:noProof/>
        </w:rPr>
        <w:t>et al.</w:t>
      </w:r>
      <w:r w:rsidRPr="002C0B15">
        <w:rPr>
          <w:noProof/>
        </w:rPr>
        <w:t xml:space="preserve">, “Tuning of acyl-ACP thioesterase activity directed for tailored fatty acid synthesis,” </w:t>
      </w:r>
      <w:r w:rsidRPr="002C0B15">
        <w:rPr>
          <w:i/>
          <w:iCs/>
          <w:noProof/>
        </w:rPr>
        <w:t>Appl. Microbiol. Biotechnol.</w:t>
      </w:r>
      <w:r w:rsidRPr="002C0B15">
        <w:rPr>
          <w:noProof/>
        </w:rPr>
        <w:t>, vol. 102, no. 7, pp. 3173–3182, 2018, doi: 10.1007/s00253-018-8770-6.</w:t>
      </w:r>
    </w:p>
    <w:p w:rsidRPr="002C0B15" w:rsidR="002C0B15" w:rsidP="002C0B15" w:rsidRDefault="002C0B15" w14:paraId="4F4BDD82" w14:textId="77777777">
      <w:pPr>
        <w:widowControl w:val="0"/>
        <w:autoSpaceDE w:val="0"/>
        <w:autoSpaceDN w:val="0"/>
        <w:adjustRightInd w:val="0"/>
        <w:ind w:left="640" w:hanging="640"/>
        <w:rPr>
          <w:noProof/>
        </w:rPr>
      </w:pPr>
      <w:r w:rsidRPr="002C0B15">
        <w:rPr>
          <w:noProof/>
        </w:rPr>
        <w:t>[61]</w:t>
      </w:r>
      <w:r w:rsidRPr="002C0B15">
        <w:rPr>
          <w:noProof/>
        </w:rPr>
        <w:tab/>
      </w:r>
      <w:r w:rsidRPr="002C0B15">
        <w:rPr>
          <w:noProof/>
        </w:rPr>
        <w:t xml:space="preserve">M. Ziesack </w:t>
      </w:r>
      <w:r w:rsidRPr="002C0B15">
        <w:rPr>
          <w:i/>
          <w:iCs/>
          <w:noProof/>
        </w:rPr>
        <w:t>et al.</w:t>
      </w:r>
      <w:r w:rsidRPr="002C0B15">
        <w:rPr>
          <w:noProof/>
        </w:rPr>
        <w:t xml:space="preserve">, “Chimeric fatty acyl-acyl carrier protein thioesterases provide mechanistic insight into enzyme specificity and expression,” </w:t>
      </w:r>
      <w:r w:rsidRPr="002C0B15">
        <w:rPr>
          <w:i/>
          <w:iCs/>
          <w:noProof/>
        </w:rPr>
        <w:t>Appl. Environ. Microbiol.</w:t>
      </w:r>
      <w:r w:rsidRPr="002C0B15">
        <w:rPr>
          <w:noProof/>
        </w:rPr>
        <w:t>, vol. 84, no. 10, pp. 1–12, 2018, doi: 10.1128/AEM.02868-17.</w:t>
      </w:r>
    </w:p>
    <w:p w:rsidRPr="002C0B15" w:rsidR="002C0B15" w:rsidP="002C0B15" w:rsidRDefault="002C0B15" w14:paraId="2C7DAE2D" w14:textId="77777777">
      <w:pPr>
        <w:widowControl w:val="0"/>
        <w:autoSpaceDE w:val="0"/>
        <w:autoSpaceDN w:val="0"/>
        <w:adjustRightInd w:val="0"/>
        <w:ind w:left="640" w:hanging="640"/>
        <w:rPr>
          <w:noProof/>
        </w:rPr>
      </w:pPr>
      <w:r w:rsidRPr="002C0B15">
        <w:rPr>
          <w:noProof/>
        </w:rPr>
        <w:t>[62]</w:t>
      </w:r>
      <w:r w:rsidRPr="002C0B15">
        <w:rPr>
          <w:noProof/>
        </w:rPr>
        <w:tab/>
      </w:r>
      <w:r w:rsidRPr="002C0B15">
        <w:rPr>
          <w:noProof/>
        </w:rPr>
        <w:t xml:space="preserve">J. K. Jha, M. K. Maiti, A. Bhattacharjee, A. Basu, P. C. Sen, and S. K. Sen, “Cloning and functional expression of an acyl-ACP thioesterase FatB type from Diploknema ( Madhuca ) butyracea seeds in Escherichia coli,” </w:t>
      </w:r>
      <w:r w:rsidRPr="002C0B15">
        <w:rPr>
          <w:i/>
          <w:iCs/>
          <w:noProof/>
        </w:rPr>
        <w:t>Plant Physiol. Biochem.</w:t>
      </w:r>
      <w:r w:rsidRPr="002C0B15">
        <w:rPr>
          <w:noProof/>
        </w:rPr>
        <w:t>, vol. 44, pp. 645–655, 2006, doi: 10.1016/j.plaphy.2006.09.017.</w:t>
      </w:r>
    </w:p>
    <w:p w:rsidRPr="002C0B15" w:rsidR="002C0B15" w:rsidP="002C0B15" w:rsidRDefault="002C0B15" w14:paraId="6C8FC80A" w14:textId="77777777">
      <w:pPr>
        <w:widowControl w:val="0"/>
        <w:autoSpaceDE w:val="0"/>
        <w:autoSpaceDN w:val="0"/>
        <w:adjustRightInd w:val="0"/>
        <w:ind w:left="640" w:hanging="640"/>
        <w:rPr>
          <w:noProof/>
        </w:rPr>
      </w:pPr>
      <w:r w:rsidRPr="002C0B15">
        <w:rPr>
          <w:noProof/>
        </w:rPr>
        <w:t>[63]</w:t>
      </w:r>
      <w:r w:rsidRPr="002C0B15">
        <w:rPr>
          <w:noProof/>
        </w:rPr>
        <w:tab/>
      </w:r>
      <w:r w:rsidRPr="002C0B15">
        <w:rPr>
          <w:noProof/>
        </w:rPr>
        <w:t>T. T. Huynh, R. M. Pirtle, and K. D. Chapman, “Expression of a Gossypium hirsutum cDNA encoding a FatB palmitoyl- acyl carrier protein thioesterase in Escherichia coli,” vol. 40, pp. 1–9, 2002.</w:t>
      </w:r>
    </w:p>
    <w:p w:rsidRPr="002C0B15" w:rsidR="002C0B15" w:rsidP="002C0B15" w:rsidRDefault="002C0B15" w14:paraId="62FA23B6" w14:textId="77777777">
      <w:pPr>
        <w:widowControl w:val="0"/>
        <w:autoSpaceDE w:val="0"/>
        <w:autoSpaceDN w:val="0"/>
        <w:adjustRightInd w:val="0"/>
        <w:ind w:left="640" w:hanging="640"/>
        <w:rPr>
          <w:noProof/>
        </w:rPr>
      </w:pPr>
      <w:r w:rsidRPr="002C0B15">
        <w:rPr>
          <w:noProof/>
        </w:rPr>
        <w:t>[64]</w:t>
      </w:r>
      <w:r w:rsidRPr="002C0B15">
        <w:rPr>
          <w:noProof/>
        </w:rPr>
        <w:tab/>
      </w:r>
      <w:r w:rsidRPr="002C0B15">
        <w:rPr>
          <w:noProof/>
        </w:rPr>
        <w:t xml:space="preserve">M. J. Serrano-vega, R. Garces, and E. Martinez-Force, “Cloning , characterization and structural model of a FatA-type thioesterase from sunflower seeds ( Helianthus annuus L .),” </w:t>
      </w:r>
      <w:r w:rsidRPr="002C0B15">
        <w:rPr>
          <w:i/>
          <w:iCs/>
          <w:noProof/>
        </w:rPr>
        <w:t>Planta</w:t>
      </w:r>
      <w:r w:rsidRPr="002C0B15">
        <w:rPr>
          <w:noProof/>
        </w:rPr>
        <w:t>, vol. 221, pp. 868–880, 2005, doi: 10.1007/s00425-005-1502-z.</w:t>
      </w:r>
    </w:p>
    <w:p w:rsidRPr="002C0B15" w:rsidR="002C0B15" w:rsidP="002C0B15" w:rsidRDefault="002C0B15" w14:paraId="3138F587" w14:textId="77777777">
      <w:pPr>
        <w:widowControl w:val="0"/>
        <w:autoSpaceDE w:val="0"/>
        <w:autoSpaceDN w:val="0"/>
        <w:adjustRightInd w:val="0"/>
        <w:ind w:left="640" w:hanging="640"/>
        <w:rPr>
          <w:noProof/>
        </w:rPr>
      </w:pPr>
      <w:r w:rsidRPr="002C0B15">
        <w:rPr>
          <w:noProof/>
        </w:rPr>
        <w:t>[65]</w:t>
      </w:r>
      <w:r w:rsidRPr="002C0B15">
        <w:rPr>
          <w:noProof/>
        </w:rPr>
        <w:tab/>
      </w:r>
      <w:r w:rsidRPr="002C0B15">
        <w:rPr>
          <w:noProof/>
        </w:rPr>
        <w:t xml:space="preserve">J. Serrano-vega, R. Garces, and E. Martınez-force, “Cloning and expression of fatty acids biosynthesis key enzymes from sunflower ( Helianthus annuus L .) in Escherichia coli,” </w:t>
      </w:r>
      <w:r w:rsidRPr="002C0B15">
        <w:rPr>
          <w:i/>
          <w:iCs/>
          <w:noProof/>
        </w:rPr>
        <w:t>J. Chromatogr. B</w:t>
      </w:r>
      <w:r w:rsidRPr="002C0B15">
        <w:rPr>
          <w:noProof/>
        </w:rPr>
        <w:t>, vol. 786, pp. 221–228, 2003, doi: 10.1016/S1570-0232(02)00767-5.</w:t>
      </w:r>
    </w:p>
    <w:p w:rsidRPr="002C0B15" w:rsidR="002C0B15" w:rsidP="002C0B15" w:rsidRDefault="002C0B15" w14:paraId="713011E8" w14:textId="77777777">
      <w:pPr>
        <w:widowControl w:val="0"/>
        <w:autoSpaceDE w:val="0"/>
        <w:autoSpaceDN w:val="0"/>
        <w:adjustRightInd w:val="0"/>
        <w:ind w:left="640" w:hanging="640"/>
        <w:rPr>
          <w:noProof/>
        </w:rPr>
      </w:pPr>
      <w:r w:rsidRPr="002C0B15">
        <w:rPr>
          <w:noProof/>
        </w:rPr>
        <w:t>[66]</w:t>
      </w:r>
      <w:r w:rsidRPr="002C0B15">
        <w:rPr>
          <w:noProof/>
        </w:rPr>
        <w:tab/>
      </w:r>
      <w:r w:rsidRPr="002C0B15">
        <w:rPr>
          <w:noProof/>
        </w:rPr>
        <w:t xml:space="preserve">X. Zhang, M. Li, A. Agrawal, and K. Y. San, “Efficient free fatty acid production in Escherichia coli using plant acyl-ACP thioesterases,” </w:t>
      </w:r>
      <w:r w:rsidRPr="002C0B15">
        <w:rPr>
          <w:i/>
          <w:iCs/>
          <w:noProof/>
        </w:rPr>
        <w:t>Metab. Eng.</w:t>
      </w:r>
      <w:r w:rsidRPr="002C0B15">
        <w:rPr>
          <w:noProof/>
        </w:rPr>
        <w:t>, vol. 13, no. 6, pp. 713–722, 2011, doi: 10.1016/j.ymben.2011.09.007.</w:t>
      </w:r>
    </w:p>
    <w:p w:rsidRPr="002C0B15" w:rsidR="002C0B15" w:rsidP="002C0B15" w:rsidRDefault="002C0B15" w14:paraId="5C2BF7A0" w14:textId="77777777">
      <w:pPr>
        <w:widowControl w:val="0"/>
        <w:autoSpaceDE w:val="0"/>
        <w:autoSpaceDN w:val="0"/>
        <w:adjustRightInd w:val="0"/>
        <w:ind w:left="640" w:hanging="640"/>
        <w:rPr>
          <w:noProof/>
        </w:rPr>
      </w:pPr>
      <w:r w:rsidRPr="002C0B15">
        <w:rPr>
          <w:noProof/>
        </w:rPr>
        <w:t>[67]</w:t>
      </w:r>
      <w:r w:rsidRPr="002C0B15">
        <w:rPr>
          <w:noProof/>
        </w:rPr>
        <w:tab/>
      </w:r>
      <w:r w:rsidRPr="002C0B15">
        <w:rPr>
          <w:noProof/>
        </w:rPr>
        <w:t xml:space="preserve">S. Dong, J. Huang, Y. Li, J. Zhang, S. Lin, and Z. Zhang, “Cloning, characterization, and expression analysis of acyl-acyl carrier protein (ACP)-thioesterase B from seeds of Chinese Spicehush (Lindera communis),” </w:t>
      </w:r>
      <w:r w:rsidRPr="002C0B15">
        <w:rPr>
          <w:i/>
          <w:iCs/>
          <w:noProof/>
        </w:rPr>
        <w:t>Gene</w:t>
      </w:r>
      <w:r w:rsidRPr="002C0B15">
        <w:rPr>
          <w:noProof/>
        </w:rPr>
        <w:t>, vol. 542, no. 1, pp. 16–22, 2014, doi: 10.1016/j.gene.2014.03.028.</w:t>
      </w:r>
    </w:p>
    <w:p w:rsidRPr="002C0B15" w:rsidR="002C0B15" w:rsidP="002C0B15" w:rsidRDefault="002C0B15" w14:paraId="1DC7A931" w14:textId="77777777">
      <w:pPr>
        <w:widowControl w:val="0"/>
        <w:autoSpaceDE w:val="0"/>
        <w:autoSpaceDN w:val="0"/>
        <w:adjustRightInd w:val="0"/>
        <w:ind w:left="640" w:hanging="640"/>
        <w:rPr>
          <w:noProof/>
        </w:rPr>
      </w:pPr>
      <w:r w:rsidRPr="002C0B15">
        <w:rPr>
          <w:noProof/>
        </w:rPr>
        <w:t>[68]</w:t>
      </w:r>
      <w:r w:rsidRPr="002C0B15">
        <w:rPr>
          <w:noProof/>
        </w:rPr>
        <w:tab/>
      </w:r>
      <w:r w:rsidRPr="002C0B15">
        <w:rPr>
          <w:noProof/>
        </w:rPr>
        <w:t>T. A. Voelker, A. Jones, A. M. Cranmer, and H. M, “Broad-Range and Binary-Range Acyl-Acyl-Carrier-Protein Thioesterases Suggest an Alternative Mechanism for Medium-Chain Production in Seeds,” pp. 669–677, 1997.</w:t>
      </w:r>
    </w:p>
    <w:p w:rsidRPr="002C0B15" w:rsidR="002C0B15" w:rsidP="002C0B15" w:rsidRDefault="002C0B15" w14:paraId="0FB27E24" w14:textId="77777777">
      <w:pPr>
        <w:widowControl w:val="0"/>
        <w:autoSpaceDE w:val="0"/>
        <w:autoSpaceDN w:val="0"/>
        <w:adjustRightInd w:val="0"/>
        <w:ind w:left="640" w:hanging="640"/>
        <w:rPr>
          <w:noProof/>
        </w:rPr>
      </w:pPr>
      <w:r w:rsidRPr="002C0B15">
        <w:rPr>
          <w:noProof/>
        </w:rPr>
        <w:t>[69]</w:t>
      </w:r>
      <w:r w:rsidRPr="002C0B15">
        <w:rPr>
          <w:noProof/>
        </w:rPr>
        <w:tab/>
      </w:r>
      <w:r w:rsidRPr="002C0B15">
        <w:rPr>
          <w:noProof/>
        </w:rPr>
        <w:t xml:space="preserve">T. A. Voelker and H. M. Davies, “Alteration of the Specificity and Regulation of Fatty Acid Synthesis of Escherichia coli by Expression of a Plant Medium- Chain Acyl-Acyl Carrier Protein Thioesterase,” </w:t>
      </w:r>
      <w:r w:rsidRPr="002C0B15">
        <w:rPr>
          <w:i/>
          <w:iCs/>
          <w:noProof/>
        </w:rPr>
        <w:t>J. Bacteriol.</w:t>
      </w:r>
      <w:r w:rsidRPr="002C0B15">
        <w:rPr>
          <w:noProof/>
        </w:rPr>
        <w:t>, vol. 176, no. 23, pp. 7320–7327, 1994.</w:t>
      </w:r>
    </w:p>
    <w:p w:rsidRPr="002C0B15" w:rsidR="002C0B15" w:rsidP="002C0B15" w:rsidRDefault="002C0B15" w14:paraId="4D9DED8A" w14:textId="77777777">
      <w:pPr>
        <w:widowControl w:val="0"/>
        <w:autoSpaceDE w:val="0"/>
        <w:autoSpaceDN w:val="0"/>
        <w:adjustRightInd w:val="0"/>
        <w:ind w:left="640" w:hanging="640"/>
        <w:rPr>
          <w:noProof/>
        </w:rPr>
      </w:pPr>
      <w:r w:rsidRPr="002C0B15">
        <w:rPr>
          <w:noProof/>
        </w:rPr>
        <w:t>[70]</w:t>
      </w:r>
      <w:r w:rsidRPr="002C0B15">
        <w:rPr>
          <w:noProof/>
        </w:rPr>
        <w:tab/>
      </w:r>
      <w:r w:rsidRPr="002C0B15">
        <w:rPr>
          <w:noProof/>
        </w:rPr>
        <w:t xml:space="preserve">F. Jing, L. Zhao, M. D. Yandeau-Nelson, and B. J. Nikolau, “Two distinct domains contribute to the substrate acyl chain length selectivity of plant acyl-ACP thioesterase,” </w:t>
      </w:r>
      <w:r w:rsidRPr="002C0B15">
        <w:rPr>
          <w:i/>
          <w:iCs/>
          <w:noProof/>
        </w:rPr>
        <w:t>Nat. Commun.</w:t>
      </w:r>
      <w:r w:rsidRPr="002C0B15">
        <w:rPr>
          <w:noProof/>
        </w:rPr>
        <w:t>, vol. 9, no. 1, p. 860, 2018, doi: 10.1038/s41467-018-03310-z.</w:t>
      </w:r>
    </w:p>
    <w:p w:rsidRPr="002C0B15" w:rsidR="002C0B15" w:rsidP="002C0B15" w:rsidRDefault="002C0B15" w14:paraId="3EAEA565" w14:textId="77777777">
      <w:pPr>
        <w:widowControl w:val="0"/>
        <w:autoSpaceDE w:val="0"/>
        <w:autoSpaceDN w:val="0"/>
        <w:adjustRightInd w:val="0"/>
        <w:ind w:left="640" w:hanging="640"/>
        <w:rPr>
          <w:noProof/>
        </w:rPr>
      </w:pPr>
      <w:r w:rsidRPr="002C0B15">
        <w:rPr>
          <w:noProof/>
        </w:rPr>
        <w:t>[71]</w:t>
      </w:r>
      <w:r w:rsidRPr="002C0B15">
        <w:rPr>
          <w:noProof/>
        </w:rPr>
        <w:tab/>
      </w:r>
      <w:r w:rsidRPr="002C0B15">
        <w:rPr>
          <w:noProof/>
        </w:rPr>
        <w:t xml:space="preserve">E. Amann, B. Ochs, and K. J. Abel, “Tightly regulated tac promoter vectors useful for the expression of unfused and fused proteins in Escherichia coli,” </w:t>
      </w:r>
      <w:r w:rsidRPr="002C0B15">
        <w:rPr>
          <w:i/>
          <w:iCs/>
          <w:noProof/>
        </w:rPr>
        <w:t>Gene</w:t>
      </w:r>
      <w:r w:rsidRPr="002C0B15">
        <w:rPr>
          <w:noProof/>
        </w:rPr>
        <w:t>, vol. 69, no. 2, 1988, doi: 10.1016/0378-1119(88)90440-4.</w:t>
      </w:r>
    </w:p>
    <w:p w:rsidRPr="002C0B15" w:rsidR="002C0B15" w:rsidP="002C0B15" w:rsidRDefault="002C0B15" w14:paraId="4D0BDA80" w14:textId="77777777">
      <w:pPr>
        <w:widowControl w:val="0"/>
        <w:autoSpaceDE w:val="0"/>
        <w:autoSpaceDN w:val="0"/>
        <w:adjustRightInd w:val="0"/>
        <w:ind w:left="640" w:hanging="640"/>
        <w:rPr>
          <w:noProof/>
        </w:rPr>
      </w:pPr>
      <w:r w:rsidRPr="002C0B15">
        <w:rPr>
          <w:noProof/>
        </w:rPr>
        <w:t>[72]</w:t>
      </w:r>
      <w:r w:rsidRPr="002C0B15">
        <w:rPr>
          <w:noProof/>
        </w:rPr>
        <w:tab/>
      </w:r>
      <w:r w:rsidRPr="002C0B15">
        <w:rPr>
          <w:noProof/>
        </w:rPr>
        <w:t xml:space="preserve">D. G. Gibson, L. Young, R. Y. Chuang, J. C. Venter, C. A. Hutchison, and H. O. Smith, “Enzymatic assembly of DNA molecules up to several hundred kilobases,” </w:t>
      </w:r>
      <w:r w:rsidRPr="002C0B15">
        <w:rPr>
          <w:i/>
          <w:iCs/>
          <w:noProof/>
        </w:rPr>
        <w:t>Nat. Methods</w:t>
      </w:r>
      <w:r w:rsidRPr="002C0B15">
        <w:rPr>
          <w:noProof/>
        </w:rPr>
        <w:t>, vol. 6, no. 5, 2009, doi: 10.1038/nmeth.1318.</w:t>
      </w:r>
    </w:p>
    <w:p w:rsidR="103F667E" w:rsidP="002C0B15" w:rsidRDefault="0083541B" w14:paraId="565B847F" w14:textId="5ACA2CED">
      <w:pPr>
        <w:widowControl w:val="0"/>
        <w:autoSpaceDE w:val="0"/>
        <w:autoSpaceDN w:val="0"/>
        <w:adjustRightInd w:val="0"/>
        <w:ind w:left="640" w:hanging="640"/>
      </w:pPr>
      <w:r>
        <w:fldChar w:fldCharType="end"/>
      </w:r>
    </w:p>
    <w:sectPr w:rsidR="103F667E" w:rsidSect="00E472FB">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2070" w:rsidRDefault="002D2070" w14:paraId="1E07A210" w14:textId="77777777">
      <w:r>
        <w:separator/>
      </w:r>
    </w:p>
  </w:endnote>
  <w:endnote w:type="continuationSeparator" w:id="0">
    <w:p w:rsidR="002D2070" w:rsidRDefault="002D2070" w14:paraId="443DD465" w14:textId="77777777">
      <w:r>
        <w:continuationSeparator/>
      </w:r>
    </w:p>
  </w:endnote>
  <w:endnote w:type="continuationNotice" w:id="1">
    <w:p w:rsidR="00BC3F40" w:rsidRDefault="00BC3F40" w14:paraId="043B96A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2070" w:rsidRDefault="002D2070" w14:paraId="03E5113D" w14:textId="77777777">
      <w:r>
        <w:separator/>
      </w:r>
    </w:p>
  </w:footnote>
  <w:footnote w:type="continuationSeparator" w:id="0">
    <w:p w:rsidR="002D2070" w:rsidRDefault="002D2070" w14:paraId="0D0F1FC0" w14:textId="77777777">
      <w:r>
        <w:continuationSeparator/>
      </w:r>
    </w:p>
  </w:footnote>
  <w:footnote w:type="continuationNotice" w:id="1">
    <w:p w:rsidR="00BC3F40" w:rsidRDefault="00BC3F40" w14:paraId="2D6308CB"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54822"/>
    <w:multiLevelType w:val="hybridMultilevel"/>
    <w:tmpl w:val="E8EC3D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E75560A"/>
    <w:multiLevelType w:val="hybridMultilevel"/>
    <w:tmpl w:val="2A58D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proofState w:spelling="clean" w:grammar="dirty"/>
  <w:trackRevisions w:val="fals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DE4"/>
    <w:rsid w:val="00024BDD"/>
    <w:rsid w:val="000759A4"/>
    <w:rsid w:val="00076FBE"/>
    <w:rsid w:val="00093E82"/>
    <w:rsid w:val="00097285"/>
    <w:rsid w:val="000B2483"/>
    <w:rsid w:val="00130AE7"/>
    <w:rsid w:val="00135933"/>
    <w:rsid w:val="00141813"/>
    <w:rsid w:val="0016750D"/>
    <w:rsid w:val="00171F9D"/>
    <w:rsid w:val="001828B2"/>
    <w:rsid w:val="001835AC"/>
    <w:rsid w:val="00183DE4"/>
    <w:rsid w:val="001975E0"/>
    <w:rsid w:val="001C4850"/>
    <w:rsid w:val="001C52F4"/>
    <w:rsid w:val="001F2F23"/>
    <w:rsid w:val="001F483A"/>
    <w:rsid w:val="00224A2E"/>
    <w:rsid w:val="00235ACC"/>
    <w:rsid w:val="00264CE0"/>
    <w:rsid w:val="002709F8"/>
    <w:rsid w:val="00271DDD"/>
    <w:rsid w:val="002909B6"/>
    <w:rsid w:val="002C0B15"/>
    <w:rsid w:val="002D2070"/>
    <w:rsid w:val="002E750E"/>
    <w:rsid w:val="00302C55"/>
    <w:rsid w:val="00313437"/>
    <w:rsid w:val="00325AB2"/>
    <w:rsid w:val="00326DD8"/>
    <w:rsid w:val="003459FC"/>
    <w:rsid w:val="00346879"/>
    <w:rsid w:val="003719E9"/>
    <w:rsid w:val="00372F6C"/>
    <w:rsid w:val="003778F8"/>
    <w:rsid w:val="0038587F"/>
    <w:rsid w:val="00394C46"/>
    <w:rsid w:val="003A1861"/>
    <w:rsid w:val="003B4253"/>
    <w:rsid w:val="003B49F6"/>
    <w:rsid w:val="003C0426"/>
    <w:rsid w:val="003C0AD1"/>
    <w:rsid w:val="003C4032"/>
    <w:rsid w:val="003D4D13"/>
    <w:rsid w:val="003E0941"/>
    <w:rsid w:val="003E4CDA"/>
    <w:rsid w:val="003F4902"/>
    <w:rsid w:val="00417B67"/>
    <w:rsid w:val="00432E1A"/>
    <w:rsid w:val="00474606"/>
    <w:rsid w:val="00494088"/>
    <w:rsid w:val="004A53A7"/>
    <w:rsid w:val="004A700F"/>
    <w:rsid w:val="004D0447"/>
    <w:rsid w:val="004D7E6F"/>
    <w:rsid w:val="004E4DA2"/>
    <w:rsid w:val="00503A0D"/>
    <w:rsid w:val="00512379"/>
    <w:rsid w:val="005321D0"/>
    <w:rsid w:val="005408DF"/>
    <w:rsid w:val="0055459A"/>
    <w:rsid w:val="00556349"/>
    <w:rsid w:val="005A3D95"/>
    <w:rsid w:val="005E17E8"/>
    <w:rsid w:val="006059B5"/>
    <w:rsid w:val="0063479F"/>
    <w:rsid w:val="00637FCD"/>
    <w:rsid w:val="00656435"/>
    <w:rsid w:val="00664FD2"/>
    <w:rsid w:val="00683303"/>
    <w:rsid w:val="006A7170"/>
    <w:rsid w:val="006B6FD2"/>
    <w:rsid w:val="006C0AA8"/>
    <w:rsid w:val="006D2752"/>
    <w:rsid w:val="006D7E14"/>
    <w:rsid w:val="006E4BE8"/>
    <w:rsid w:val="006F6965"/>
    <w:rsid w:val="00705ECF"/>
    <w:rsid w:val="00743780"/>
    <w:rsid w:val="007463EB"/>
    <w:rsid w:val="00760D3E"/>
    <w:rsid w:val="00765427"/>
    <w:rsid w:val="00770897"/>
    <w:rsid w:val="0079511D"/>
    <w:rsid w:val="007A26CC"/>
    <w:rsid w:val="007B5561"/>
    <w:rsid w:val="007C0C70"/>
    <w:rsid w:val="007D2027"/>
    <w:rsid w:val="007F2B91"/>
    <w:rsid w:val="0080571A"/>
    <w:rsid w:val="0082246E"/>
    <w:rsid w:val="00822A96"/>
    <w:rsid w:val="00825F64"/>
    <w:rsid w:val="0083541B"/>
    <w:rsid w:val="0084298B"/>
    <w:rsid w:val="0085366E"/>
    <w:rsid w:val="008820C2"/>
    <w:rsid w:val="008908BC"/>
    <w:rsid w:val="008A1E7A"/>
    <w:rsid w:val="008D1C44"/>
    <w:rsid w:val="008D71B9"/>
    <w:rsid w:val="0090106B"/>
    <w:rsid w:val="009064EE"/>
    <w:rsid w:val="00923A75"/>
    <w:rsid w:val="009317DA"/>
    <w:rsid w:val="009402A4"/>
    <w:rsid w:val="00941737"/>
    <w:rsid w:val="00945FEE"/>
    <w:rsid w:val="00996A22"/>
    <w:rsid w:val="009D09FA"/>
    <w:rsid w:val="009D396D"/>
    <w:rsid w:val="009D3FB7"/>
    <w:rsid w:val="009D7E22"/>
    <w:rsid w:val="009E5A9C"/>
    <w:rsid w:val="009E74EE"/>
    <w:rsid w:val="009F148F"/>
    <w:rsid w:val="009F6530"/>
    <w:rsid w:val="00A0554A"/>
    <w:rsid w:val="00A05C0A"/>
    <w:rsid w:val="00A1655C"/>
    <w:rsid w:val="00A52A0C"/>
    <w:rsid w:val="00A57A53"/>
    <w:rsid w:val="00A6428B"/>
    <w:rsid w:val="00A72FFB"/>
    <w:rsid w:val="00A75D2D"/>
    <w:rsid w:val="00A84877"/>
    <w:rsid w:val="00A861C8"/>
    <w:rsid w:val="00A96F95"/>
    <w:rsid w:val="00AA68C2"/>
    <w:rsid w:val="00AF7EF8"/>
    <w:rsid w:val="00B059B5"/>
    <w:rsid w:val="00B13026"/>
    <w:rsid w:val="00B14A4D"/>
    <w:rsid w:val="00B20F4A"/>
    <w:rsid w:val="00B3026D"/>
    <w:rsid w:val="00B45560"/>
    <w:rsid w:val="00B51CD5"/>
    <w:rsid w:val="00B66188"/>
    <w:rsid w:val="00B76054"/>
    <w:rsid w:val="00B87014"/>
    <w:rsid w:val="00BA035B"/>
    <w:rsid w:val="00BA438F"/>
    <w:rsid w:val="00BC3F40"/>
    <w:rsid w:val="00BF17BB"/>
    <w:rsid w:val="00C05C04"/>
    <w:rsid w:val="00C07231"/>
    <w:rsid w:val="00C13953"/>
    <w:rsid w:val="00C17264"/>
    <w:rsid w:val="00C205CA"/>
    <w:rsid w:val="00C265D9"/>
    <w:rsid w:val="00C35EBF"/>
    <w:rsid w:val="00C405BA"/>
    <w:rsid w:val="00C4542C"/>
    <w:rsid w:val="00C515E3"/>
    <w:rsid w:val="00C755B4"/>
    <w:rsid w:val="00C867A4"/>
    <w:rsid w:val="00C963BC"/>
    <w:rsid w:val="00CA2F27"/>
    <w:rsid w:val="00CA4331"/>
    <w:rsid w:val="00CB6212"/>
    <w:rsid w:val="00CB7950"/>
    <w:rsid w:val="00CB7ADB"/>
    <w:rsid w:val="00CC3840"/>
    <w:rsid w:val="00CD283E"/>
    <w:rsid w:val="00CD69F3"/>
    <w:rsid w:val="00CE2493"/>
    <w:rsid w:val="00CF1D7B"/>
    <w:rsid w:val="00D031F6"/>
    <w:rsid w:val="00D11783"/>
    <w:rsid w:val="00D1406F"/>
    <w:rsid w:val="00D22654"/>
    <w:rsid w:val="00D66C4D"/>
    <w:rsid w:val="00D836F8"/>
    <w:rsid w:val="00DA15BD"/>
    <w:rsid w:val="00DB0D37"/>
    <w:rsid w:val="00DD46FF"/>
    <w:rsid w:val="00DE1FD5"/>
    <w:rsid w:val="00DE271C"/>
    <w:rsid w:val="00DF3316"/>
    <w:rsid w:val="00E166C3"/>
    <w:rsid w:val="00E32A76"/>
    <w:rsid w:val="00E34B32"/>
    <w:rsid w:val="00E472FB"/>
    <w:rsid w:val="00E47A13"/>
    <w:rsid w:val="00E54A3B"/>
    <w:rsid w:val="00E71F32"/>
    <w:rsid w:val="00E746F9"/>
    <w:rsid w:val="00E84E75"/>
    <w:rsid w:val="00E96865"/>
    <w:rsid w:val="00EE2F1D"/>
    <w:rsid w:val="00F01181"/>
    <w:rsid w:val="00F02A76"/>
    <w:rsid w:val="00F3463A"/>
    <w:rsid w:val="00F75F74"/>
    <w:rsid w:val="00F8303C"/>
    <w:rsid w:val="00F85E23"/>
    <w:rsid w:val="00F926B6"/>
    <w:rsid w:val="00FF096E"/>
    <w:rsid w:val="00FF3A9E"/>
    <w:rsid w:val="00FF6094"/>
    <w:rsid w:val="05FE32D8"/>
    <w:rsid w:val="103F667E"/>
    <w:rsid w:val="10F47C65"/>
    <w:rsid w:val="1EC2ED06"/>
    <w:rsid w:val="20EF9119"/>
    <w:rsid w:val="25E59936"/>
    <w:rsid w:val="2B22ECD6"/>
    <w:rsid w:val="2F90B094"/>
    <w:rsid w:val="31EA02F5"/>
    <w:rsid w:val="39A8A111"/>
    <w:rsid w:val="4858BE89"/>
    <w:rsid w:val="6284170A"/>
    <w:rsid w:val="749A2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42B6A6"/>
  <w15:chartTrackingRefBased/>
  <w15:docId w15:val="{825F8347-B213-497E-AD6A-910A8E878D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7950"/>
    <w:pPr>
      <w:jc w:val="both"/>
    </w:pPr>
    <w:rPr>
      <w:rFonts w:ascii="Times New Roman" w:hAnsi="Times New Roman" w:eastAsia="Georgia" w:cs="Times New Roman"/>
    </w:rPr>
  </w:style>
  <w:style w:type="paragraph" w:styleId="Heading1">
    <w:name w:val="heading 1"/>
    <w:basedOn w:val="Normal"/>
    <w:next w:val="Normal"/>
    <w:link w:val="Heading1Char"/>
    <w:uiPriority w:val="9"/>
    <w:qFormat/>
    <w:rsid w:val="00E746F9"/>
    <w:pPr>
      <w:keepNext/>
      <w:keepLines/>
      <w:spacing w:before="240" w:line="480" w:lineRule="auto"/>
      <w:outlineLvl w:val="0"/>
    </w:pPr>
    <w:rPr>
      <w:color w:val="2F5496" w:themeColor="accent1" w:themeShade="BF"/>
      <w:sz w:val="36"/>
      <w:szCs w:val="36"/>
    </w:rPr>
  </w:style>
  <w:style w:type="paragraph" w:styleId="Heading2">
    <w:name w:val="heading 2"/>
    <w:basedOn w:val="Normal"/>
    <w:next w:val="Normal"/>
    <w:link w:val="Heading2Char"/>
    <w:uiPriority w:val="9"/>
    <w:unhideWhenUsed/>
    <w:qFormat/>
    <w:rsid w:val="00CB7950"/>
    <w:pPr>
      <w:keepNext/>
      <w:keepLines/>
      <w:spacing w:before="40"/>
      <w:outlineLvl w:val="1"/>
    </w:pPr>
    <w:rPr>
      <w:color w:val="2F5496" w:themeColor="accent1" w:themeShade="BF"/>
      <w:sz w:val="32"/>
      <w:szCs w:val="32"/>
    </w:rPr>
  </w:style>
  <w:style w:type="paragraph" w:styleId="Heading3">
    <w:name w:val="heading 3"/>
    <w:basedOn w:val="Heading4"/>
    <w:next w:val="Normal"/>
    <w:link w:val="Heading3Char"/>
    <w:uiPriority w:val="9"/>
    <w:unhideWhenUsed/>
    <w:qFormat/>
    <w:rsid w:val="00CB7950"/>
    <w:pPr>
      <w:outlineLvl w:val="2"/>
    </w:pPr>
    <w:rPr>
      <w:sz w:val="28"/>
      <w:szCs w:val="28"/>
    </w:rPr>
  </w:style>
  <w:style w:type="paragraph" w:styleId="Heading4">
    <w:name w:val="heading 4"/>
    <w:basedOn w:val="Normal"/>
    <w:next w:val="Normal"/>
    <w:link w:val="Heading4Char"/>
    <w:uiPriority w:val="9"/>
    <w:unhideWhenUsed/>
    <w:qFormat/>
    <w:rsid w:val="00CB7950"/>
    <w:pPr>
      <w:keepNext/>
      <w:keepLines/>
      <w:spacing w:before="40"/>
      <w:outlineLvl w:val="3"/>
    </w:pPr>
    <w:rPr>
      <w:rFonts w:eastAsiaTheme="majorEastAsia"/>
      <w:i/>
      <w:iCs/>
      <w:color w:val="2F5496" w:themeColor="accent1" w:themeShade="BF"/>
    </w:rPr>
  </w:style>
  <w:style w:type="paragraph" w:styleId="Heading5">
    <w:name w:val="heading 5"/>
    <w:basedOn w:val="Normal"/>
    <w:next w:val="Normal"/>
    <w:link w:val="Heading5Char"/>
    <w:uiPriority w:val="9"/>
    <w:unhideWhenUsed/>
    <w:qFormat/>
    <w:rsid w:val="00CB7950"/>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746F9"/>
    <w:rPr>
      <w:rFonts w:ascii="Times New Roman" w:hAnsi="Times New Roman" w:eastAsia="Georgia" w:cs="Times New Roman"/>
      <w:color w:val="2F5496" w:themeColor="accent1" w:themeShade="BF"/>
      <w:sz w:val="36"/>
      <w:szCs w:val="36"/>
    </w:rPr>
  </w:style>
  <w:style w:type="character" w:styleId="Heading2Char" w:customStyle="1">
    <w:name w:val="Heading 2 Char"/>
    <w:basedOn w:val="DefaultParagraphFont"/>
    <w:link w:val="Heading2"/>
    <w:uiPriority w:val="9"/>
    <w:rsid w:val="00CB7950"/>
    <w:rPr>
      <w:rFonts w:ascii="Times New Roman" w:hAnsi="Times New Roman" w:eastAsia="Georgia" w:cs="Times New Roman"/>
      <w:color w:val="2F5496" w:themeColor="accent1" w:themeShade="BF"/>
      <w:sz w:val="32"/>
      <w:szCs w:val="32"/>
    </w:rPr>
  </w:style>
  <w:style w:type="character" w:styleId="Heading4Char" w:customStyle="1">
    <w:name w:val="Heading 4 Char"/>
    <w:basedOn w:val="DefaultParagraphFont"/>
    <w:link w:val="Heading4"/>
    <w:uiPriority w:val="9"/>
    <w:rsid w:val="00CB7950"/>
    <w:rPr>
      <w:rFonts w:ascii="Times New Roman" w:hAnsi="Times New Roman" w:cs="Times New Roman" w:eastAsiaTheme="majorEastAsia"/>
      <w:i/>
      <w:iCs/>
      <w:color w:val="2F5496" w:themeColor="accent1" w:themeShade="BF"/>
    </w:rPr>
  </w:style>
  <w:style w:type="character" w:styleId="Heading3Char" w:customStyle="1">
    <w:name w:val="Heading 3 Char"/>
    <w:basedOn w:val="DefaultParagraphFont"/>
    <w:link w:val="Heading3"/>
    <w:uiPriority w:val="9"/>
    <w:rsid w:val="00CB7950"/>
    <w:rPr>
      <w:rFonts w:ascii="Times New Roman" w:hAnsi="Times New Roman" w:cs="Times New Roman" w:eastAsiaTheme="majorEastAsia"/>
      <w:i/>
      <w:iCs/>
      <w:color w:val="2F5496" w:themeColor="accent1" w:themeShade="BF"/>
      <w:sz w:val="28"/>
      <w:szCs w:val="28"/>
    </w:rPr>
  </w:style>
  <w:style w:type="character" w:styleId="Heading5Char" w:customStyle="1">
    <w:name w:val="Heading 5 Char"/>
    <w:basedOn w:val="DefaultParagraphFont"/>
    <w:link w:val="Heading5"/>
    <w:uiPriority w:val="9"/>
    <w:rsid w:val="00CB7950"/>
    <w:rPr>
      <w:rFonts w:asciiTheme="majorHAnsi" w:hAnsiTheme="majorHAnsi" w:eastAsiaTheme="majorEastAsia" w:cstheme="majorBidi"/>
      <w:color w:val="2F5496" w:themeColor="accent1" w:themeShade="BF"/>
    </w:rPr>
  </w:style>
  <w:style w:type="character" w:styleId="Hyperlink">
    <w:name w:val="Hyperlink"/>
    <w:basedOn w:val="DefaultParagraphFont"/>
    <w:uiPriority w:val="99"/>
    <w:unhideWhenUsed/>
    <w:rsid w:val="00CB7950"/>
    <w:rPr>
      <w:color w:val="0563C1" w:themeColor="hyperlink"/>
      <w:u w:val="single"/>
    </w:rPr>
  </w:style>
  <w:style w:type="character" w:styleId="UnresolvedMention">
    <w:name w:val="Unresolved Mention"/>
    <w:basedOn w:val="DefaultParagraphFont"/>
    <w:uiPriority w:val="99"/>
    <w:semiHidden/>
    <w:unhideWhenUsed/>
    <w:rsid w:val="00CB7950"/>
    <w:rPr>
      <w:color w:val="605E5C"/>
      <w:shd w:val="clear" w:color="auto" w:fill="E1DFDD"/>
    </w:rPr>
  </w:style>
  <w:style w:type="character" w:styleId="CommentReference">
    <w:name w:val="annotation reference"/>
    <w:basedOn w:val="DefaultParagraphFont"/>
    <w:uiPriority w:val="99"/>
    <w:semiHidden/>
    <w:unhideWhenUsed/>
    <w:rsid w:val="00CB7950"/>
    <w:rPr>
      <w:sz w:val="16"/>
      <w:szCs w:val="16"/>
    </w:rPr>
  </w:style>
  <w:style w:type="paragraph" w:styleId="CommentText">
    <w:name w:val="annotation text"/>
    <w:basedOn w:val="Normal"/>
    <w:link w:val="CommentTextChar"/>
    <w:uiPriority w:val="99"/>
    <w:unhideWhenUsed/>
    <w:rsid w:val="00CB7950"/>
    <w:rPr>
      <w:sz w:val="20"/>
      <w:szCs w:val="20"/>
    </w:rPr>
  </w:style>
  <w:style w:type="character" w:styleId="CommentTextChar" w:customStyle="1">
    <w:name w:val="Comment Text Char"/>
    <w:basedOn w:val="DefaultParagraphFont"/>
    <w:link w:val="CommentText"/>
    <w:uiPriority w:val="99"/>
    <w:rsid w:val="00CB7950"/>
    <w:rPr>
      <w:rFonts w:ascii="Times New Roman" w:hAnsi="Times New Roman" w:eastAsia="Georgia" w:cs="Times New Roman"/>
      <w:sz w:val="20"/>
      <w:szCs w:val="20"/>
    </w:rPr>
  </w:style>
  <w:style w:type="paragraph" w:styleId="CommentSubject">
    <w:name w:val="annotation subject"/>
    <w:basedOn w:val="CommentText"/>
    <w:next w:val="CommentText"/>
    <w:link w:val="CommentSubjectChar"/>
    <w:uiPriority w:val="99"/>
    <w:semiHidden/>
    <w:unhideWhenUsed/>
    <w:rsid w:val="00CB7950"/>
    <w:rPr>
      <w:b/>
      <w:bCs/>
    </w:rPr>
  </w:style>
  <w:style w:type="character" w:styleId="CommentSubjectChar" w:customStyle="1">
    <w:name w:val="Comment Subject Char"/>
    <w:basedOn w:val="CommentTextChar"/>
    <w:link w:val="CommentSubject"/>
    <w:uiPriority w:val="99"/>
    <w:semiHidden/>
    <w:rsid w:val="00CB7950"/>
    <w:rPr>
      <w:rFonts w:ascii="Times New Roman" w:hAnsi="Times New Roman" w:eastAsia="Georgia" w:cs="Times New Roman"/>
      <w:b/>
      <w:bCs/>
      <w:sz w:val="20"/>
      <w:szCs w:val="20"/>
    </w:rPr>
  </w:style>
  <w:style w:type="paragraph" w:styleId="BalloonText">
    <w:name w:val="Balloon Text"/>
    <w:basedOn w:val="Normal"/>
    <w:link w:val="BalloonTextChar"/>
    <w:uiPriority w:val="99"/>
    <w:semiHidden/>
    <w:unhideWhenUsed/>
    <w:rsid w:val="00CB7950"/>
    <w:rPr>
      <w:rFonts w:eastAsiaTheme="minorHAnsi"/>
      <w:sz w:val="18"/>
      <w:szCs w:val="18"/>
    </w:rPr>
  </w:style>
  <w:style w:type="character" w:styleId="BalloonTextChar" w:customStyle="1">
    <w:name w:val="Balloon Text Char"/>
    <w:basedOn w:val="DefaultParagraphFont"/>
    <w:link w:val="BalloonText"/>
    <w:uiPriority w:val="99"/>
    <w:semiHidden/>
    <w:rsid w:val="00CB7950"/>
    <w:rPr>
      <w:rFonts w:ascii="Times New Roman" w:hAnsi="Times New Roman" w:cs="Times New Roman"/>
      <w:sz w:val="18"/>
      <w:szCs w:val="18"/>
    </w:rPr>
  </w:style>
  <w:style w:type="paragraph" w:styleId="ListParagraph">
    <w:name w:val="List Paragraph"/>
    <w:basedOn w:val="Normal"/>
    <w:uiPriority w:val="34"/>
    <w:qFormat/>
    <w:rsid w:val="00CB7950"/>
    <w:pPr>
      <w:ind w:left="720"/>
      <w:contextualSpacing/>
    </w:pPr>
    <w:rPr>
      <w:rFonts w:eastAsiaTheme="minorHAnsi"/>
    </w:rPr>
  </w:style>
  <w:style w:type="paragraph" w:styleId="Caption">
    <w:name w:val="caption"/>
    <w:basedOn w:val="Normal"/>
    <w:next w:val="Normal"/>
    <w:uiPriority w:val="35"/>
    <w:unhideWhenUsed/>
    <w:qFormat/>
    <w:rsid w:val="00CB7950"/>
    <w:rPr>
      <w:rFonts w:eastAsiaTheme="minorHAnsi"/>
      <w:sz w:val="20"/>
      <w:szCs w:val="20"/>
    </w:rPr>
  </w:style>
  <w:style w:type="paragraph" w:styleId="BodyText">
    <w:name w:val="Body Text"/>
    <w:basedOn w:val="Normal"/>
    <w:link w:val="BodyTextChar"/>
    <w:qFormat/>
    <w:rsid w:val="00CB7950"/>
    <w:pPr>
      <w:spacing w:before="180" w:beforeAutospacing="1" w:after="180" w:afterAutospacing="1"/>
      <w:jc w:val="lowKashida"/>
    </w:pPr>
    <w:rPr>
      <w:rFonts w:eastAsiaTheme="minorHAnsi" w:cstheme="minorBidi"/>
      <w:color w:val="000000" w:themeColor="text1"/>
    </w:rPr>
  </w:style>
  <w:style w:type="character" w:styleId="BodyTextChar" w:customStyle="1">
    <w:name w:val="Body Text Char"/>
    <w:basedOn w:val="DefaultParagraphFont"/>
    <w:link w:val="BodyText"/>
    <w:rsid w:val="00CB7950"/>
    <w:rPr>
      <w:rFonts w:ascii="Times New Roman" w:hAnsi="Times New Roman"/>
      <w:color w:val="000000" w:themeColor="text1"/>
    </w:rPr>
  </w:style>
  <w:style w:type="character" w:styleId="nlm-addr-line" w:customStyle="1">
    <w:name w:val="nlm-addr-line"/>
    <w:basedOn w:val="DefaultParagraphFont"/>
    <w:rsid w:val="00CB7950"/>
  </w:style>
  <w:style w:type="paragraph" w:styleId="Subtitle">
    <w:name w:val="Subtitle"/>
    <w:basedOn w:val="NoSpacing"/>
    <w:next w:val="Normal"/>
    <w:link w:val="SubtitleChar"/>
    <w:uiPriority w:val="11"/>
    <w:qFormat/>
    <w:rsid w:val="00CB7950"/>
    <w:pPr>
      <w:spacing w:line="276" w:lineRule="auto"/>
    </w:pPr>
    <w:rPr>
      <w:sz w:val="16"/>
      <w:szCs w:val="16"/>
    </w:rPr>
  </w:style>
  <w:style w:type="paragraph" w:styleId="NoSpacing">
    <w:name w:val="No Spacing"/>
    <w:uiPriority w:val="1"/>
    <w:qFormat/>
    <w:rsid w:val="00CB7950"/>
    <w:pPr>
      <w:jc w:val="both"/>
    </w:pPr>
    <w:rPr>
      <w:rFonts w:ascii="Times New Roman" w:hAnsi="Times New Roman" w:cs="Times New Roman"/>
    </w:rPr>
  </w:style>
  <w:style w:type="character" w:styleId="SubtitleChar" w:customStyle="1">
    <w:name w:val="Subtitle Char"/>
    <w:basedOn w:val="DefaultParagraphFont"/>
    <w:link w:val="Subtitle"/>
    <w:uiPriority w:val="11"/>
    <w:rsid w:val="00CB7950"/>
    <w:rPr>
      <w:rFonts w:ascii="Times New Roman" w:hAnsi="Times New Roman" w:cs="Times New Roman"/>
      <w:sz w:val="16"/>
      <w:szCs w:val="16"/>
    </w:rPr>
  </w:style>
  <w:style w:type="character" w:styleId="PlaceholderText">
    <w:name w:val="Placeholder Text"/>
    <w:basedOn w:val="DefaultParagraphFont"/>
    <w:uiPriority w:val="99"/>
    <w:semiHidden/>
    <w:rsid w:val="00CB7950"/>
    <w:rPr>
      <w:color w:val="808080"/>
    </w:rPr>
  </w:style>
  <w:style w:type="character" w:styleId="FollowedHyperlink">
    <w:name w:val="FollowedHyperlink"/>
    <w:basedOn w:val="DefaultParagraphFont"/>
    <w:uiPriority w:val="99"/>
    <w:semiHidden/>
    <w:unhideWhenUsed/>
    <w:rsid w:val="00CB7950"/>
    <w:rPr>
      <w:color w:val="954F72" w:themeColor="followedHyperlink"/>
      <w:u w:val="single"/>
    </w:rPr>
  </w:style>
  <w:style w:type="character" w:styleId="SubtleReference">
    <w:name w:val="Subtle Reference"/>
    <w:aliases w:val="doc_hyperlink"/>
    <w:uiPriority w:val="31"/>
    <w:qFormat/>
    <w:rsid w:val="00CB7950"/>
    <w:rPr>
      <w:u w:val="single"/>
    </w:rPr>
  </w:style>
  <w:style w:type="table" w:styleId="TableGrid">
    <w:name w:val="Table Grid"/>
    <w:basedOn w:val="TableNormal"/>
    <w:uiPriority w:val="39"/>
    <w:rsid w:val="00CB795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CB7950"/>
    <w:rPr>
      <w:rFonts w:ascii="Times New Roman" w:hAnsi="Times New Roman" w:cs="Times New Roman"/>
    </w:rPr>
  </w:style>
  <w:style w:type="paragraph" w:styleId="Header">
    <w:name w:val="header"/>
    <w:basedOn w:val="Normal"/>
    <w:link w:val="HeaderChar"/>
    <w:uiPriority w:val="99"/>
    <w:unhideWhenUsed/>
    <w:rsid w:val="00CB7950"/>
    <w:pPr>
      <w:tabs>
        <w:tab w:val="center" w:pos="4680"/>
        <w:tab w:val="right" w:pos="9360"/>
      </w:tabs>
    </w:pPr>
  </w:style>
  <w:style w:type="character" w:styleId="HeaderChar" w:customStyle="1">
    <w:name w:val="Header Char"/>
    <w:basedOn w:val="DefaultParagraphFont"/>
    <w:link w:val="Header"/>
    <w:uiPriority w:val="99"/>
    <w:rsid w:val="00CB7950"/>
    <w:rPr>
      <w:rFonts w:ascii="Times New Roman" w:hAnsi="Times New Roman" w:eastAsia="Georgia" w:cs="Times New Roman"/>
    </w:rPr>
  </w:style>
  <w:style w:type="paragraph" w:styleId="Footer">
    <w:name w:val="footer"/>
    <w:basedOn w:val="Normal"/>
    <w:link w:val="FooterChar"/>
    <w:uiPriority w:val="99"/>
    <w:unhideWhenUsed/>
    <w:rsid w:val="00CB7950"/>
    <w:pPr>
      <w:tabs>
        <w:tab w:val="center" w:pos="4680"/>
        <w:tab w:val="right" w:pos="9360"/>
      </w:tabs>
    </w:pPr>
  </w:style>
  <w:style w:type="character" w:styleId="FooterChar" w:customStyle="1">
    <w:name w:val="Footer Char"/>
    <w:basedOn w:val="DefaultParagraphFont"/>
    <w:link w:val="Footer"/>
    <w:uiPriority w:val="99"/>
    <w:rsid w:val="00CB7950"/>
    <w:rPr>
      <w:rFonts w:ascii="Times New Roman" w:hAnsi="Times New Roman" w:eastAsia="Georgia" w:cs="Times New Roman"/>
    </w:rPr>
  </w:style>
  <w:style w:type="paragraph" w:styleId="msonormal0" w:customStyle="1">
    <w:name w:val="msonormal"/>
    <w:basedOn w:val="Normal"/>
    <w:rsid w:val="00B66188"/>
    <w:pPr>
      <w:spacing w:before="100" w:beforeAutospacing="1" w:after="100" w:afterAutospacing="1"/>
      <w:jc w:val="left"/>
    </w:pPr>
    <w:rPr>
      <w:rFonts w:eastAsia="Times New Roman"/>
    </w:rPr>
  </w:style>
  <w:style w:type="paragraph" w:styleId="font5" w:customStyle="1">
    <w:name w:val="font5"/>
    <w:basedOn w:val="Normal"/>
    <w:rsid w:val="00B66188"/>
    <w:pPr>
      <w:spacing w:before="100" w:beforeAutospacing="1" w:after="100" w:afterAutospacing="1"/>
      <w:jc w:val="left"/>
    </w:pPr>
    <w:rPr>
      <w:rFonts w:eastAsia="Times New Roman"/>
      <w:color w:val="000000"/>
      <w:sz w:val="22"/>
      <w:szCs w:val="22"/>
    </w:rPr>
  </w:style>
  <w:style w:type="paragraph" w:styleId="xl67" w:customStyle="1">
    <w:name w:val="xl67"/>
    <w:basedOn w:val="Normal"/>
    <w:rsid w:val="00B66188"/>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eastAsia="Times New Roman"/>
    </w:rPr>
  </w:style>
  <w:style w:type="paragraph" w:styleId="xl68" w:customStyle="1">
    <w:name w:val="xl68"/>
    <w:basedOn w:val="Normal"/>
    <w:rsid w:val="00B66188"/>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eastAsia="Times New Roman"/>
    </w:rPr>
  </w:style>
  <w:style w:type="paragraph" w:styleId="xl69" w:customStyle="1">
    <w:name w:val="xl69"/>
    <w:basedOn w:val="Normal"/>
    <w:rsid w:val="00B66188"/>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eastAsia="Times New Roman"/>
    </w:rPr>
  </w:style>
  <w:style w:type="paragraph" w:styleId="xl70" w:customStyle="1">
    <w:name w:val="xl70"/>
    <w:basedOn w:val="Normal"/>
    <w:rsid w:val="00B66188"/>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eastAsia="Times New Roman"/>
      <w:i/>
      <w:iCs/>
    </w:rPr>
  </w:style>
  <w:style w:type="paragraph" w:styleId="xl71" w:customStyle="1">
    <w:name w:val="xl71"/>
    <w:basedOn w:val="Normal"/>
    <w:rsid w:val="00B66188"/>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eastAsia="Times New Roman"/>
    </w:rPr>
  </w:style>
  <w:style w:type="paragraph" w:styleId="xl72" w:customStyle="1">
    <w:name w:val="xl72"/>
    <w:basedOn w:val="Normal"/>
    <w:rsid w:val="00B66188"/>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eastAsia="Times New Roman"/>
      <w:b/>
      <w:bCs/>
    </w:rPr>
  </w:style>
  <w:style w:type="paragraph" w:styleId="xl73" w:customStyle="1">
    <w:name w:val="xl73"/>
    <w:basedOn w:val="Normal"/>
    <w:rsid w:val="00B66188"/>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eastAsia="Times New Roman"/>
      <w:b/>
      <w:bCs/>
    </w:rPr>
  </w:style>
  <w:style w:type="paragraph" w:styleId="font6" w:customStyle="1">
    <w:name w:val="font6"/>
    <w:basedOn w:val="Normal"/>
    <w:rsid w:val="003B49F6"/>
    <w:pPr>
      <w:spacing w:before="100" w:beforeAutospacing="1" w:after="100" w:afterAutospacing="1"/>
      <w:jc w:val="left"/>
    </w:pPr>
    <w:rPr>
      <w:rFonts w:eastAsia="Times New Roman"/>
      <w:i/>
      <w:iCs/>
      <w:color w:val="000000"/>
      <w:sz w:val="22"/>
      <w:szCs w:val="22"/>
    </w:rPr>
  </w:style>
  <w:style w:type="character" w:styleId="normaltextrun" w:customStyle="1">
    <w:name w:val="normaltextrun"/>
    <w:basedOn w:val="DefaultParagraphFont"/>
    <w:rsid w:val="005321D0"/>
  </w:style>
  <w:style w:type="character" w:styleId="eop" w:customStyle="1">
    <w:name w:val="eop"/>
    <w:basedOn w:val="DefaultParagraphFont"/>
    <w:rsid w:val="0053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2865">
      <w:bodyDiv w:val="1"/>
      <w:marLeft w:val="0"/>
      <w:marRight w:val="0"/>
      <w:marTop w:val="0"/>
      <w:marBottom w:val="0"/>
      <w:divBdr>
        <w:top w:val="none" w:sz="0" w:space="0" w:color="auto"/>
        <w:left w:val="none" w:sz="0" w:space="0" w:color="auto"/>
        <w:bottom w:val="none" w:sz="0" w:space="0" w:color="auto"/>
        <w:right w:val="none" w:sz="0" w:space="0" w:color="auto"/>
      </w:divBdr>
    </w:div>
    <w:div w:id="746465797">
      <w:bodyDiv w:val="1"/>
      <w:marLeft w:val="0"/>
      <w:marRight w:val="0"/>
      <w:marTop w:val="0"/>
      <w:marBottom w:val="0"/>
      <w:divBdr>
        <w:top w:val="none" w:sz="0" w:space="0" w:color="auto"/>
        <w:left w:val="none" w:sz="0" w:space="0" w:color="auto"/>
        <w:bottom w:val="none" w:sz="0" w:space="0" w:color="auto"/>
        <w:right w:val="none" w:sz="0" w:space="0" w:color="auto"/>
      </w:divBdr>
    </w:div>
    <w:div w:id="1869874454">
      <w:bodyDiv w:val="1"/>
      <w:marLeft w:val="0"/>
      <w:marRight w:val="0"/>
      <w:marTop w:val="0"/>
      <w:marBottom w:val="0"/>
      <w:divBdr>
        <w:top w:val="none" w:sz="0" w:space="0" w:color="auto"/>
        <w:left w:val="none" w:sz="0" w:space="0" w:color="auto"/>
        <w:bottom w:val="none" w:sz="0" w:space="0" w:color="auto"/>
        <w:right w:val="none" w:sz="0" w:space="0" w:color="auto"/>
      </w:divBdr>
    </w:div>
    <w:div w:id="205071461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cdm8@psu.edu" TargetMode="External" Id="rId8" /><Relationship Type="http://schemas.openxmlformats.org/officeDocument/2006/relationships/image" Target="media/image2.tif"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1.tif"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pypi.org/project/pssmpro/" TargetMode="External" Id="rId11"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hyperlink" Target="https://pypi.org/project/ifeatpro/" TargetMode="External" Id="rId10" /><Relationship Type="http://schemas.openxmlformats.org/officeDocument/2006/relationships/settings" Target="settings.xml" Id="rId4" /><Relationship Type="http://schemas.openxmlformats.org/officeDocument/2006/relationships/hyperlink" Target="https://pypi.org/project/ngrampro/" TargetMode="External" Id="rId9" /><Relationship Type="http://schemas.openxmlformats.org/officeDocument/2006/relationships/image" Target="media/image3.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E71DF-271B-3F4A-B370-54295AAD59A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Banerjee, Deepro</dc:creator>
  <keywords/>
  <dc:description/>
  <lastModifiedBy>Guest User</lastModifiedBy>
  <revision>82</revision>
  <lastPrinted>2021-06-28T05:31:00.0000000Z</lastPrinted>
  <dcterms:created xsi:type="dcterms:W3CDTF">2021-06-30T18:30:00.0000000Z</dcterms:created>
  <dcterms:modified xsi:type="dcterms:W3CDTF">2021-07-20T23:13:52.4943944Z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be17920a-c8cb-3fa3-a82f-d93975d413ea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