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44371" w14:textId="664D1DDD" w:rsidR="00F86126" w:rsidRDefault="00F86126" w:rsidP="00F86126">
      <w:pPr>
        <w:rPr>
          <w:rFonts w:hint="eastAsia"/>
        </w:rPr>
      </w:pPr>
      <w:r>
        <w:rPr>
          <w:rFonts w:hint="eastAsia"/>
        </w:rPr>
        <w:t>6 基于质量守恒的室内空气污染模型</w:t>
      </w:r>
    </w:p>
    <w:p w14:paraId="335006E5" w14:textId="783D2631" w:rsidR="00652F4E" w:rsidRDefault="00652F4E" w:rsidP="00652F4E">
      <w:pPr>
        <w:ind w:firstLine="444"/>
        <w:rPr>
          <w:rFonts w:hint="eastAsia"/>
        </w:rPr>
      </w:pPr>
      <w:r>
        <w:rPr>
          <w:rFonts w:hint="eastAsia"/>
        </w:rPr>
        <w:t>为了使模型更加精确且便于理解，我们将PM2.5设为空气中的唯一污染物。当天气污染严重时，其浓度可以达到</w:t>
      </w:r>
      <m:oMath>
        <m:r>
          <w:rPr>
            <w:rFonts w:ascii="Cambria Math" w:hAnsi="Cambria Math" w:hint="eastAsia"/>
          </w:rPr>
          <m:t>500</m:t>
        </m:r>
        <m:r>
          <w:rPr>
            <w:rFonts w:ascii="Cambria Math" w:hAnsi="Cambria Math"/>
          </w:rPr>
          <m:t>μ</m:t>
        </m:r>
        <m:r>
          <w:rPr>
            <w:rFonts w:ascii="Cambria Math" w:hAnsi="Cambria Math" w:hint="eastAsia"/>
          </w:rPr>
          <m:t>g</m:t>
        </m:r>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3</m:t>
            </m:r>
          </m:sup>
        </m:sSup>
      </m:oMath>
      <w:r>
        <w:rPr>
          <w:rFonts w:hint="eastAsia"/>
        </w:rPr>
        <w:t>。我们采用</w:t>
      </w:r>
      <w:r w:rsidRPr="00652F4E">
        <w:t>US AQI</w:t>
      </w:r>
      <w:r>
        <w:rPr>
          <w:rFonts w:hint="eastAsia"/>
        </w:rPr>
        <w:t>作为对空</w:t>
      </w:r>
      <w:r w:rsidRPr="00652F4E">
        <w:rPr>
          <w:rFonts w:hint="eastAsia"/>
        </w:rPr>
        <w:t>气质量的评价标准</w:t>
      </w:r>
      <w:r>
        <w:rPr>
          <w:rFonts w:hint="eastAsia"/>
        </w:rPr>
        <w:t>。</w:t>
      </w:r>
    </w:p>
    <w:tbl>
      <w:tblPr>
        <w:tblStyle w:val="af3"/>
        <w:tblW w:w="5572" w:type="dxa"/>
        <w:tblInd w:w="-3" w:type="dxa"/>
        <w:tblLook w:val="04A0" w:firstRow="1" w:lastRow="0" w:firstColumn="1" w:lastColumn="0" w:noHBand="0" w:noVBand="1"/>
      </w:tblPr>
      <w:tblGrid>
        <w:gridCol w:w="2786"/>
        <w:gridCol w:w="2786"/>
      </w:tblGrid>
      <w:tr w:rsidR="00652F4E" w14:paraId="198C0D02" w14:textId="65CC4B0A" w:rsidTr="00652F4E">
        <w:trPr>
          <w:trHeight w:val="624"/>
        </w:trPr>
        <w:tc>
          <w:tcPr>
            <w:tcW w:w="2786" w:type="dxa"/>
            <w:tcBorders>
              <w:top w:val="single" w:sz="6" w:space="0" w:color="auto"/>
              <w:left w:val="single" w:sz="6" w:space="0" w:color="auto"/>
              <w:bottom w:val="single" w:sz="6" w:space="0" w:color="auto"/>
              <w:right w:val="single" w:sz="6" w:space="0" w:color="auto"/>
            </w:tcBorders>
            <w:vAlign w:val="center"/>
          </w:tcPr>
          <w:p w14:paraId="1AB36669" w14:textId="7D766C65" w:rsidR="00652F4E" w:rsidRDefault="00652F4E" w:rsidP="00652F4E">
            <w:pPr>
              <w:jc w:val="center"/>
              <w:rPr>
                <w:rFonts w:hint="eastAsia"/>
              </w:rPr>
            </w:pPr>
            <w:r>
              <w:rPr>
                <w:rStyle w:val="af4"/>
                <w:rFonts w:ascii="Arial" w:hAnsi="Arial" w:cs="Arial"/>
                <w:color w:val="1F1F1F"/>
                <w:bdr w:val="none" w:sz="0" w:space="0" w:color="auto" w:frame="1"/>
              </w:rPr>
              <w:t xml:space="preserve">AQI </w:t>
            </w:r>
            <w:r>
              <w:rPr>
                <w:rStyle w:val="af4"/>
                <w:rFonts w:ascii="Arial" w:hAnsi="Arial" w:cs="Arial"/>
                <w:color w:val="1F1F1F"/>
                <w:bdr w:val="none" w:sz="0" w:space="0" w:color="auto" w:frame="1"/>
              </w:rPr>
              <w:t>临界点</w:t>
            </w:r>
          </w:p>
        </w:tc>
        <w:tc>
          <w:tcPr>
            <w:tcW w:w="2786" w:type="dxa"/>
            <w:tcBorders>
              <w:top w:val="single" w:sz="6" w:space="0" w:color="auto"/>
              <w:left w:val="single" w:sz="6" w:space="0" w:color="auto"/>
              <w:bottom w:val="single" w:sz="6" w:space="0" w:color="auto"/>
              <w:right w:val="single" w:sz="6" w:space="0" w:color="auto"/>
            </w:tcBorders>
            <w:vAlign w:val="center"/>
          </w:tcPr>
          <w:p w14:paraId="32A5B135" w14:textId="27216950" w:rsidR="00652F4E" w:rsidRDefault="00652F4E" w:rsidP="00652F4E">
            <w:pPr>
              <w:jc w:val="center"/>
              <w:rPr>
                <w:rFonts w:hint="eastAsia"/>
              </w:rPr>
            </w:pPr>
            <w:r>
              <w:rPr>
                <w:rStyle w:val="af4"/>
                <w:rFonts w:ascii="Arial" w:hAnsi="Arial" w:cs="Arial"/>
                <w:color w:val="1F1F1F"/>
                <w:bdr w:val="none" w:sz="0" w:space="0" w:color="auto" w:frame="1"/>
              </w:rPr>
              <w:t>最新</w:t>
            </w:r>
            <w:r>
              <w:rPr>
                <w:rStyle w:val="af4"/>
                <w:rFonts w:ascii="Arial" w:hAnsi="Arial" w:cs="Arial"/>
                <w:color w:val="1F1F1F"/>
                <w:bdr w:val="none" w:sz="0" w:space="0" w:color="auto" w:frame="1"/>
              </w:rPr>
              <w:t xml:space="preserve"> 2024 </w:t>
            </w:r>
            <w:r>
              <w:rPr>
                <w:rStyle w:val="af4"/>
                <w:rFonts w:ascii="Arial" w:hAnsi="Arial" w:cs="Arial"/>
                <w:color w:val="1F1F1F"/>
                <w:bdr w:val="none" w:sz="0" w:space="0" w:color="auto" w:frame="1"/>
              </w:rPr>
              <w:t>标准</w:t>
            </w:r>
            <w:r>
              <w:rPr>
                <w:rStyle w:val="af4"/>
                <w:rFonts w:ascii="Arial" w:hAnsi="Arial" w:cs="Arial"/>
                <w:color w:val="1F1F1F"/>
                <w:bdr w:val="none" w:sz="0" w:space="0" w:color="auto" w:frame="1"/>
              </w:rPr>
              <w:t xml:space="preserve"> (μg/m3)</w:t>
            </w:r>
          </w:p>
        </w:tc>
      </w:tr>
      <w:tr w:rsidR="00652F4E" w14:paraId="53691FAE" w14:textId="5AAE200C" w:rsidTr="00652F4E">
        <w:trPr>
          <w:trHeight w:val="624"/>
        </w:trPr>
        <w:tc>
          <w:tcPr>
            <w:tcW w:w="2786" w:type="dxa"/>
            <w:tcBorders>
              <w:top w:val="single" w:sz="6" w:space="0" w:color="auto"/>
              <w:left w:val="single" w:sz="6" w:space="0" w:color="auto"/>
              <w:bottom w:val="single" w:sz="6" w:space="0" w:color="auto"/>
              <w:right w:val="single" w:sz="6" w:space="0" w:color="auto"/>
            </w:tcBorders>
            <w:vAlign w:val="center"/>
          </w:tcPr>
          <w:p w14:paraId="2CDBB588" w14:textId="58C037E1" w:rsidR="00652F4E" w:rsidRDefault="00652F4E" w:rsidP="00652F4E">
            <w:pPr>
              <w:jc w:val="center"/>
              <w:rPr>
                <w:rFonts w:hint="eastAsia"/>
              </w:rPr>
            </w:pPr>
            <w:r>
              <w:rPr>
                <w:rFonts w:ascii="Arial" w:hAnsi="Arial" w:cs="Arial"/>
                <w:b/>
                <w:bCs/>
                <w:color w:val="1F1F1F"/>
                <w:bdr w:val="none" w:sz="0" w:space="0" w:color="auto" w:frame="1"/>
              </w:rPr>
              <w:t>AQI 50</w:t>
            </w:r>
            <w:r>
              <w:rPr>
                <w:rFonts w:ascii="Arial" w:hAnsi="Arial" w:cs="Arial"/>
                <w:color w:val="1F1F1F"/>
                <w:bdr w:val="none" w:sz="0" w:space="0" w:color="auto" w:frame="1"/>
              </w:rPr>
              <w:t xml:space="preserve"> (</w:t>
            </w:r>
            <w:r>
              <w:rPr>
                <w:rFonts w:ascii="Arial" w:hAnsi="Arial" w:cs="Arial"/>
                <w:color w:val="1F1F1F"/>
                <w:bdr w:val="none" w:sz="0" w:space="0" w:color="auto" w:frame="1"/>
              </w:rPr>
              <w:t>优</w:t>
            </w:r>
            <w:r>
              <w:rPr>
                <w:rFonts w:ascii="Arial" w:hAnsi="Arial" w:cs="Arial"/>
                <w:color w:val="1F1F1F"/>
                <w:bdr w:val="none" w:sz="0" w:space="0" w:color="auto" w:frame="1"/>
              </w:rPr>
              <w:t>/</w:t>
            </w:r>
            <w:r>
              <w:rPr>
                <w:rFonts w:ascii="Arial" w:hAnsi="Arial" w:cs="Arial"/>
                <w:color w:val="1F1F1F"/>
                <w:bdr w:val="none" w:sz="0" w:space="0" w:color="auto" w:frame="1"/>
              </w:rPr>
              <w:t>良分界</w:t>
            </w:r>
            <w:r>
              <w:rPr>
                <w:rFonts w:ascii="Arial" w:hAnsi="Arial" w:cs="Arial"/>
                <w:color w:val="1F1F1F"/>
                <w:bdr w:val="none" w:sz="0" w:space="0" w:color="auto" w:frame="1"/>
              </w:rPr>
              <w:t>)</w:t>
            </w:r>
          </w:p>
        </w:tc>
        <w:tc>
          <w:tcPr>
            <w:tcW w:w="2786" w:type="dxa"/>
            <w:tcBorders>
              <w:top w:val="single" w:sz="6" w:space="0" w:color="auto"/>
              <w:left w:val="single" w:sz="6" w:space="0" w:color="auto"/>
              <w:bottom w:val="single" w:sz="6" w:space="0" w:color="auto"/>
              <w:right w:val="single" w:sz="6" w:space="0" w:color="auto"/>
            </w:tcBorders>
            <w:vAlign w:val="center"/>
          </w:tcPr>
          <w:p w14:paraId="5C66160F" w14:textId="0869D54A" w:rsidR="00652F4E" w:rsidRDefault="00652F4E" w:rsidP="00652F4E">
            <w:pPr>
              <w:jc w:val="center"/>
              <w:rPr>
                <w:rFonts w:hint="eastAsia"/>
              </w:rPr>
            </w:pPr>
            <w:r>
              <w:rPr>
                <w:rFonts w:ascii="Arial" w:hAnsi="Arial" w:cs="Arial"/>
                <w:b/>
                <w:bCs/>
                <w:color w:val="1F1F1F"/>
                <w:bdr w:val="none" w:sz="0" w:space="0" w:color="auto" w:frame="1"/>
              </w:rPr>
              <w:t>9.0</w:t>
            </w:r>
          </w:p>
        </w:tc>
      </w:tr>
      <w:tr w:rsidR="00652F4E" w14:paraId="661D6884" w14:textId="011CDE58" w:rsidTr="00652F4E">
        <w:trPr>
          <w:trHeight w:val="624"/>
        </w:trPr>
        <w:tc>
          <w:tcPr>
            <w:tcW w:w="2786" w:type="dxa"/>
            <w:tcBorders>
              <w:top w:val="single" w:sz="6" w:space="0" w:color="auto"/>
              <w:left w:val="single" w:sz="6" w:space="0" w:color="auto"/>
              <w:bottom w:val="single" w:sz="6" w:space="0" w:color="auto"/>
              <w:right w:val="single" w:sz="6" w:space="0" w:color="auto"/>
            </w:tcBorders>
            <w:vAlign w:val="center"/>
          </w:tcPr>
          <w:p w14:paraId="02F13513" w14:textId="24CC064F" w:rsidR="00652F4E" w:rsidRDefault="00652F4E" w:rsidP="00652F4E">
            <w:pPr>
              <w:jc w:val="center"/>
              <w:rPr>
                <w:rFonts w:hint="eastAsia"/>
              </w:rPr>
            </w:pPr>
            <w:r>
              <w:rPr>
                <w:rFonts w:ascii="Arial" w:hAnsi="Arial" w:cs="Arial"/>
                <w:b/>
                <w:bCs/>
                <w:color w:val="1F1F1F"/>
                <w:bdr w:val="none" w:sz="0" w:space="0" w:color="auto" w:frame="1"/>
              </w:rPr>
              <w:t>AQI 100</w:t>
            </w:r>
            <w:r>
              <w:rPr>
                <w:rFonts w:ascii="Arial" w:hAnsi="Arial" w:cs="Arial"/>
                <w:color w:val="1F1F1F"/>
                <w:bdr w:val="none" w:sz="0" w:space="0" w:color="auto" w:frame="1"/>
              </w:rPr>
              <w:t xml:space="preserve"> (</w:t>
            </w:r>
            <w:r>
              <w:rPr>
                <w:rFonts w:ascii="Arial" w:hAnsi="Arial" w:cs="Arial"/>
                <w:color w:val="1F1F1F"/>
                <w:bdr w:val="none" w:sz="0" w:space="0" w:color="auto" w:frame="1"/>
              </w:rPr>
              <w:t>达标线</w:t>
            </w:r>
            <w:r>
              <w:rPr>
                <w:rFonts w:ascii="Arial" w:hAnsi="Arial" w:cs="Arial"/>
                <w:color w:val="1F1F1F"/>
                <w:bdr w:val="none" w:sz="0" w:space="0" w:color="auto" w:frame="1"/>
              </w:rPr>
              <w:t>)</w:t>
            </w:r>
          </w:p>
        </w:tc>
        <w:tc>
          <w:tcPr>
            <w:tcW w:w="2786" w:type="dxa"/>
            <w:tcBorders>
              <w:top w:val="single" w:sz="6" w:space="0" w:color="auto"/>
              <w:left w:val="single" w:sz="6" w:space="0" w:color="auto"/>
              <w:bottom w:val="single" w:sz="6" w:space="0" w:color="auto"/>
              <w:right w:val="single" w:sz="6" w:space="0" w:color="auto"/>
            </w:tcBorders>
            <w:vAlign w:val="center"/>
          </w:tcPr>
          <w:p w14:paraId="2CCD96C2" w14:textId="1945E36C" w:rsidR="00652F4E" w:rsidRDefault="00652F4E" w:rsidP="00652F4E">
            <w:pPr>
              <w:jc w:val="center"/>
              <w:rPr>
                <w:rFonts w:hint="eastAsia"/>
              </w:rPr>
            </w:pPr>
            <w:r>
              <w:rPr>
                <w:rFonts w:ascii="Arial" w:hAnsi="Arial" w:cs="Arial"/>
                <w:b/>
                <w:bCs/>
                <w:color w:val="1F1F1F"/>
                <w:bdr w:val="none" w:sz="0" w:space="0" w:color="auto" w:frame="1"/>
              </w:rPr>
              <w:t>35.4</w:t>
            </w:r>
          </w:p>
        </w:tc>
      </w:tr>
      <w:tr w:rsidR="00652F4E" w14:paraId="3FAA80F9" w14:textId="47DE496B" w:rsidTr="00652F4E">
        <w:trPr>
          <w:trHeight w:val="624"/>
        </w:trPr>
        <w:tc>
          <w:tcPr>
            <w:tcW w:w="2786" w:type="dxa"/>
            <w:tcBorders>
              <w:top w:val="single" w:sz="6" w:space="0" w:color="auto"/>
              <w:left w:val="single" w:sz="6" w:space="0" w:color="auto"/>
              <w:bottom w:val="single" w:sz="6" w:space="0" w:color="auto"/>
              <w:right w:val="single" w:sz="6" w:space="0" w:color="auto"/>
            </w:tcBorders>
            <w:vAlign w:val="center"/>
          </w:tcPr>
          <w:p w14:paraId="113F7A34" w14:textId="0F09A5DE" w:rsidR="00652F4E" w:rsidRDefault="00652F4E" w:rsidP="00652F4E">
            <w:pPr>
              <w:jc w:val="center"/>
              <w:rPr>
                <w:rFonts w:hint="eastAsia"/>
              </w:rPr>
            </w:pPr>
            <w:r>
              <w:rPr>
                <w:rFonts w:ascii="Arial" w:hAnsi="Arial" w:cs="Arial"/>
                <w:b/>
                <w:bCs/>
                <w:color w:val="1F1F1F"/>
                <w:bdr w:val="none" w:sz="0" w:space="0" w:color="auto" w:frame="1"/>
              </w:rPr>
              <w:t>AQI 200</w:t>
            </w:r>
            <w:r>
              <w:rPr>
                <w:rFonts w:ascii="Arial" w:hAnsi="Arial" w:cs="Arial"/>
                <w:color w:val="1F1F1F"/>
                <w:bdr w:val="none" w:sz="0" w:space="0" w:color="auto" w:frame="1"/>
              </w:rPr>
              <w:t xml:space="preserve"> (</w:t>
            </w:r>
            <w:r>
              <w:rPr>
                <w:rFonts w:ascii="Arial" w:hAnsi="Arial" w:cs="Arial"/>
                <w:color w:val="1F1F1F"/>
                <w:bdr w:val="none" w:sz="0" w:space="0" w:color="auto" w:frame="1"/>
              </w:rPr>
              <w:t>极不健康</w:t>
            </w:r>
            <w:r>
              <w:rPr>
                <w:rFonts w:ascii="Arial" w:hAnsi="Arial" w:cs="Arial"/>
                <w:color w:val="1F1F1F"/>
                <w:bdr w:val="none" w:sz="0" w:space="0" w:color="auto" w:frame="1"/>
              </w:rPr>
              <w:t>)</w:t>
            </w:r>
          </w:p>
        </w:tc>
        <w:tc>
          <w:tcPr>
            <w:tcW w:w="2786" w:type="dxa"/>
            <w:tcBorders>
              <w:top w:val="single" w:sz="6" w:space="0" w:color="auto"/>
              <w:left w:val="single" w:sz="6" w:space="0" w:color="auto"/>
              <w:bottom w:val="single" w:sz="6" w:space="0" w:color="auto"/>
              <w:right w:val="single" w:sz="6" w:space="0" w:color="auto"/>
            </w:tcBorders>
            <w:vAlign w:val="center"/>
          </w:tcPr>
          <w:p w14:paraId="6D6B1250" w14:textId="53FB7930" w:rsidR="00652F4E" w:rsidRDefault="00652F4E" w:rsidP="00652F4E">
            <w:pPr>
              <w:jc w:val="center"/>
              <w:rPr>
                <w:rFonts w:hint="eastAsia"/>
              </w:rPr>
            </w:pPr>
            <w:r>
              <w:rPr>
                <w:rFonts w:ascii="Arial" w:hAnsi="Arial" w:cs="Arial"/>
                <w:b/>
                <w:bCs/>
                <w:color w:val="1F1F1F"/>
                <w:bdr w:val="none" w:sz="0" w:space="0" w:color="auto" w:frame="1"/>
              </w:rPr>
              <w:t>125.4</w:t>
            </w:r>
          </w:p>
        </w:tc>
      </w:tr>
      <w:tr w:rsidR="00652F4E" w14:paraId="77FEBE6B" w14:textId="140EA2BF" w:rsidTr="00652F4E">
        <w:trPr>
          <w:trHeight w:val="624"/>
        </w:trPr>
        <w:tc>
          <w:tcPr>
            <w:tcW w:w="2786" w:type="dxa"/>
            <w:tcBorders>
              <w:top w:val="single" w:sz="6" w:space="0" w:color="auto"/>
              <w:left w:val="single" w:sz="6" w:space="0" w:color="auto"/>
              <w:bottom w:val="single" w:sz="6" w:space="0" w:color="auto"/>
              <w:right w:val="single" w:sz="6" w:space="0" w:color="auto"/>
            </w:tcBorders>
            <w:vAlign w:val="center"/>
          </w:tcPr>
          <w:p w14:paraId="0B229851" w14:textId="4ACB63B9" w:rsidR="00652F4E" w:rsidRDefault="00652F4E" w:rsidP="00652F4E">
            <w:pPr>
              <w:jc w:val="center"/>
              <w:rPr>
                <w:rFonts w:hint="eastAsia"/>
              </w:rPr>
            </w:pPr>
            <w:r>
              <w:rPr>
                <w:rFonts w:ascii="Arial" w:hAnsi="Arial" w:cs="Arial"/>
                <w:b/>
                <w:bCs/>
                <w:color w:val="1F1F1F"/>
                <w:bdr w:val="none" w:sz="0" w:space="0" w:color="auto" w:frame="1"/>
              </w:rPr>
              <w:t>AQI 300</w:t>
            </w:r>
            <w:r>
              <w:rPr>
                <w:rFonts w:ascii="Arial" w:hAnsi="Arial" w:cs="Arial"/>
                <w:color w:val="1F1F1F"/>
                <w:bdr w:val="none" w:sz="0" w:space="0" w:color="auto" w:frame="1"/>
              </w:rPr>
              <w:t xml:space="preserve"> (</w:t>
            </w:r>
            <w:r>
              <w:rPr>
                <w:rFonts w:ascii="Arial" w:hAnsi="Arial" w:cs="Arial"/>
                <w:color w:val="1F1F1F"/>
                <w:bdr w:val="none" w:sz="0" w:space="0" w:color="auto" w:frame="1"/>
              </w:rPr>
              <w:t>危险分界</w:t>
            </w:r>
            <w:r>
              <w:rPr>
                <w:rFonts w:ascii="Arial" w:hAnsi="Arial" w:cs="Arial"/>
                <w:color w:val="1F1F1F"/>
                <w:bdr w:val="none" w:sz="0" w:space="0" w:color="auto" w:frame="1"/>
              </w:rPr>
              <w:t>)</w:t>
            </w:r>
          </w:p>
        </w:tc>
        <w:tc>
          <w:tcPr>
            <w:tcW w:w="2786" w:type="dxa"/>
            <w:tcBorders>
              <w:top w:val="single" w:sz="6" w:space="0" w:color="auto"/>
              <w:left w:val="single" w:sz="6" w:space="0" w:color="auto"/>
              <w:bottom w:val="single" w:sz="6" w:space="0" w:color="auto"/>
              <w:right w:val="single" w:sz="6" w:space="0" w:color="auto"/>
            </w:tcBorders>
            <w:vAlign w:val="center"/>
          </w:tcPr>
          <w:p w14:paraId="547718C9" w14:textId="3C015011" w:rsidR="00652F4E" w:rsidRDefault="00652F4E" w:rsidP="00652F4E">
            <w:pPr>
              <w:jc w:val="center"/>
              <w:rPr>
                <w:rFonts w:hint="eastAsia"/>
              </w:rPr>
            </w:pPr>
            <w:r>
              <w:rPr>
                <w:rFonts w:ascii="Arial" w:hAnsi="Arial" w:cs="Arial"/>
                <w:b/>
                <w:bCs/>
                <w:color w:val="1F1F1F"/>
                <w:bdr w:val="none" w:sz="0" w:space="0" w:color="auto" w:frame="1"/>
              </w:rPr>
              <w:t>225.4</w:t>
            </w:r>
          </w:p>
        </w:tc>
      </w:tr>
    </w:tbl>
    <w:p w14:paraId="3A80BF71" w14:textId="77777777" w:rsidR="00652F4E" w:rsidRDefault="00652F4E" w:rsidP="00652F4E">
      <w:pPr>
        <w:rPr>
          <w:rFonts w:hint="eastAsia"/>
        </w:rPr>
      </w:pPr>
    </w:p>
    <w:p w14:paraId="4D7FF534" w14:textId="207D8F53" w:rsidR="00C310D7" w:rsidRDefault="00F86126" w:rsidP="00F86126">
      <w:pPr>
        <w:rPr>
          <w:rFonts w:hint="eastAsia"/>
        </w:rPr>
      </w:pPr>
      <w:r>
        <w:rPr>
          <w:rFonts w:hint="eastAsia"/>
        </w:rPr>
        <w:t>6.</w:t>
      </w:r>
      <w:r w:rsidR="00C310D7">
        <w:rPr>
          <w:rFonts w:hint="eastAsia"/>
        </w:rPr>
        <w:t>1.1 单个房间空气质量模型</w:t>
      </w:r>
    </w:p>
    <w:p w14:paraId="7111799A" w14:textId="2970607B" w:rsidR="004F64B5" w:rsidRDefault="004F64B5" w:rsidP="00F86126">
      <w:pPr>
        <w:rPr>
          <w:rFonts w:hint="eastAsia"/>
        </w:rPr>
      </w:pPr>
      <w:r>
        <w:rPr>
          <w:rFonts w:hint="eastAsia"/>
        </w:rPr>
        <w:t xml:space="preserve">   </w:t>
      </w:r>
      <w:r w:rsidR="00C310D7">
        <w:rPr>
          <w:rFonts w:hint="eastAsia"/>
        </w:rPr>
        <w:t xml:space="preserve"> </w:t>
      </w:r>
      <w:r>
        <w:rPr>
          <w:rFonts w:hint="eastAsia"/>
        </w:rPr>
        <w:t>当室外污染程度较高时，我们认为一段时间内室外空气污染程度保持不变且初始时室内空气未受到污染。</w:t>
      </w:r>
    </w:p>
    <w:p w14:paraId="7625747D" w14:textId="0554827D" w:rsidR="00EF64B7" w:rsidRDefault="00EF64B7" w:rsidP="00F86126">
      <w:pPr>
        <w:rPr>
          <w:rFonts w:hint="eastAsia"/>
        </w:rPr>
      </w:pPr>
      <w:r>
        <w:rPr>
          <w:rFonts w:hint="eastAsia"/>
        </w:rPr>
        <w:t xml:space="preserve">   </w:t>
      </w:r>
      <w:r w:rsidR="00C310D7">
        <w:rPr>
          <w:rFonts w:hint="eastAsia"/>
        </w:rPr>
        <w:t xml:space="preserve"> 考虑到质量守恒，我们可以得出单个房间</w:t>
      </w:r>
      <w:r w:rsidR="0002326E">
        <w:rPr>
          <w:rFonts w:hint="eastAsia"/>
        </w:rPr>
        <w:t>与外界气体</w:t>
      </w:r>
      <w:r w:rsidR="00652F4E">
        <w:rPr>
          <w:rFonts w:hint="eastAsia"/>
        </w:rPr>
        <w:t>自行</w:t>
      </w:r>
      <w:r w:rsidR="0002326E">
        <w:rPr>
          <w:rFonts w:hint="eastAsia"/>
        </w:rPr>
        <w:t>交换</w:t>
      </w:r>
      <w:r w:rsidR="00C310D7">
        <w:rPr>
          <w:rFonts w:hint="eastAsia"/>
        </w:rPr>
        <w:t>的空气污染程度微分方程</w:t>
      </w:r>
      <w:r w:rsidR="000D6AC9">
        <w:rPr>
          <w:rFonts w:hint="eastAsia"/>
        </w:rPr>
        <w:t>：</w:t>
      </w:r>
    </w:p>
    <w:p w14:paraId="5450F671" w14:textId="60F6E563" w:rsidR="001755A4" w:rsidRPr="00C310D7" w:rsidRDefault="00000000" w:rsidP="00F86126">
      <w:pPr>
        <w:rPr>
          <w:rFonts w:hint="eastAsia"/>
        </w:rPr>
      </w:pPr>
      <m:oMathPara>
        <m:oMath>
          <m:sSub>
            <m:sSubPr>
              <m:ctrlPr>
                <w:rPr>
                  <w:rFonts w:ascii="Cambria Math" w:hAnsi="Cambria Math"/>
                  <w:i/>
                </w:rPr>
              </m:ctrlPr>
            </m:sSubPr>
            <m:e>
              <m:r>
                <w:rPr>
                  <w:rFonts w:ascii="Cambria Math" w:hAnsi="Cambria Math" w:hint="eastAsia"/>
                </w:rPr>
                <m:t>V</m:t>
              </m:r>
            </m:e>
            <m:sub>
              <m:r>
                <w:rPr>
                  <w:rFonts w:ascii="Cambria Math" w:hAnsi="Cambria Math"/>
                </w:rPr>
                <m:t>in</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in</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in</m:t>
              </m:r>
            </m:sub>
          </m:sSub>
        </m:oMath>
      </m:oMathPara>
    </w:p>
    <w:p w14:paraId="385BC031" w14:textId="73233EC1" w:rsidR="0002326E" w:rsidRDefault="00C310D7" w:rsidP="001755A4">
      <w:pPr>
        <w:ind w:firstLine="444"/>
        <w:rPr>
          <w:rFonts w:hint="eastAsia"/>
        </w:rPr>
      </w:pPr>
      <w:r>
        <w:rPr>
          <w:rFonts w:hint="eastAsia"/>
        </w:rPr>
        <w:t>其中，</w:t>
      </w:r>
      <m:oMath>
        <m:sSub>
          <m:sSubPr>
            <m:ctrlPr>
              <w:rPr>
                <w:rFonts w:ascii="Cambria Math" w:hAnsi="Cambria Math"/>
                <w:i/>
              </w:rPr>
            </m:ctrlPr>
          </m:sSubPr>
          <m:e>
            <m:r>
              <w:rPr>
                <w:rFonts w:ascii="Cambria Math" w:hAnsi="Cambria Math"/>
              </w:rPr>
              <m:t>Q</m:t>
            </m:r>
          </m:e>
          <m:sub>
            <m:r>
              <w:rPr>
                <w:rFonts w:ascii="Cambria Math" w:hAnsi="Cambria Math"/>
              </w:rPr>
              <m:t>out</m:t>
            </m:r>
          </m:sub>
        </m:sSub>
      </m:oMath>
      <w:r w:rsidR="00652F4E">
        <w:rPr>
          <w:rFonts w:hint="eastAsia"/>
        </w:rPr>
        <w:t>为室外向室内的气体输送量，由</w:t>
      </w:r>
      <w:r>
        <w:rPr>
          <w:rFonts w:hint="eastAsia"/>
        </w:rPr>
        <w:t>门窗缝隙间的气体交换</w:t>
      </w:r>
      <w:r w:rsidR="00652F4E">
        <w:rPr>
          <w:rFonts w:hint="eastAsia"/>
        </w:rPr>
        <w:t>。由于室内外气压应保持为大气压不变，有：</w:t>
      </w:r>
    </w:p>
    <w:p w14:paraId="60239B4B" w14:textId="3B04CE4E" w:rsidR="00652F4E" w:rsidRDefault="00000000" w:rsidP="001755A4">
      <w:pPr>
        <w:ind w:firstLine="444"/>
        <w:rPr>
          <w:rFonts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out</m:t>
              </m:r>
            </m:sub>
          </m:sSub>
          <m:r>
            <w:rPr>
              <w:rFonts w:ascii="Cambria Math"/>
            </w:rPr>
            <m:t>=</m:t>
          </m:r>
          <m:sSub>
            <m:sSubPr>
              <m:ctrlPr>
                <w:rPr>
                  <w:rFonts w:ascii="Cambria Math" w:hAnsi="Cambria Math"/>
                  <w:i/>
                </w:rPr>
              </m:ctrlPr>
            </m:sSubPr>
            <m:e>
              <m:r>
                <w:rPr>
                  <w:rFonts w:ascii="Cambria Math"/>
                </w:rPr>
                <m:t>Q</m:t>
              </m:r>
            </m:e>
            <m:sub>
              <m:r>
                <w:rPr>
                  <w:rFonts w:ascii="Cambria Math" w:hint="eastAsia"/>
                </w:rPr>
                <m:t>in</m:t>
              </m:r>
            </m:sub>
          </m:sSub>
        </m:oMath>
      </m:oMathPara>
    </w:p>
    <w:p w14:paraId="57ABFCB0" w14:textId="76EDBAFA" w:rsidR="001755A4" w:rsidRDefault="001755A4" w:rsidP="001755A4">
      <w:pPr>
        <w:ind w:firstLine="444"/>
        <w:rPr>
          <w:rFonts w:hint="eastAsia"/>
        </w:rPr>
      </w:pPr>
      <w:r>
        <w:rPr>
          <w:rFonts w:hint="eastAsia"/>
        </w:rPr>
        <w:t>同时，考虑到</w:t>
      </w:r>
      <w:r w:rsidR="00652F4E">
        <w:rPr>
          <w:rFonts w:hint="eastAsia"/>
        </w:rPr>
        <w:t>污染气体中的固体小颗粒会在室内物体表面进行</w:t>
      </w:r>
      <w:r w:rsidR="000D6AC9">
        <w:rPr>
          <w:rFonts w:hint="eastAsia"/>
        </w:rPr>
        <w:t>沉积，我们引入附着系数</w:t>
      </w:r>
      <m:oMath>
        <m:r>
          <w:rPr>
            <w:rFonts w:ascii="Cambria Math" w:hAnsi="Cambria Math" w:hint="eastAsia"/>
          </w:rPr>
          <m:t>k</m:t>
        </m:r>
      </m:oMath>
      <w:r w:rsidR="000D6AC9">
        <w:rPr>
          <w:rFonts w:hint="eastAsia"/>
        </w:rPr>
        <w:t>对方程进行修正，得到最终的方程：</w:t>
      </w:r>
    </w:p>
    <w:p w14:paraId="0CC84F9E" w14:textId="31B87129" w:rsidR="000D6AC9" w:rsidRPr="009B7C27" w:rsidRDefault="00000000" w:rsidP="000D6AC9">
      <w:pPr>
        <w:ind w:firstLine="444"/>
        <w:rPr>
          <w:rFonts w:hint="eastAsia"/>
        </w:rPr>
      </w:pPr>
      <m:oMathPara>
        <m:oMath>
          <m:sSub>
            <m:sSubPr>
              <m:ctrlPr>
                <w:rPr>
                  <w:rFonts w:ascii="Cambria Math" w:hAnsi="Cambria Math"/>
                  <w:i/>
                </w:rPr>
              </m:ctrlPr>
            </m:sSubPr>
            <m:e>
              <m:r>
                <w:rPr>
                  <w:rFonts w:ascii="Cambria Math" w:hAnsi="Cambria Math" w:hint="eastAsia"/>
                </w:rPr>
                <m:t>V</m:t>
              </m:r>
            </m:e>
            <m:sub>
              <m:r>
                <w:rPr>
                  <w:rFonts w:ascii="Cambria Math" w:hAnsi="Cambria Math"/>
                </w:rPr>
                <m:t>in</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in</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m:t>
          </m:r>
          <m:r>
            <w:rPr>
              <w:rFonts w:ascii="Cambria Math" w:hAnsi="Cambria Math" w:hint="eastAsia"/>
            </w:rPr>
            <m:t>k</m:t>
          </m:r>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in</m:t>
              </m:r>
            </m:sub>
          </m:sSub>
        </m:oMath>
      </m:oMathPara>
    </w:p>
    <w:p w14:paraId="33C5BE47" w14:textId="77777777" w:rsidR="009B7C27" w:rsidRPr="009B7C27" w:rsidRDefault="009B7C27" w:rsidP="009B7C27">
      <w:pPr>
        <w:ind w:firstLine="444"/>
        <w:rPr>
          <w:rFonts w:hint="eastAsia"/>
        </w:rPr>
      </w:pPr>
      <w:r w:rsidRPr="009B7C27">
        <w:t>方程两边同时出以V</w:t>
      </w:r>
      <w:r w:rsidRPr="009B7C27">
        <w:rPr>
          <w:rFonts w:hint="eastAsia"/>
        </w:rPr>
        <w:t>，方程变为</w:t>
      </w:r>
    </w:p>
    <w:p w14:paraId="44216A28" w14:textId="43266C5E" w:rsidR="009B7C27" w:rsidRPr="009B7C27" w:rsidRDefault="00000000" w:rsidP="009B7C27">
      <w:pPr>
        <w:ind w:firstLine="444"/>
        <w:rPr>
          <w:rFonts w:hint="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in</m:t>
                  </m:r>
                </m:sub>
              </m:sSub>
            </m:num>
            <m:den>
              <m:r>
                <w:rPr>
                  <w:rFonts w:ascii="Cambria Math" w:hAnsi="Cambria Math"/>
                </w:rPr>
                <m:t>dt</m:t>
              </m:r>
            </m:den>
          </m:f>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hint="eastAsia"/>
                </w:rPr>
                <m:t>in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m:t>
          </m:r>
          <m:r>
            <w:rPr>
              <w:rFonts w:ascii="Cambria Math" w:hAnsi="Cambria Math" w:hint="eastAsia"/>
            </w:rPr>
            <m:t>k</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in</m:t>
              </m:r>
            </m:sub>
          </m:sSub>
        </m:oMath>
      </m:oMathPara>
    </w:p>
    <w:p w14:paraId="4F606512" w14:textId="313CA29F" w:rsidR="009B7C27" w:rsidRPr="009B7C27" w:rsidRDefault="009B7C27" w:rsidP="009B7C27">
      <w:pPr>
        <w:ind w:firstLine="444"/>
        <w:rPr>
          <w:rFonts w:hint="eastAsia"/>
        </w:rPr>
      </w:pPr>
      <m:oMathPara>
        <m:oMath>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hint="eastAsia"/>
                </w:rPr>
                <m:t>V</m:t>
              </m:r>
            </m:den>
          </m:f>
          <m:r>
            <w:rPr>
              <w:rFonts w:ascii="Cambria Math" w:hAnsi="Cambria Math" w:hint="eastAsia"/>
            </w:rPr>
            <m:t>Q</m:t>
          </m:r>
        </m:oMath>
      </m:oMathPara>
    </w:p>
    <w:p w14:paraId="28B22D6C" w14:textId="585D5BFC" w:rsidR="009B7C27" w:rsidRPr="001755A4" w:rsidRDefault="009B7C27" w:rsidP="009B7C27">
      <w:pPr>
        <w:ind w:firstLine="444"/>
        <w:rPr>
          <w:rFonts w:hint="eastAsia"/>
        </w:rPr>
      </w:pPr>
      <w:r>
        <w:rPr>
          <w:rFonts w:hint="eastAsia"/>
        </w:rPr>
        <w:lastRenderedPageBreak/>
        <w:t>其中，</w:t>
      </w:r>
      <m:oMath>
        <m:r>
          <w:rPr>
            <w:rFonts w:ascii="Cambria Math" w:hAnsi="Cambria Math"/>
          </w:rPr>
          <m:t>λ</m:t>
        </m:r>
      </m:oMath>
      <w:r>
        <w:rPr>
          <w:rFonts w:hint="eastAsia"/>
        </w:rPr>
        <w:t>是换气次数，用来表示两个空间气体单位时间的气体交换量。</w:t>
      </w:r>
    </w:p>
    <w:p w14:paraId="1E987606" w14:textId="7FB73E63" w:rsidR="00C310D7" w:rsidRPr="00EF64B7" w:rsidRDefault="00C310D7" w:rsidP="00F86126">
      <w:pPr>
        <w:rPr>
          <w:rFonts w:hint="eastAsia"/>
        </w:rPr>
      </w:pPr>
      <w:r>
        <w:rPr>
          <w:rFonts w:hint="eastAsia"/>
        </w:rPr>
        <w:t>6.1.2 多房间系统的空气交换</w:t>
      </w:r>
    </w:p>
    <w:p w14:paraId="11F4EB9A" w14:textId="1652F6ED" w:rsidR="003E6A82" w:rsidRPr="003E6A82" w:rsidRDefault="003E6A82" w:rsidP="003E6A82">
      <w:pPr>
        <w:ind w:firstLine="444"/>
        <w:rPr>
          <w:rFonts w:hint="eastAsia"/>
        </w:rPr>
      </w:pPr>
      <w:r>
        <w:rPr>
          <w:rFonts w:hint="eastAsia"/>
          <w:noProof/>
        </w:rPr>
        <w:drawing>
          <wp:anchor distT="0" distB="0" distL="114300" distR="114300" simplePos="0" relativeHeight="251659264" behindDoc="0" locked="0" layoutInCell="1" allowOverlap="1" wp14:anchorId="2434F79D" wp14:editId="07D7A324">
            <wp:simplePos x="0" y="0"/>
            <wp:positionH relativeFrom="column">
              <wp:posOffset>2689860</wp:posOffset>
            </wp:positionH>
            <wp:positionV relativeFrom="paragraph">
              <wp:posOffset>739775</wp:posOffset>
            </wp:positionV>
            <wp:extent cx="3292750" cy="1985149"/>
            <wp:effectExtent l="0" t="0" r="3175" b="0"/>
            <wp:wrapNone/>
            <wp:docPr id="4514416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92750" cy="1985149"/>
                    </a:xfrm>
                    <a:prstGeom prst="rect">
                      <a:avLst/>
                    </a:prstGeom>
                    <a:noFill/>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58240" behindDoc="0" locked="0" layoutInCell="1" allowOverlap="1" wp14:anchorId="7E6E16DD" wp14:editId="0FDEA168">
            <wp:simplePos x="0" y="0"/>
            <wp:positionH relativeFrom="column">
              <wp:posOffset>-807720</wp:posOffset>
            </wp:positionH>
            <wp:positionV relativeFrom="paragraph">
              <wp:posOffset>564515</wp:posOffset>
            </wp:positionV>
            <wp:extent cx="3520440" cy="2262505"/>
            <wp:effectExtent l="0" t="0" r="3810" b="4445"/>
            <wp:wrapTopAndBottom/>
            <wp:docPr id="1262747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0440" cy="2262505"/>
                    </a:xfrm>
                    <a:prstGeom prst="rect">
                      <a:avLst/>
                    </a:prstGeom>
                    <a:noFill/>
                  </pic:spPr>
                </pic:pic>
              </a:graphicData>
            </a:graphic>
            <wp14:sizeRelH relativeFrom="margin">
              <wp14:pctWidth>0</wp14:pctWidth>
            </wp14:sizeRelH>
            <wp14:sizeRelV relativeFrom="margin">
              <wp14:pctHeight>0</wp14:pctHeight>
            </wp14:sizeRelV>
          </wp:anchor>
        </w:drawing>
      </w:r>
      <w:r w:rsidR="0002326E">
        <w:rPr>
          <w:rFonts w:hint="eastAsia"/>
        </w:rPr>
        <w:t>考虑到实际情况中房屋内拥有多个房间，且房间构造各有不同，我们以下文中的</w:t>
      </w:r>
      <w:proofErr w:type="gramStart"/>
      <w:r w:rsidR="0002326E">
        <w:rPr>
          <w:rFonts w:hint="eastAsia"/>
        </w:rPr>
        <w:t>户型图</w:t>
      </w:r>
      <w:proofErr w:type="gramEnd"/>
      <w:r w:rsidR="0002326E">
        <w:rPr>
          <w:rFonts w:hint="eastAsia"/>
        </w:rPr>
        <w:t>为例进行分析</w:t>
      </w:r>
      <w:r w:rsidR="000D608F">
        <w:rPr>
          <w:rFonts w:hint="eastAsia"/>
        </w:rPr>
        <w:t>并给出</w:t>
      </w:r>
      <w:r w:rsidR="0002326E">
        <w:rPr>
          <w:rFonts w:hint="eastAsia"/>
        </w:rPr>
        <w:t>。</w:t>
      </w:r>
    </w:p>
    <w:p w14:paraId="3FB5C378" w14:textId="68A4C65A" w:rsidR="00455161" w:rsidRDefault="000D608F" w:rsidP="0002326E">
      <w:pPr>
        <w:ind w:firstLine="444"/>
        <w:rPr>
          <w:rFonts w:hint="eastAsia"/>
        </w:rPr>
      </w:pPr>
      <w:r>
        <w:rPr>
          <w:rFonts w:hint="eastAsia"/>
        </w:rPr>
        <w:t>我们将外界环境</w:t>
      </w:r>
      <w:r w:rsidR="00B5514F">
        <w:rPr>
          <w:rFonts w:hint="eastAsia"/>
        </w:rPr>
        <w:t>近似</w:t>
      </w:r>
      <w:r>
        <w:rPr>
          <w:rFonts w:hint="eastAsia"/>
        </w:rPr>
        <w:t>作为第一个房间，其浓度为定值</w:t>
      </w:r>
      <m:oMath>
        <m:sSub>
          <m:sSubPr>
            <m:ctrlPr>
              <w:rPr>
                <w:rFonts w:ascii="Cambria Math" w:hAnsi="Cambria Math"/>
                <w:i/>
              </w:rPr>
            </m:ctrlPr>
          </m:sSubPr>
          <m:e>
            <m:r>
              <w:rPr>
                <w:rFonts w:ascii="Cambria Math" w:hAnsi="Cambria Math" w:hint="eastAsia"/>
              </w:rPr>
              <m:t>C</m:t>
            </m:r>
          </m:e>
          <m:sub>
            <m:r>
              <w:rPr>
                <w:rFonts w:ascii="Cambria Math" w:hAnsi="Cambria Math"/>
              </w:rPr>
              <m:t>1</m:t>
            </m:r>
          </m:sub>
        </m:sSub>
      </m:oMath>
      <w:r>
        <w:rPr>
          <w:rFonts w:hint="eastAsia"/>
        </w:rPr>
        <w:t>，体积无穷大。同时对其他房间进行排序，其中，第</w:t>
      </w:r>
      <m:oMath>
        <m:r>
          <w:rPr>
            <w:rFonts w:ascii="Cambria Math" w:hAnsi="Cambria Math" w:hint="eastAsia"/>
          </w:rPr>
          <m:t>i</m:t>
        </m:r>
      </m:oMath>
      <w:r>
        <w:rPr>
          <w:rFonts w:hint="eastAsia"/>
        </w:rPr>
        <w:t>个房间其浓度为</w:t>
      </w:r>
      <m:oMath>
        <m:sSub>
          <m:sSubPr>
            <m:ctrlPr>
              <w:rPr>
                <w:rFonts w:ascii="Cambria Math" w:hAnsi="Cambria Math"/>
                <w:i/>
              </w:rPr>
            </m:ctrlPr>
          </m:sSubPr>
          <m:e>
            <m:r>
              <w:rPr>
                <w:rFonts w:ascii="Cambria Math" w:hAnsi="Cambria Math" w:hint="eastAsia"/>
              </w:rPr>
              <m:t>C</m:t>
            </m:r>
          </m:e>
          <m:sub>
            <m:r>
              <w:rPr>
                <w:rFonts w:ascii="Cambria Math" w:hAnsi="Cambria Math"/>
              </w:rPr>
              <m:t>i</m:t>
            </m:r>
          </m:sub>
        </m:sSub>
      </m:oMath>
      <w:r>
        <w:rPr>
          <w:rFonts w:hint="eastAsia"/>
        </w:rPr>
        <w:t>,体积为</w:t>
      </w:r>
      <m:oMath>
        <m:sSub>
          <m:sSubPr>
            <m:ctrlPr>
              <w:rPr>
                <w:rFonts w:ascii="Cambria Math" w:hAnsi="Cambria Math"/>
                <w:i/>
              </w:rPr>
            </m:ctrlPr>
          </m:sSubPr>
          <m:e>
            <m:r>
              <w:rPr>
                <w:rFonts w:ascii="Cambria Math" w:hAnsi="Cambria Math" w:hint="eastAsia"/>
              </w:rPr>
              <m:t>V</m:t>
            </m:r>
          </m:e>
          <m:sub>
            <m:r>
              <w:rPr>
                <w:rFonts w:ascii="Cambria Math" w:hAnsi="Cambria Math"/>
              </w:rPr>
              <m:t>i</m:t>
            </m:r>
          </m:sub>
        </m:sSub>
      </m:oMath>
      <w:r>
        <w:rPr>
          <w:rFonts w:hint="eastAsia"/>
        </w:rPr>
        <w:t>。</w:t>
      </w:r>
    </w:p>
    <w:p w14:paraId="062EEBFA" w14:textId="4CD72621" w:rsidR="000D608F" w:rsidRDefault="000D608F" w:rsidP="0002326E">
      <w:pPr>
        <w:ind w:firstLine="444"/>
        <w:rPr>
          <w:rFonts w:hint="eastAsia"/>
        </w:rPr>
      </w:pPr>
      <w:r>
        <w:rPr>
          <w:rFonts w:hint="eastAsia"/>
        </w:rPr>
        <w:t>对于第</w:t>
      </w:r>
      <w:proofErr w:type="spellStart"/>
      <w:r>
        <w:rPr>
          <w:rFonts w:hint="eastAsia"/>
        </w:rPr>
        <w:t>i</w:t>
      </w:r>
      <w:proofErr w:type="spellEnd"/>
      <w:proofErr w:type="gramStart"/>
      <w:r>
        <w:rPr>
          <w:rFonts w:hint="eastAsia"/>
        </w:rPr>
        <w:t>个</w:t>
      </w:r>
      <w:proofErr w:type="gramEnd"/>
      <w:r>
        <w:rPr>
          <w:rFonts w:hint="eastAsia"/>
        </w:rPr>
        <w:t>房间和第j</w:t>
      </w:r>
      <w:proofErr w:type="gramStart"/>
      <w:r>
        <w:rPr>
          <w:rFonts w:hint="eastAsia"/>
        </w:rPr>
        <w:t>个</w:t>
      </w:r>
      <w:proofErr w:type="gramEnd"/>
      <w:r>
        <w:rPr>
          <w:rFonts w:hint="eastAsia"/>
        </w:rPr>
        <w:t>房间，两房间存在通风量</w:t>
      </w:r>
      <m:oMath>
        <m:sSub>
          <m:sSubPr>
            <m:ctrlPr>
              <w:rPr>
                <w:rFonts w:ascii="Cambria Math" w:hAnsi="Cambria Math"/>
                <w:i/>
              </w:rPr>
            </m:ctrlPr>
          </m:sSubPr>
          <m:e>
            <m:r>
              <w:rPr>
                <w:rFonts w:ascii="Cambria Math" w:hAnsi="Cambria Math"/>
              </w:rPr>
              <m:t>Q</m:t>
            </m:r>
          </m:e>
          <m:sub>
            <m:r>
              <w:rPr>
                <w:rFonts w:ascii="Cambria Math" w:hAnsi="Cambria Math" w:hint="eastAsia"/>
              </w:rPr>
              <m:t>ij</m:t>
            </m:r>
          </m:sub>
        </m:sSub>
      </m:oMath>
      <w:r>
        <w:rPr>
          <w:rFonts w:hint="eastAsia"/>
        </w:rPr>
        <w:t>（</w:t>
      </w:r>
      <m:oMath>
        <m:sSub>
          <m:sSubPr>
            <m:ctrlPr>
              <w:rPr>
                <w:rFonts w:ascii="Cambria Math" w:hAnsi="Cambria Math"/>
                <w:i/>
              </w:rPr>
            </m:ctrlPr>
          </m:sSubPr>
          <m:e>
            <m:r>
              <w:rPr>
                <w:rFonts w:ascii="Cambria Math" w:hAnsi="Cambria Math"/>
              </w:rPr>
              <m:t>Q</m:t>
            </m:r>
          </m:e>
          <m:sub>
            <m:r>
              <w:rPr>
                <w:rFonts w:ascii="Cambria Math" w:hAnsi="Cambria Math" w:hint="eastAsia"/>
              </w:rPr>
              <m:t>ij</m:t>
            </m:r>
          </m:sub>
        </m:sSub>
      </m:oMath>
      <w:r>
        <w:rPr>
          <w:rFonts w:hint="eastAsia"/>
        </w:rPr>
        <w:t>=</w:t>
      </w:r>
      <m:oMath>
        <m:sSub>
          <m:sSubPr>
            <m:ctrlPr>
              <w:rPr>
                <w:rFonts w:ascii="Cambria Math" w:hAnsi="Cambria Math"/>
                <w:i/>
              </w:rPr>
            </m:ctrlPr>
          </m:sSubPr>
          <m:e>
            <m:r>
              <w:rPr>
                <w:rFonts w:ascii="Cambria Math" w:hAnsi="Cambria Math"/>
              </w:rPr>
              <m:t>Q</m:t>
            </m:r>
          </m:e>
          <m:sub>
            <m:r>
              <w:rPr>
                <w:rFonts w:ascii="Cambria Math" w:hAnsi="Cambria Math"/>
              </w:rPr>
              <m:t>ji</m:t>
            </m:r>
          </m:sub>
        </m:sSub>
      </m:oMath>
      <w:r>
        <w:t>）</w:t>
      </w:r>
      <w:r>
        <w:rPr>
          <w:rFonts w:hint="eastAsia"/>
        </w:rPr>
        <w:t>,用来表征两个气体间的气体交换</w:t>
      </w:r>
      <w:r w:rsidR="00455161">
        <w:rPr>
          <w:rFonts w:hint="eastAsia"/>
        </w:rPr>
        <w:t>量。</w:t>
      </w:r>
      <w:r w:rsidR="00F25B2C">
        <w:rPr>
          <w:rFonts w:hint="eastAsia"/>
        </w:rPr>
        <w:t>考虑到室内风场较为平静，我们近似</w:t>
      </w:r>
      <w:r w:rsidR="008950E2">
        <w:rPr>
          <w:rFonts w:hint="eastAsia"/>
        </w:rPr>
        <w:t>认为</w:t>
      </w:r>
      <m:oMath>
        <m:sSub>
          <m:sSubPr>
            <m:ctrlPr>
              <w:rPr>
                <w:rFonts w:ascii="Cambria Math" w:hAnsi="Cambria Math"/>
                <w:i/>
              </w:rPr>
            </m:ctrlPr>
          </m:sSubPr>
          <m:e>
            <m:r>
              <w:rPr>
                <w:rFonts w:ascii="Cambria Math" w:hAnsi="Cambria Math"/>
              </w:rPr>
              <m:t>Q</m:t>
            </m:r>
          </m:e>
          <m:sub>
            <m:r>
              <w:rPr>
                <w:rFonts w:ascii="Cambria Math" w:hAnsi="Cambria Math" w:hint="eastAsia"/>
              </w:rPr>
              <m:t>ij</m:t>
            </m:r>
          </m:sub>
        </m:sSub>
      </m:oMath>
      <w:r w:rsidR="008950E2">
        <w:rPr>
          <w:rFonts w:hint="eastAsia"/>
        </w:rPr>
        <w:t>仅和两房间的</w:t>
      </w:r>
      <w:r w:rsidR="00477FEB">
        <w:rPr>
          <w:rFonts w:hint="eastAsia"/>
        </w:rPr>
        <w:t>有效</w:t>
      </w:r>
      <w:r w:rsidR="008950E2">
        <w:rPr>
          <w:rFonts w:hint="eastAsia"/>
        </w:rPr>
        <w:t>联通面积</w:t>
      </w:r>
      <m:oMath>
        <m:sSub>
          <m:sSubPr>
            <m:ctrlPr>
              <w:rPr>
                <w:rFonts w:ascii="Cambria Math" w:hAnsi="Cambria Math"/>
                <w:i/>
                <w:iCs/>
              </w:rPr>
            </m:ctrlPr>
          </m:sSubPr>
          <m:e>
            <m:r>
              <w:rPr>
                <w:rFonts w:ascii="Cambria Math" w:hAnsi="Cambria Math"/>
              </w:rPr>
              <m:t>S</m:t>
            </m:r>
          </m:e>
          <m:sub>
            <m:r>
              <w:rPr>
                <w:rFonts w:ascii="Cambria Math" w:hAnsi="Cambria Math"/>
              </w:rPr>
              <m:t>ij</m:t>
            </m:r>
          </m:sub>
        </m:sSub>
      </m:oMath>
      <w:r w:rsidR="008950E2">
        <w:rPr>
          <w:rFonts w:hint="eastAsia"/>
        </w:rPr>
        <w:t>即门窗缝隙面积有关</w:t>
      </w:r>
      <w:r w:rsidR="00B5514F">
        <w:rPr>
          <w:rFonts w:hint="eastAsia"/>
        </w:rPr>
        <w:t>，即：</w:t>
      </w:r>
      <w:r w:rsidR="00B5514F">
        <w:t xml:space="preserve"> </w:t>
      </w:r>
    </w:p>
    <w:p w14:paraId="79A31B3B" w14:textId="71947E2E" w:rsidR="008950E2" w:rsidRPr="008950E2" w:rsidRDefault="00000000" w:rsidP="0002326E">
      <w:pPr>
        <w:ind w:firstLine="444"/>
        <w:rPr>
          <w:rFonts w:hint="eastAsia"/>
          <w:iCs/>
        </w:rPr>
      </w:pPr>
      <m:oMathPara>
        <m:oMath>
          <m:sSub>
            <m:sSubPr>
              <m:ctrlPr>
                <w:rPr>
                  <w:rFonts w:ascii="Cambria Math" w:hAnsi="Cambria Math"/>
                  <w:i/>
                  <w:iCs/>
                </w:rPr>
              </m:ctrlPr>
            </m:sSubPr>
            <m:e>
              <m:r>
                <w:rPr>
                  <w:rFonts w:ascii="Cambria Math" w:hAnsi="Cambria Math"/>
                </w:rPr>
                <m:t>Q</m:t>
              </m:r>
            </m:e>
            <m:sub>
              <m:r>
                <w:rPr>
                  <w:rFonts w:ascii="Cambria Math" w:hAnsi="Cambria Math" w:hint="eastAsia"/>
                </w:rPr>
                <m:t>ij</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hint="eastAsia"/>
                </w:rPr>
                <m:t>ij</m:t>
              </m:r>
            </m:sub>
          </m:sSub>
        </m:oMath>
      </m:oMathPara>
    </w:p>
    <w:p w14:paraId="53553DA9" w14:textId="2F49B7BB" w:rsidR="008950E2" w:rsidRDefault="00B5514F" w:rsidP="0002326E">
      <w:pPr>
        <w:ind w:firstLine="444"/>
        <w:rPr>
          <w:iCs/>
        </w:rPr>
      </w:pPr>
      <w:r>
        <w:rPr>
          <w:rFonts w:hint="eastAsia"/>
          <w:iCs/>
        </w:rPr>
        <w:t>其中，</w:t>
      </w:r>
      <m:oMath>
        <m:sSub>
          <m:sSubPr>
            <m:ctrlPr>
              <w:rPr>
                <w:rFonts w:ascii="Cambria Math" w:hAnsi="Cambria Math"/>
                <w:i/>
                <w:iCs/>
              </w:rPr>
            </m:ctrlPr>
          </m:sSubPr>
          <m:e>
            <m:r>
              <w:rPr>
                <w:rFonts w:ascii="Cambria Math" w:hAnsi="Cambria Math"/>
              </w:rPr>
              <m:t>S</m:t>
            </m:r>
          </m:e>
          <m:sub>
            <m:r>
              <w:rPr>
                <w:rFonts w:ascii="Cambria Math" w:hAnsi="Cambria Math"/>
              </w:rPr>
              <m:t>ij</m:t>
            </m:r>
          </m:sub>
        </m:sSub>
      </m:oMath>
      <w:r w:rsidRPr="00B5514F">
        <w:rPr>
          <w:rFonts w:hint="eastAsia"/>
          <w:iCs/>
        </w:rPr>
        <w:t>=</w:t>
      </w:r>
      <m:oMath>
        <m:sSub>
          <m:sSubPr>
            <m:ctrlPr>
              <w:rPr>
                <w:rFonts w:ascii="Cambria Math" w:hAnsi="Cambria Math"/>
                <w:i/>
                <w:iCs/>
              </w:rPr>
            </m:ctrlPr>
          </m:sSubPr>
          <m:e>
            <m:r>
              <w:rPr>
                <w:rFonts w:ascii="Cambria Math" w:hAnsi="Cambria Math" w:hint="eastAsia"/>
              </w:rPr>
              <m:t>S</m:t>
            </m:r>
          </m:e>
          <m:sub>
            <m:r>
              <w:rPr>
                <w:rFonts w:ascii="Cambria Math" w:hAnsi="Cambria Math"/>
              </w:rPr>
              <m:t>ji</m:t>
            </m:r>
          </m:sub>
        </m:sSub>
      </m:oMath>
      <w:r>
        <w:rPr>
          <w:rFonts w:hint="eastAsia"/>
          <w:iCs/>
        </w:rPr>
        <w:t>是常数。由此，按照房间类型进行分类，</w:t>
      </w:r>
      <w:r w:rsidR="00477FEB">
        <w:rPr>
          <w:rFonts w:hint="eastAsia"/>
          <w:iCs/>
        </w:rPr>
        <w:t>考虑到高污染天气时窗户</w:t>
      </w:r>
      <w:proofErr w:type="gramStart"/>
      <w:r w:rsidR="00477FEB">
        <w:rPr>
          <w:rFonts w:hint="eastAsia"/>
          <w:iCs/>
        </w:rPr>
        <w:t>紧闭</w:t>
      </w:r>
      <w:r w:rsidR="0024421A">
        <w:rPr>
          <w:rFonts w:hint="eastAsia"/>
          <w:iCs/>
        </w:rPr>
        <w:t>且</w:t>
      </w:r>
      <w:proofErr w:type="gramEnd"/>
      <w:r w:rsidR="0024421A">
        <w:rPr>
          <w:rFonts w:hint="eastAsia"/>
          <w:iCs/>
        </w:rPr>
        <w:t>近似认为只有两个直接联通的房间具有气体交换</w:t>
      </w:r>
      <w:r w:rsidR="00477FEB">
        <w:rPr>
          <w:rFonts w:hint="eastAsia"/>
          <w:iCs/>
        </w:rPr>
        <w:t>，</w:t>
      </w:r>
      <w:r>
        <w:rPr>
          <w:rFonts w:hint="eastAsia"/>
          <w:iCs/>
        </w:rPr>
        <w:t>得到的</w:t>
      </w:r>
      <m:oMath>
        <m:sSub>
          <m:sSubPr>
            <m:ctrlPr>
              <w:rPr>
                <w:rFonts w:ascii="Cambria Math" w:hAnsi="Cambria Math"/>
                <w:i/>
                <w:iCs/>
              </w:rPr>
            </m:ctrlPr>
          </m:sSubPr>
          <m:e>
            <m:r>
              <w:rPr>
                <w:rFonts w:ascii="Cambria Math" w:hAnsi="Cambria Math"/>
              </w:rPr>
              <m:t>Q</m:t>
            </m:r>
          </m:e>
          <m:sub>
            <m:r>
              <w:rPr>
                <w:rFonts w:ascii="Cambria Math" w:hAnsi="Cambria Math" w:hint="eastAsia"/>
              </w:rPr>
              <m:t>ij</m:t>
            </m:r>
          </m:sub>
        </m:sSub>
      </m:oMath>
      <w:r>
        <w:rPr>
          <w:rFonts w:hint="eastAsia"/>
          <w:iCs/>
        </w:rPr>
        <w:t>数值如下图所示：</w:t>
      </w:r>
    </w:p>
    <w:p w14:paraId="3A0DF3DC" w14:textId="74DB8771" w:rsidR="003E6A82" w:rsidRDefault="003E6A82" w:rsidP="0002326E">
      <w:pPr>
        <w:ind w:firstLine="444"/>
        <w:rPr>
          <w:rFonts w:hint="eastAsia"/>
          <w:iCs/>
        </w:rPr>
      </w:pPr>
      <w:r w:rsidRPr="003E6A82">
        <w:rPr>
          <w:iCs/>
        </w:rPr>
        <w:drawing>
          <wp:inline distT="0" distB="0" distL="0" distR="0" wp14:anchorId="013A2399" wp14:editId="1EC36B46">
            <wp:extent cx="2758835" cy="1953040"/>
            <wp:effectExtent l="0" t="0" r="3810" b="9525"/>
            <wp:docPr id="905201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01818" name=""/>
                    <pic:cNvPicPr/>
                  </pic:nvPicPr>
                  <pic:blipFill>
                    <a:blip r:embed="rId9"/>
                    <a:stretch>
                      <a:fillRect/>
                    </a:stretch>
                  </pic:blipFill>
                  <pic:spPr>
                    <a:xfrm>
                      <a:off x="0" y="0"/>
                      <a:ext cx="2771348" cy="1961898"/>
                    </a:xfrm>
                    <a:prstGeom prst="rect">
                      <a:avLst/>
                    </a:prstGeom>
                  </pic:spPr>
                </pic:pic>
              </a:graphicData>
            </a:graphic>
          </wp:inline>
        </w:drawing>
      </w:r>
    </w:p>
    <w:p w14:paraId="0B1130F6" w14:textId="55EDCA53" w:rsidR="0061174E" w:rsidRPr="0024421A" w:rsidRDefault="0061174E" w:rsidP="0024421A">
      <w:pPr>
        <w:ind w:firstLine="444"/>
        <w:rPr>
          <w:rFonts w:hint="eastAsia"/>
          <w:iCs/>
        </w:rPr>
      </w:pPr>
      <w:r>
        <w:rPr>
          <w:rFonts w:hint="eastAsia"/>
          <w:iCs/>
        </w:rPr>
        <w:t>由此可以得到</w:t>
      </w:r>
      <w:r w:rsidR="000D6AC9">
        <w:rPr>
          <w:rFonts w:hint="eastAsia"/>
          <w:iCs/>
        </w:rPr>
        <w:t>n</w:t>
      </w:r>
      <w:proofErr w:type="gramStart"/>
      <w:r w:rsidR="000D6AC9">
        <w:rPr>
          <w:rFonts w:hint="eastAsia"/>
          <w:iCs/>
        </w:rPr>
        <w:t>个</w:t>
      </w:r>
      <w:proofErr w:type="gramEnd"/>
      <w:r w:rsidR="000D6AC9">
        <w:rPr>
          <w:rFonts w:hint="eastAsia"/>
          <w:iCs/>
        </w:rPr>
        <w:t>房间的</w:t>
      </w:r>
      <w:r w:rsidR="0024421A">
        <w:rPr>
          <w:rFonts w:hint="eastAsia"/>
          <w:iCs/>
        </w:rPr>
        <w:t>换气次数</w:t>
      </w:r>
      <w:r>
        <w:rPr>
          <w:rFonts w:hint="eastAsia"/>
          <w:iCs/>
        </w:rPr>
        <w:t>矩阵</w:t>
      </w:r>
      <m:oMath>
        <m:r>
          <m:rPr>
            <m:sty m:val="bi"/>
          </m:rPr>
          <w:rPr>
            <w:rFonts w:ascii="Cambria Math" w:hAnsi="Cambria Math"/>
          </w:rPr>
          <m:t>λ</m:t>
        </m:r>
      </m:oMath>
      <w:r>
        <w:rPr>
          <w:rFonts w:hint="eastAsia"/>
          <w:iCs/>
        </w:rPr>
        <w:t>：</w:t>
      </w:r>
    </w:p>
    <w:p w14:paraId="3BC2CF53" w14:textId="3E7C463D" w:rsidR="0024421A" w:rsidRPr="0024421A" w:rsidRDefault="0024421A" w:rsidP="0024421A">
      <w:pPr>
        <w:ind w:firstLine="444"/>
        <w:rPr>
          <w:rFonts w:hint="eastAsia"/>
          <w:iCs/>
        </w:rPr>
      </w:pPr>
      <m:oMathPara>
        <m:oMath>
          <m:r>
            <m:rPr>
              <m:sty m:val="bi"/>
            </m:rPr>
            <w:rPr>
              <w:rFonts w:ascii="Cambria Math" w:hAnsi="Cambria Math"/>
            </w:rPr>
            <m:t>λ</m:t>
          </m:r>
          <m:r>
            <w:rPr>
              <w:rFonts w:ascii="Cambria Math" w:hAnsi="Cambria Math"/>
            </w:rPr>
            <m:t>=</m:t>
          </m:r>
          <m:d>
            <m:dPr>
              <m:begChr m:val="|"/>
              <m:endChr m:val="|"/>
              <m:ctrlPr>
                <w:rPr>
                  <w:rFonts w:ascii="Cambria Math" w:hAnsi="Cambria Math"/>
                  <w:i/>
                  <w:iCs/>
                </w:rPr>
              </m:ctrlPr>
            </m:dPr>
            <m:e>
              <m:r>
                <w:rPr>
                  <w:rFonts w:ascii="Cambria Math" w:hAnsi="Cambria Math"/>
                </w:rPr>
                <m:t xml:space="preserve"> </m:t>
              </m:r>
              <m:m>
                <m:mPr>
                  <m:mcs>
                    <m:mc>
                      <m:mcPr>
                        <m:count m:val="3"/>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λ</m:t>
                        </m:r>
                      </m:e>
                      <m:sub>
                        <m:r>
                          <w:rPr>
                            <w:rFonts w:ascii="Cambria Math" w:hAnsi="Cambria Math"/>
                          </w:rPr>
                          <m:t>11</m:t>
                        </m:r>
                      </m:sub>
                    </m:sSub>
                  </m:e>
                  <m:e>
                    <m:r>
                      <w:rPr>
                        <w:rFonts w:ascii="Cambria Math" w:hAnsi="Cambria Math"/>
                      </w:rPr>
                      <m:t>…</m:t>
                    </m:r>
                  </m:e>
                  <m:e>
                    <m:sSub>
                      <m:sSubPr>
                        <m:ctrlPr>
                          <w:rPr>
                            <w:rFonts w:ascii="Cambria Math" w:hAnsi="Cambria Math"/>
                            <w:i/>
                            <w:iCs/>
                          </w:rPr>
                        </m:ctrlPr>
                      </m:sSubPr>
                      <m:e>
                        <m:r>
                          <w:rPr>
                            <w:rFonts w:ascii="Cambria Math" w:hAnsi="Cambria Math"/>
                          </w:rPr>
                          <m:t>λ</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iCs/>
                          </w:rPr>
                        </m:ctrlPr>
                      </m:sSubPr>
                      <m:e>
                        <m:r>
                          <w:rPr>
                            <w:rFonts w:ascii="Cambria Math" w:hAnsi="Cambria Math"/>
                          </w:rPr>
                          <m:t>λ</m:t>
                        </m:r>
                      </m:e>
                      <m:sub>
                        <m:r>
                          <w:rPr>
                            <w:rFonts w:ascii="Cambria Math" w:hAnsi="Cambria Math"/>
                          </w:rPr>
                          <m:t>n1</m:t>
                        </m:r>
                      </m:sub>
                    </m:sSub>
                  </m:e>
                  <m:e>
                    <m:r>
                      <w:rPr>
                        <w:rFonts w:ascii="Cambria Math" w:hAnsi="Cambria Math"/>
                      </w:rPr>
                      <m:t>…</m:t>
                    </m:r>
                  </m:e>
                  <m:e>
                    <m:sSub>
                      <m:sSubPr>
                        <m:ctrlPr>
                          <w:rPr>
                            <w:rFonts w:ascii="Cambria Math" w:hAnsi="Cambria Math"/>
                            <w:i/>
                            <w:iCs/>
                          </w:rPr>
                        </m:ctrlPr>
                      </m:sSubPr>
                      <m:e>
                        <m:r>
                          <w:rPr>
                            <w:rFonts w:ascii="Cambria Math" w:hAnsi="Cambria Math"/>
                          </w:rPr>
                          <m:t>λ</m:t>
                        </m:r>
                      </m:e>
                      <m:sub>
                        <m:r>
                          <w:rPr>
                            <w:rFonts w:ascii="Cambria Math" w:hAnsi="Cambria Math"/>
                          </w:rPr>
                          <m:t>nn</m:t>
                        </m:r>
                      </m:sub>
                    </m:sSub>
                  </m:e>
                </m:mr>
              </m:m>
            </m:e>
          </m:d>
        </m:oMath>
      </m:oMathPara>
    </w:p>
    <w:p w14:paraId="578632AD" w14:textId="34E935E1" w:rsidR="0024421A" w:rsidRDefault="00000000" w:rsidP="0002326E">
      <w:pPr>
        <w:ind w:firstLine="444"/>
        <w:rPr>
          <w:rFonts w:hint="eastAsia"/>
          <w:iCs/>
        </w:rPr>
      </w:pPr>
      <m:oMathPara>
        <m:oMath>
          <m:d>
            <m:dPr>
              <m:begChr m:val="{"/>
              <m:endChr m:val=""/>
              <m:ctrlPr>
                <w:rPr>
                  <w:rFonts w:ascii="Cambria Math" w:hAnsi="Cambria Math"/>
                  <w:i/>
                  <w:iCs/>
                </w:rPr>
              </m:ctrlPr>
            </m:dPr>
            <m:e>
              <m:eqArr>
                <m:eqArrPr>
                  <m:ctrlPr>
                    <w:rPr>
                      <w:rFonts w:ascii="Cambria Math" w:hAnsi="Cambria Math"/>
                      <w:i/>
                      <w:iCs/>
                    </w:rPr>
                  </m:ctrlPr>
                </m:eqArrPr>
                <m:e>
                  <m:sSub>
                    <m:sSubPr>
                      <m:ctrlPr>
                        <w:rPr>
                          <w:rFonts w:ascii="Cambria Math" w:hAnsi="Cambria Math"/>
                          <w:i/>
                          <w:iCs/>
                        </w:rPr>
                      </m:ctrlPr>
                    </m:sSubPr>
                    <m:e>
                      <m:r>
                        <w:rPr>
                          <w:rFonts w:ascii="Cambria Math" w:hAnsi="Cambria Math"/>
                        </w:rPr>
                        <m:t>C</m:t>
                      </m:r>
                    </m:e>
                    <m:sub>
                      <m:r>
                        <w:rPr>
                          <w:rFonts w:ascii="Cambria Math" w:hAnsi="Cambria Math"/>
                        </w:rPr>
                        <m:t>1</m:t>
                      </m:r>
                    </m:sub>
                  </m:sSub>
                  <m:r>
                    <w:rPr>
                      <w:rFonts w:ascii="Cambria Math" w:hAnsi="Cambria Math"/>
                    </w:rPr>
                    <m:t>=500μ</m:t>
                  </m:r>
                  <m:r>
                    <w:rPr>
                      <w:rFonts w:ascii="Cambria Math" w:hAnsi="Cambria Math" w:hint="eastAsia"/>
                    </w:rPr>
                    <m:t>g</m:t>
                  </m:r>
                  <m:r>
                    <w:rPr>
                      <w:rFonts w:ascii="Cambria Math" w:hAnsi="Cambria Math"/>
                    </w:rPr>
                    <m:t>/</m:t>
                  </m:r>
                  <m:sSup>
                    <m:sSupPr>
                      <m:ctrlPr>
                        <w:rPr>
                          <w:rFonts w:ascii="Cambria Math" w:hAnsi="Cambria Math"/>
                          <w:i/>
                          <w:iCs/>
                        </w:rPr>
                      </m:ctrlPr>
                    </m:sSupPr>
                    <m:e>
                      <m:r>
                        <w:rPr>
                          <w:rFonts w:ascii="Cambria Math" w:hAnsi="Cambria Math"/>
                        </w:rPr>
                        <m:t>m</m:t>
                      </m:r>
                    </m:e>
                    <m:sup>
                      <m:r>
                        <w:rPr>
                          <w:rFonts w:ascii="Cambria Math" w:hAnsi="Cambria Math"/>
                        </w:rPr>
                        <m:t>3</m:t>
                      </m:r>
                    </m:sup>
                  </m:sSup>
                </m:e>
                <m:e>
                  <m:f>
                    <m:fPr>
                      <m:ctrlPr>
                        <w:rPr>
                          <w:rFonts w:ascii="Cambria Math" w:hAnsi="Cambria Math"/>
                          <w:i/>
                          <w:iCs/>
                        </w:rPr>
                      </m:ctrlPr>
                    </m:fPr>
                    <m:num>
                      <m:r>
                        <w:rPr>
                          <w:rFonts w:ascii="Cambria Math" w:hAnsi="Cambria Math"/>
                        </w:rPr>
                        <m:t>d</m:t>
                      </m:r>
                      <m:sSub>
                        <m:sSubPr>
                          <m:ctrlPr>
                            <w:rPr>
                              <w:rFonts w:ascii="Cambria Math" w:hAnsi="Cambria Math"/>
                              <w:i/>
                              <w:iCs/>
                            </w:rPr>
                          </m:ctrlPr>
                        </m:sSubPr>
                        <m:e>
                          <m:r>
                            <w:rPr>
                              <w:rFonts w:ascii="Cambria Math" w:hAnsi="Cambria Math"/>
                            </w:rPr>
                            <m:t>C</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b/>
                          <w:i/>
                          <w:iCs/>
                        </w:rPr>
                      </m:ctrlPr>
                    </m:sSubPr>
                    <m:e>
                      <m:r>
                        <w:rPr>
                          <w:rFonts w:ascii="Cambria Math" w:hAnsi="Cambria Math"/>
                        </w:rPr>
                        <m:t>λ</m:t>
                      </m:r>
                    </m:e>
                    <m:sub>
                      <m:r>
                        <m:rPr>
                          <m:sty m:val="bi"/>
                        </m:rPr>
                        <w:rPr>
                          <w:rFonts w:ascii="Cambria Math" w:hAnsi="Cambria Math"/>
                        </w:rPr>
                        <m:t>ji</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b/>
                          <w:i/>
                          <w:iCs/>
                        </w:rPr>
                      </m:ctrlPr>
                    </m:sSubPr>
                    <m:e>
                      <m:r>
                        <m:rPr>
                          <m:sty m:val="bi"/>
                        </m:rPr>
                        <w:rPr>
                          <w:rFonts w:ascii="Cambria Math" w:hAnsi="Cambria Math"/>
                        </w:rPr>
                        <m:t>λ</m:t>
                      </m:r>
                    </m:e>
                    <m:sub>
                      <m:r>
                        <m:rPr>
                          <m:sty m:val="bi"/>
                        </m:rP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i</m:t>
                      </m:r>
                    </m:sub>
                  </m:sSub>
                  <m:r>
                    <w:rPr>
                      <w:rFonts w:ascii="Cambria Math" w:hAnsi="Cambria Math"/>
                    </w:rPr>
                    <m:t>-</m:t>
                  </m:r>
                  <m:r>
                    <w:rPr>
                      <w:rFonts w:ascii="Cambria Math" w:hAnsi="Cambria Math" w:hint="eastAsia"/>
                    </w:rPr>
                    <m:t>k</m:t>
                  </m:r>
                  <m:r>
                    <w:rPr>
                      <w:rFonts w:ascii="Cambria Math" w:hAnsi="Cambria Math"/>
                    </w:rPr>
                    <m:t>∙</m:t>
                  </m:r>
                  <m:sSub>
                    <m:sSubPr>
                      <m:ctrlPr>
                        <w:rPr>
                          <w:rFonts w:ascii="Cambria Math" w:hAnsi="Cambria Math"/>
                          <w:b/>
                          <w:i/>
                          <w:iCs/>
                        </w:rPr>
                      </m:ctrlPr>
                    </m:sSubPr>
                    <m:e>
                      <m:r>
                        <w:rPr>
                          <w:rFonts w:ascii="Cambria Math" w:hAnsi="Cambria Math"/>
                        </w:rPr>
                        <m:t>C</m:t>
                      </m:r>
                    </m:e>
                    <m:sub>
                      <m:r>
                        <m:rPr>
                          <m:sty m:val="bi"/>
                        </m:rPr>
                        <w:rPr>
                          <w:rFonts w:ascii="Cambria Math" w:hAnsi="Cambria Math"/>
                        </w:rPr>
                        <m:t>i</m:t>
                      </m:r>
                    </m:sub>
                  </m:sSub>
                  <m:r>
                    <m:rPr>
                      <m:sty m:val="bi"/>
                    </m:rPr>
                    <w:rPr>
                      <w:rFonts w:ascii="Cambria Math" w:hAnsi="Cambria Math"/>
                    </w:rPr>
                    <m:t xml:space="preserve">     i,j=2.3.....</m:t>
                  </m:r>
                </m:e>
              </m:eqArr>
            </m:e>
          </m:d>
        </m:oMath>
      </m:oMathPara>
    </w:p>
    <w:p w14:paraId="7429565B" w14:textId="77777777" w:rsidR="0024421A" w:rsidRDefault="0024421A" w:rsidP="00F86126">
      <w:pPr>
        <w:rPr>
          <w:rFonts w:hint="eastAsia"/>
        </w:rPr>
      </w:pPr>
    </w:p>
    <w:sectPr w:rsidR="002442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990E8" w14:textId="77777777" w:rsidR="00380EB5" w:rsidRDefault="00380EB5" w:rsidP="00F86126">
      <w:pPr>
        <w:spacing w:after="0" w:line="240" w:lineRule="auto"/>
        <w:rPr>
          <w:rFonts w:hint="eastAsia"/>
        </w:rPr>
      </w:pPr>
      <w:r>
        <w:separator/>
      </w:r>
    </w:p>
  </w:endnote>
  <w:endnote w:type="continuationSeparator" w:id="0">
    <w:p w14:paraId="66BEAFB8" w14:textId="77777777" w:rsidR="00380EB5" w:rsidRDefault="00380EB5" w:rsidP="00F8612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8E5D2" w14:textId="77777777" w:rsidR="00380EB5" w:rsidRDefault="00380EB5" w:rsidP="00F86126">
      <w:pPr>
        <w:spacing w:after="0" w:line="240" w:lineRule="auto"/>
        <w:rPr>
          <w:rFonts w:hint="eastAsia"/>
        </w:rPr>
      </w:pPr>
      <w:r>
        <w:separator/>
      </w:r>
    </w:p>
  </w:footnote>
  <w:footnote w:type="continuationSeparator" w:id="0">
    <w:p w14:paraId="33614921" w14:textId="77777777" w:rsidR="00380EB5" w:rsidRDefault="00380EB5" w:rsidP="00F8612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86372"/>
    <w:multiLevelType w:val="multilevel"/>
    <w:tmpl w:val="C04C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A0D0D"/>
    <w:multiLevelType w:val="multilevel"/>
    <w:tmpl w:val="B444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87C29"/>
    <w:multiLevelType w:val="multilevel"/>
    <w:tmpl w:val="2AE8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D790D"/>
    <w:multiLevelType w:val="multilevel"/>
    <w:tmpl w:val="56E2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3247B"/>
    <w:multiLevelType w:val="multilevel"/>
    <w:tmpl w:val="7A6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466067">
    <w:abstractNumId w:val="2"/>
  </w:num>
  <w:num w:numId="2" w16cid:durableId="671104080">
    <w:abstractNumId w:val="3"/>
  </w:num>
  <w:num w:numId="3" w16cid:durableId="812021304">
    <w:abstractNumId w:val="0"/>
  </w:num>
  <w:num w:numId="4" w16cid:durableId="402143316">
    <w:abstractNumId w:val="4"/>
  </w:num>
  <w:num w:numId="5" w16cid:durableId="1785267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C98"/>
    <w:rsid w:val="0002326E"/>
    <w:rsid w:val="000D608F"/>
    <w:rsid w:val="000D6AC9"/>
    <w:rsid w:val="001755A4"/>
    <w:rsid w:val="0024421A"/>
    <w:rsid w:val="002F2ACD"/>
    <w:rsid w:val="00380EB5"/>
    <w:rsid w:val="003E6A82"/>
    <w:rsid w:val="00426908"/>
    <w:rsid w:val="00455161"/>
    <w:rsid w:val="00477FEB"/>
    <w:rsid w:val="004F64B5"/>
    <w:rsid w:val="0061174E"/>
    <w:rsid w:val="00652F4E"/>
    <w:rsid w:val="006942E6"/>
    <w:rsid w:val="00765C43"/>
    <w:rsid w:val="00767BFB"/>
    <w:rsid w:val="007C5A7D"/>
    <w:rsid w:val="008950E2"/>
    <w:rsid w:val="009B7C27"/>
    <w:rsid w:val="009F1A51"/>
    <w:rsid w:val="00A37D92"/>
    <w:rsid w:val="00A704B6"/>
    <w:rsid w:val="00B5514F"/>
    <w:rsid w:val="00C26762"/>
    <w:rsid w:val="00C310D7"/>
    <w:rsid w:val="00C55C98"/>
    <w:rsid w:val="00CF6BFF"/>
    <w:rsid w:val="00DC24FA"/>
    <w:rsid w:val="00DE1A46"/>
    <w:rsid w:val="00DE5BFF"/>
    <w:rsid w:val="00EF64B7"/>
    <w:rsid w:val="00F25B2C"/>
    <w:rsid w:val="00F86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0C84F"/>
  <w15:chartTrackingRefBased/>
  <w15:docId w15:val="{A87D58A4-4CD9-43D3-A895-213A6FDE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7C27"/>
    <w:pPr>
      <w:widowControl w:val="0"/>
    </w:pPr>
  </w:style>
  <w:style w:type="paragraph" w:styleId="1">
    <w:name w:val="heading 1"/>
    <w:basedOn w:val="a"/>
    <w:next w:val="a"/>
    <w:link w:val="10"/>
    <w:uiPriority w:val="9"/>
    <w:qFormat/>
    <w:rsid w:val="00C55C9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55C9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55C9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55C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55C9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55C9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55C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5C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55C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5C9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55C9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55C9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55C98"/>
    <w:rPr>
      <w:rFonts w:cstheme="majorBidi"/>
      <w:color w:val="2F5496" w:themeColor="accent1" w:themeShade="BF"/>
      <w:sz w:val="28"/>
      <w:szCs w:val="28"/>
    </w:rPr>
  </w:style>
  <w:style w:type="character" w:customStyle="1" w:styleId="50">
    <w:name w:val="标题 5 字符"/>
    <w:basedOn w:val="a0"/>
    <w:link w:val="5"/>
    <w:uiPriority w:val="9"/>
    <w:semiHidden/>
    <w:rsid w:val="00C55C98"/>
    <w:rPr>
      <w:rFonts w:cstheme="majorBidi"/>
      <w:color w:val="2F5496" w:themeColor="accent1" w:themeShade="BF"/>
      <w:sz w:val="24"/>
    </w:rPr>
  </w:style>
  <w:style w:type="character" w:customStyle="1" w:styleId="60">
    <w:name w:val="标题 6 字符"/>
    <w:basedOn w:val="a0"/>
    <w:link w:val="6"/>
    <w:uiPriority w:val="9"/>
    <w:semiHidden/>
    <w:rsid w:val="00C55C98"/>
    <w:rPr>
      <w:rFonts w:cstheme="majorBidi"/>
      <w:b/>
      <w:bCs/>
      <w:color w:val="2F5496" w:themeColor="accent1" w:themeShade="BF"/>
    </w:rPr>
  </w:style>
  <w:style w:type="character" w:customStyle="1" w:styleId="70">
    <w:name w:val="标题 7 字符"/>
    <w:basedOn w:val="a0"/>
    <w:link w:val="7"/>
    <w:uiPriority w:val="9"/>
    <w:semiHidden/>
    <w:rsid w:val="00C55C98"/>
    <w:rPr>
      <w:rFonts w:cstheme="majorBidi"/>
      <w:b/>
      <w:bCs/>
      <w:color w:val="595959" w:themeColor="text1" w:themeTint="A6"/>
    </w:rPr>
  </w:style>
  <w:style w:type="character" w:customStyle="1" w:styleId="80">
    <w:name w:val="标题 8 字符"/>
    <w:basedOn w:val="a0"/>
    <w:link w:val="8"/>
    <w:uiPriority w:val="9"/>
    <w:semiHidden/>
    <w:rsid w:val="00C55C98"/>
    <w:rPr>
      <w:rFonts w:cstheme="majorBidi"/>
      <w:color w:val="595959" w:themeColor="text1" w:themeTint="A6"/>
    </w:rPr>
  </w:style>
  <w:style w:type="character" w:customStyle="1" w:styleId="90">
    <w:name w:val="标题 9 字符"/>
    <w:basedOn w:val="a0"/>
    <w:link w:val="9"/>
    <w:uiPriority w:val="9"/>
    <w:semiHidden/>
    <w:rsid w:val="00C55C98"/>
    <w:rPr>
      <w:rFonts w:eastAsiaTheme="majorEastAsia" w:cstheme="majorBidi"/>
      <w:color w:val="595959" w:themeColor="text1" w:themeTint="A6"/>
    </w:rPr>
  </w:style>
  <w:style w:type="paragraph" w:styleId="a3">
    <w:name w:val="Title"/>
    <w:basedOn w:val="a"/>
    <w:next w:val="a"/>
    <w:link w:val="a4"/>
    <w:uiPriority w:val="10"/>
    <w:qFormat/>
    <w:rsid w:val="00C55C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5C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5C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5C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5C98"/>
    <w:pPr>
      <w:spacing w:before="160"/>
      <w:jc w:val="center"/>
    </w:pPr>
    <w:rPr>
      <w:i/>
      <w:iCs/>
      <w:color w:val="404040" w:themeColor="text1" w:themeTint="BF"/>
    </w:rPr>
  </w:style>
  <w:style w:type="character" w:customStyle="1" w:styleId="a8">
    <w:name w:val="引用 字符"/>
    <w:basedOn w:val="a0"/>
    <w:link w:val="a7"/>
    <w:uiPriority w:val="29"/>
    <w:rsid w:val="00C55C98"/>
    <w:rPr>
      <w:i/>
      <w:iCs/>
      <w:color w:val="404040" w:themeColor="text1" w:themeTint="BF"/>
    </w:rPr>
  </w:style>
  <w:style w:type="paragraph" w:styleId="a9">
    <w:name w:val="List Paragraph"/>
    <w:basedOn w:val="a"/>
    <w:uiPriority w:val="34"/>
    <w:qFormat/>
    <w:rsid w:val="00C55C98"/>
    <w:pPr>
      <w:ind w:left="720"/>
      <w:contextualSpacing/>
    </w:pPr>
  </w:style>
  <w:style w:type="character" w:styleId="aa">
    <w:name w:val="Intense Emphasis"/>
    <w:basedOn w:val="a0"/>
    <w:uiPriority w:val="21"/>
    <w:qFormat/>
    <w:rsid w:val="00C55C98"/>
    <w:rPr>
      <w:i/>
      <w:iCs/>
      <w:color w:val="2F5496" w:themeColor="accent1" w:themeShade="BF"/>
    </w:rPr>
  </w:style>
  <w:style w:type="paragraph" w:styleId="ab">
    <w:name w:val="Intense Quote"/>
    <w:basedOn w:val="a"/>
    <w:next w:val="a"/>
    <w:link w:val="ac"/>
    <w:uiPriority w:val="30"/>
    <w:qFormat/>
    <w:rsid w:val="00C55C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55C98"/>
    <w:rPr>
      <w:i/>
      <w:iCs/>
      <w:color w:val="2F5496" w:themeColor="accent1" w:themeShade="BF"/>
    </w:rPr>
  </w:style>
  <w:style w:type="character" w:styleId="ad">
    <w:name w:val="Intense Reference"/>
    <w:basedOn w:val="a0"/>
    <w:uiPriority w:val="32"/>
    <w:qFormat/>
    <w:rsid w:val="00C55C98"/>
    <w:rPr>
      <w:b/>
      <w:bCs/>
      <w:smallCaps/>
      <w:color w:val="2F5496" w:themeColor="accent1" w:themeShade="BF"/>
      <w:spacing w:val="5"/>
    </w:rPr>
  </w:style>
  <w:style w:type="paragraph" w:styleId="ae">
    <w:name w:val="header"/>
    <w:basedOn w:val="a"/>
    <w:link w:val="af"/>
    <w:uiPriority w:val="99"/>
    <w:unhideWhenUsed/>
    <w:rsid w:val="00F8612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86126"/>
    <w:rPr>
      <w:sz w:val="18"/>
      <w:szCs w:val="18"/>
    </w:rPr>
  </w:style>
  <w:style w:type="paragraph" w:styleId="af0">
    <w:name w:val="footer"/>
    <w:basedOn w:val="a"/>
    <w:link w:val="af1"/>
    <w:uiPriority w:val="99"/>
    <w:unhideWhenUsed/>
    <w:rsid w:val="00F8612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86126"/>
    <w:rPr>
      <w:sz w:val="18"/>
      <w:szCs w:val="18"/>
    </w:rPr>
  </w:style>
  <w:style w:type="character" w:styleId="af2">
    <w:name w:val="Placeholder Text"/>
    <w:basedOn w:val="a0"/>
    <w:uiPriority w:val="99"/>
    <w:semiHidden/>
    <w:rsid w:val="00EF64B7"/>
    <w:rPr>
      <w:color w:val="666666"/>
    </w:rPr>
  </w:style>
  <w:style w:type="table" w:styleId="af3">
    <w:name w:val="Table Grid"/>
    <w:basedOn w:val="a1"/>
    <w:uiPriority w:val="39"/>
    <w:rsid w:val="00652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652F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3</Pages>
  <Words>201</Words>
  <Characters>1148</Characters>
  <Application>Microsoft Office Word</Application>
  <DocSecurity>0</DocSecurity>
  <Lines>9</Lines>
  <Paragraphs>2</Paragraphs>
  <ScaleCrop>false</ScaleCrop>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Yizhi Ding</dc:creator>
  <cp:keywords/>
  <dc:description/>
  <cp:lastModifiedBy>Yizhi Ding</cp:lastModifiedBy>
  <cp:revision>3</cp:revision>
  <dcterms:created xsi:type="dcterms:W3CDTF">2026-01-18T08:32:00Z</dcterms:created>
  <dcterms:modified xsi:type="dcterms:W3CDTF">2026-01-19T03:01:00Z</dcterms:modified>
</cp:coreProperties>
</file>