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629B"/>
          <w:sz w:val="24"/>
        </w:rPr>
        <w:t>COVER LETTER FOR SUBMISSION TO SPRINGER NATURE</w:t>
        <w:br/>
        <w:t>JOURNAL: MULTIMEDIA TOOLS AND APPLICATIONS</w:t>
      </w:r>
    </w:p>
    <w:p>
      <w:r>
        <w:t>Date: October 27, 2026</w:t>
        <w:br/>
      </w:r>
    </w:p>
    <w:p>
      <w:r>
        <w:t>To:</w:t>
        <w:br/>
        <w:t>Editor-in-Chief,</w:t>
        <w:br/>
        <w:t>Multimedia Tools and Applications (Springer Nature)</w:t>
        <w:br/>
      </w:r>
    </w:p>
    <w:p>
      <w:pPr>
        <w:spacing w:line="276" w:lineRule="auto" w:after="160"/>
      </w:pPr>
      <w:r>
        <w:t>Dear Editor-in-Chief,</w:t>
        <w:br/>
        <w:br/>
        <w:t>We are pleased to submit our original research manuscript entitled:</w:t>
        <w:br/>
        <w:t>"NeuroClean: High-Fidelity Smartphone Image Denoising via Hybrid U-Net–DnCNN Dual-Stream Deep Learning and Overlapping Hann-Window Tiling"</w:t>
        <w:br/>
        <w:t>for consideration for publication as a regular research article in Multimedia Tools and Applications (Springer Nature).</w:t>
        <w:br/>
        <w:br/>
        <w:t>Author List:</w:t>
        <w:br/>
        <w:t>1. Majji Naveen (majji.naveen2023@gmail.com)</w:t>
        <w:br/>
        <w:t>2. Parri Hari Chandan (harichandan.parri2023@vitstudent.ac.in)</w:t>
        <w:br/>
        <w:t>3. M. Siva Charan Reddy (mareddy.siva2023@vitstudent.ac.in)</w:t>
        <w:br/>
        <w:t>Under the Supervision of: Jayalakshmi M (m.jayalakshmi@vit.ac.in, Corresponding Author)</w:t>
        <w:br/>
        <w:t>Affiliation: School of Computer Science and Engineering (SCOPE), Vellore Institute of Technology (VIT), Vellore, Tamil Nadu 632014, India.</w:t>
        <w:br/>
        <w:br/>
        <w:t>Significance of the Work:</w:t>
        <w:br/>
        <w:t>Smartphone cameras are physically restricted by sub-micron pixel pitches (1.0–1.4 μm), producing severe Poisson photon shot noise and chromatic mottling in low-light environments. Existing deep learning approaches either oversmooth fine textural details (U-Net) or fail to capture broad contextual illumination gradients (DnCNN). Furthermore, processing arbitrary, multi-megapixel smartphone photographs directly causes GPU Out-of-Memory faults, while naive block tiling induces objectionable boundary stitching artifacts.</w:t>
        <w:br/>
        <w:br/>
        <w:t>In this manuscript, we present NeuroClean, introducing:</w:t>
        <w:br/>
        <w:t>• A novel dual-stream Hybrid U-Net–DnCNN architecture combining multi-scale context with non-pooling high-frequency residual grain modeling via 1×1 cross-channel fusion.</w:t>
        <w:br/>
        <w:t>• A mathematically proven 2D Hann-window overlapping cosine tiling engine satisfying the partition of unity, completely eliminating border stitching seams across arbitrary dimensions.</w:t>
        <w:br/>
        <w:t>• Comprehensive empirical evaluation on 100 paired real-world smartphone photographs (1404×2040 native resolution), achieving 28.60+ dB PSNR and 0.8920+ SSIM (p &lt; 0.001 under Holm-corrected Wilcoxon tests).</w:t>
        <w:br/>
        <w:t>• An open-source, full-stack cloud web application featuring an asynchronous FastAPI engine, React/TypeScript interface, live blind noise estimation, and a 3D WebGL sensor simulation.</w:t>
        <w:br/>
        <w:br/>
        <w:t>Declarations:</w:t>
        <w:br/>
        <w:t>This manuscript is original work, has not been published previously, and is not under consideration for publication elsewhere. All authors have approved the manuscript and agree with its submission to Multimedia Tools and Applications.</w:t>
        <w:br/>
        <w:br/>
        <w:t>Thank you for your consideration of our work.</w:t>
        <w:br/>
        <w:br/>
        <w:t>Sincerely,</w:t>
        <w:br/>
        <w:br/>
        <w:t>Dr. Jayalakshmi M (Corresponding Author)</w:t>
        <w:br/>
        <w:t>Associate Professor, School of Computer Science and Engineering (SCOPE)</w:t>
        <w:br/>
        <w:t>Vellore Institute of Technology (VIT), Vellore, Tamil Nadu 632014, India</w:t>
        <w:br/>
        <w:t>Email: m.jayalakshmi@vit.ac.in</w:t>
        <w:b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