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Estructura de Tarifas B2B "Titan" (Modelo Palantir/Snowflake)</w:t>
      </w:r>
    </w:p>
    <w:p>
      <w:r>
        <w:t>Las firmas de defensa y análisis topológico (Los Titanes) no cobran mensualidades fijas ni venden "software". Ellas se asocian al capital en riesgo del mega-proyecto y operan bajo la filosofía de "Forward-Deployed Engineering" (Ingeniería Desplegada en Vanguardia).</w:t>
      </w:r>
    </w:p>
    <w:p>
      <w:r>
        <w:t>Bajo la orden *"haz lo que los titanes harían"*, la estructura de precios de Luxen se eleva a la siguiente arquitectura comercial implacable:</w:t>
      </w:r>
    </w:p>
    <w:p>
      <w:pPr>
        <w:pStyle w:val="Heading2"/>
      </w:pPr>
      <w:r>
        <w:t>FASE 0: The Proof of Value (Piloto Forense)</w:t>
      </w:r>
    </w:p>
    <w:p>
      <w:r>
        <w:t>*Los titanes no regalan pilotos gratuitos. Un "Demo" gratuito se percibe como software de bajo valor. Un piloto de un Titán tiene un costo fijo alto para asegurar que el cliente tenga la piel en el juego.*</w:t>
      </w:r>
    </w:p>
    <w:p>
      <w:pPr>
        <w:pStyle w:val="ListBullet"/>
      </w:pPr>
      <w:r>
        <w:t>Precio Ancla: 2.000 UF a 3.500 UF (~$80,000 USD a $140,000 USD) para un despliegue de 45 días.</w:t>
      </w:r>
    </w:p>
    <w:p>
      <w:pPr>
        <w:pStyle w:val="ListBullet"/>
      </w:pPr>
      <w:r>
        <w:t>Alcance contractual: Un equipo de Luxen FDE (Forward Deployed Engineers) se acopla a una sola base de datos (Ej: Aconex) y expulsa un informe irrefutable de "Dark Matter" (Fugas e Ineficiencias actuales).</w:t>
      </w:r>
    </w:p>
    <w:p>
      <w:pPr>
        <w:pStyle w:val="ListBullet"/>
      </w:pPr>
      <w:r>
        <w:t>Psicología: El cliente paga por ver cuánto dinero está perdiendo en *este exacto instante*.</w:t>
      </w:r>
    </w:p>
    <w:p>
      <w:pPr>
        <w:pStyle w:val="Heading2"/>
      </w:pPr>
      <w:r>
        <w:t>FASE 1: La Licencia Base Empresarial (SaaS Zero-Trust)</w:t>
      </w:r>
    </w:p>
    <w:p>
      <w:r>
        <w:t>*Si la FASE 0 demuestra que Luxen ahorra millones, la firma del contrato multianual es obligatoria.*</w:t>
      </w:r>
    </w:p>
    <w:p>
      <w:pPr>
        <w:pStyle w:val="ListBullet"/>
      </w:pPr>
      <w:r>
        <w:t>Tarifado por CAPEX del Proyecto (NO por usuario):</w:t>
      </w:r>
    </w:p>
    <w:p>
      <w:r>
        <w:t>En lugar de cobrar un precio fijo, la licencia se calcula como el 0.15% al 0.35% del CAPEX total del megaproyecto minero o constructivo, prorrateado a 36 meses.</w:t>
      </w:r>
    </w:p>
    <w:p>
      <w:pPr>
        <w:pStyle w:val="ListBullet"/>
      </w:pPr>
      <w:r>
        <w:t>*Ejemplo:* Si la faena Codelco/Antucoya mueve $500 Millones USD, la tarifa base de Luxen es de $750,000 USD anuales ($62,500/mes).</w:t>
      </w:r>
    </w:p>
    <w:p>
      <w:pPr>
        <w:pStyle w:val="ListBullet"/>
      </w:pPr>
      <w:r>
        <w:t>Psicología: El precio está atado a la magnitud de la infraestructura que VantDomus está blindando. Para la junta directiva del cliente, proteger un activo de medio billón de dólares con menos de un cuarto de un por ciento es un "no-brainer" (inversión ridículamente lógica).</w:t>
      </w:r>
    </w:p>
    <w:p>
      <w:pPr>
        <w:pStyle w:val="Heading2"/>
      </w:pPr>
      <w:r>
        <w:t>FASE 2: Captura de Asimetría (Arbitraje de Claims)</w:t>
      </w:r>
    </w:p>
    <w:p>
      <w:r>
        <w:t>*El modelo de ingresos infinitos. El Titán comparte el riesgo y toma una tajada masiva del rescate legal.*</w:t>
      </w:r>
    </w:p>
    <w:p>
      <w:pPr>
        <w:pStyle w:val="ListBullet"/>
      </w:pPr>
      <w:r>
        <w:t>Estructura del Success Fee: Luxen retiene el 5% - 12% Neto de cualquier discrepancia de facturación, multas anuladas o Claims a favor del cliente que hayan sido estructurados utilizando la evidencia irrefutable del servidor criptográfico VantDomus.</w:t>
      </w:r>
    </w:p>
    <w:p>
      <w:pPr>
        <w:pStyle w:val="ListBullet"/>
      </w:pPr>
      <w:r>
        <w:t>Psicología: "Nosotros encontramos la fuga usando nuestra topología, ustedes recuperan $10 Millones, nosotros facturamos el 10% ($1 Millón). Si deciden no usar nuestra plataforma, la fuga pasará desapercibida y perderán los $10 Millones enteros".</w:t>
      </w:r>
    </w:p>
    <w:p>
      <w:pPr>
        <w:pStyle w:val="ListParagraph"/>
      </w:pPr>
      <w:r>
        <w:t>Postura en la Mesa de Negociación:</w:t>
      </w:r>
    </w:p>
    <w:p>
      <w:pPr>
        <w:pStyle w:val="ListParagraph"/>
      </w:pPr>
      <w:r>
        <w:t>Los titanes jamás descuentan su software. Si un cliente alega que la Licencia Empresarial de $60k/mes es "muy cara", la respuesta del Titán es: *"Nuestros algoritmos aislaron que tu ratio de fatalidad financiera en retrasos de obra te cuesta $400k/mes. No somos caros, ustedes están perdiendo el séxtuple de nuestro valor cada mes que deliberan esta 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