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NYPD keeps the record of 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5E5E5E"/>
          <w:spacing w:val="0"/>
          <w:sz w:val="23"/>
        </w:rPr>
        <w:t>every collision in NYC by location and injury. This data is collected because the NYC Council passed Local Law #11 in 2011. This data is manually run every month and reviewed by the TrafficStat Unit before being posted on the NYPD website. Each record represents a collision in NYC by city, borough, precinct and cross street. This data can be used by the public to s</w:t>
      </w:r>
      <w:r>
        <w:rPr>
          <w:rFonts w:ascii="Open Sans;Helvetica;Arial;sans-serif" w:hAnsi="Open Sans;Helvetica;Arial;sans-serif"/>
          <w:b/>
          <w:bCs/>
          <w:i w:val="false"/>
          <w:caps w:val="false"/>
          <w:smallCaps w:val="false"/>
          <w:color w:val="5E5E5E"/>
          <w:spacing w:val="0"/>
          <w:sz w:val="23"/>
        </w:rPr>
        <w:t>ee how dangerous/safe intersections are in NYC.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5E5E5E"/>
          <w:spacing w:val="0"/>
          <w:sz w:val="23"/>
        </w:rPr>
        <w:t xml:space="preserve"> </w:t>
      </w:r>
    </w:p>
    <w:p>
      <w:pPr>
        <w:pStyle w:val="Normal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5E5E5E"/>
          <w:spacing w:val="0"/>
          <w:sz w:val="23"/>
        </w:rPr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5E5E5E"/>
            <w:spacing w:val="0"/>
            <w:sz w:val="23"/>
          </w:rPr>
          <w:t>https://data.cityofnewyork.us/Public-Safety/NYPD-Motor-Vehicle-Collisions/h9gi-nx95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cityofnewyork.us/Public-Safety/NYPD-Motor-Vehicle-Collisions/h9gi-nx95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78</Words>
  <Characters>446</Characters>
  <CharactersWithSpaces>523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2018-04-19T20:10:38Z</dcterms:created>
  <dc:creator/>
  <dc:description/>
  <dc:language>en-US</dc:language>
  <cp:lastModifiedBy/>
  <dcterms:modified xsi:type="dcterms:W3CDTF">2018-04-19T20:18:50Z</dcterms:modified>
  <cp:revision>1</cp:revision>
  <dc:subject/>
  <dc:title/>
</cp:coreProperties>
</file>