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93300" w14:textId="3766BDD2" w:rsidR="00B704B5" w:rsidRPr="00B704B5" w:rsidRDefault="00B704B5" w:rsidP="00B704B5">
      <w:pPr>
        <w:jc w:val="both"/>
        <w:rPr>
          <w:b/>
          <w:bCs/>
        </w:rPr>
      </w:pPr>
      <w:r w:rsidRPr="00B704B5">
        <w:rPr>
          <w:b/>
          <w:bCs/>
        </w:rPr>
        <w:t>Introduction</w:t>
      </w:r>
    </w:p>
    <w:p w14:paraId="324524CF" w14:textId="12815C0F" w:rsidR="00B704B5" w:rsidRDefault="00B704B5" w:rsidP="00B704B5">
      <w:pPr>
        <w:jc w:val="both"/>
      </w:pPr>
      <w:r>
        <w:t>Priority Worldwide (PWW)</w:t>
      </w:r>
      <w:r>
        <w:t xml:space="preserve"> is committed to protecting the health, safety, and security of our employees, contractors, visitors, and the communities in which we operate, as well as preserving the environment. Our HSSE policy outlines our commitment to maintaining the highest standards of health, safety, security, and environmental performance in all our business activities.</w:t>
      </w:r>
    </w:p>
    <w:p w14:paraId="21A1DD89" w14:textId="7E268A45" w:rsidR="00B704B5" w:rsidRPr="00B704B5" w:rsidRDefault="00B704B5" w:rsidP="00B704B5">
      <w:pPr>
        <w:jc w:val="both"/>
        <w:rPr>
          <w:b/>
          <w:bCs/>
        </w:rPr>
      </w:pPr>
      <w:r w:rsidRPr="00B704B5">
        <w:rPr>
          <w:b/>
          <w:bCs/>
        </w:rPr>
        <w:t>Scope</w:t>
      </w:r>
    </w:p>
    <w:p w14:paraId="33F00B1B" w14:textId="692DF5CC" w:rsidR="00B704B5" w:rsidRDefault="00B704B5" w:rsidP="00B704B5">
      <w:pPr>
        <w:jc w:val="both"/>
      </w:pPr>
      <w:r>
        <w:t xml:space="preserve">This policy applies to all employees, contractors, and visitors at all </w:t>
      </w:r>
      <w:r>
        <w:t xml:space="preserve">PWW </w:t>
      </w:r>
      <w:r>
        <w:t>locations and extends to all activities and operations under our control.</w:t>
      </w:r>
    </w:p>
    <w:p w14:paraId="1AE6E09B" w14:textId="07B5612D" w:rsidR="00B704B5" w:rsidRPr="00B704B5" w:rsidRDefault="00B704B5" w:rsidP="00B704B5">
      <w:pPr>
        <w:jc w:val="both"/>
        <w:rPr>
          <w:b/>
          <w:bCs/>
        </w:rPr>
      </w:pPr>
      <w:r w:rsidRPr="00B704B5">
        <w:rPr>
          <w:b/>
          <w:bCs/>
        </w:rPr>
        <w:t>Health and Safety Commitment</w:t>
      </w:r>
    </w:p>
    <w:p w14:paraId="7EEC4B1C" w14:textId="77777777" w:rsidR="00B704B5" w:rsidRDefault="00B704B5" w:rsidP="00B704B5">
      <w:pPr>
        <w:jc w:val="both"/>
      </w:pPr>
      <w:r>
        <w:t>We are dedicated to providing a safe and healthy working environment by:</w:t>
      </w:r>
    </w:p>
    <w:p w14:paraId="0EA65673" w14:textId="08A41A48" w:rsidR="00B704B5" w:rsidRDefault="00B704B5" w:rsidP="00B704B5">
      <w:pPr>
        <w:pStyle w:val="ListParagraph"/>
        <w:numPr>
          <w:ilvl w:val="0"/>
          <w:numId w:val="1"/>
        </w:numPr>
        <w:jc w:val="both"/>
      </w:pPr>
      <w:r>
        <w:t>Complying with all applicable health and safety laws, regulations, and industry standards.</w:t>
      </w:r>
    </w:p>
    <w:p w14:paraId="1E4F2D7B" w14:textId="2E71B3DC" w:rsidR="00B704B5" w:rsidRDefault="00B704B5" w:rsidP="00B704B5">
      <w:pPr>
        <w:pStyle w:val="ListParagraph"/>
        <w:numPr>
          <w:ilvl w:val="0"/>
          <w:numId w:val="1"/>
        </w:numPr>
        <w:jc w:val="both"/>
      </w:pPr>
      <w:r>
        <w:t>Identifying and assessing health and safety risks and implementing appropriate control measures.</w:t>
      </w:r>
    </w:p>
    <w:p w14:paraId="5E9087E5" w14:textId="139BCE93" w:rsidR="00B704B5" w:rsidRDefault="00B704B5" w:rsidP="00B704B5">
      <w:pPr>
        <w:pStyle w:val="ListParagraph"/>
        <w:numPr>
          <w:ilvl w:val="0"/>
          <w:numId w:val="1"/>
        </w:numPr>
        <w:jc w:val="both"/>
      </w:pPr>
      <w:r>
        <w:t>Providing training, resources, and equipment to ensure the safety and well-being of our employees.</w:t>
      </w:r>
    </w:p>
    <w:p w14:paraId="69BA4F94" w14:textId="2B8529AD" w:rsidR="00B704B5" w:rsidRDefault="00B704B5" w:rsidP="00B704B5">
      <w:pPr>
        <w:pStyle w:val="ListParagraph"/>
        <w:numPr>
          <w:ilvl w:val="0"/>
          <w:numId w:val="1"/>
        </w:numPr>
        <w:jc w:val="both"/>
      </w:pPr>
      <w:r>
        <w:t>Encouraging active participation and consultation with employees on health and safety matters.</w:t>
      </w:r>
    </w:p>
    <w:p w14:paraId="2B8BD67B" w14:textId="632AC504" w:rsidR="00B704B5" w:rsidRDefault="00B704B5" w:rsidP="00B704B5">
      <w:pPr>
        <w:pStyle w:val="ListParagraph"/>
        <w:numPr>
          <w:ilvl w:val="0"/>
          <w:numId w:val="1"/>
        </w:numPr>
        <w:jc w:val="both"/>
      </w:pPr>
      <w:r>
        <w:t>Reporting and investigating incidents and near-misses to prevent recurrence and improve safety performance.</w:t>
      </w:r>
    </w:p>
    <w:p w14:paraId="2E455EE7" w14:textId="759FB980" w:rsidR="00B704B5" w:rsidRPr="00B704B5" w:rsidRDefault="00B704B5" w:rsidP="00B704B5">
      <w:pPr>
        <w:jc w:val="both"/>
        <w:rPr>
          <w:b/>
          <w:bCs/>
        </w:rPr>
      </w:pPr>
      <w:r w:rsidRPr="00B704B5">
        <w:rPr>
          <w:b/>
          <w:bCs/>
        </w:rPr>
        <w:t>Security Commitment</w:t>
      </w:r>
    </w:p>
    <w:p w14:paraId="3014F982" w14:textId="77777777" w:rsidR="00B704B5" w:rsidRDefault="00B704B5" w:rsidP="00B704B5">
      <w:pPr>
        <w:jc w:val="both"/>
      </w:pPr>
      <w:r>
        <w:t>We are committed to maintaining a secure working environment by:</w:t>
      </w:r>
    </w:p>
    <w:p w14:paraId="44C46AD7" w14:textId="7214B324" w:rsidR="00B704B5" w:rsidRDefault="00B704B5" w:rsidP="00B704B5">
      <w:pPr>
        <w:pStyle w:val="ListParagraph"/>
        <w:numPr>
          <w:ilvl w:val="0"/>
          <w:numId w:val="2"/>
        </w:numPr>
        <w:jc w:val="both"/>
      </w:pPr>
      <w:r>
        <w:t>Protecting our employees, contractors, visitors, and assets from security threats.</w:t>
      </w:r>
    </w:p>
    <w:p w14:paraId="3E439884" w14:textId="20DF4F5C" w:rsidR="00B704B5" w:rsidRDefault="00B704B5" w:rsidP="00B704B5">
      <w:pPr>
        <w:pStyle w:val="ListParagraph"/>
        <w:numPr>
          <w:ilvl w:val="0"/>
          <w:numId w:val="2"/>
        </w:numPr>
        <w:jc w:val="both"/>
      </w:pPr>
      <w:r>
        <w:t>Implementing security measures to prevent unauthorized access, theft, and vandalism.</w:t>
      </w:r>
    </w:p>
    <w:p w14:paraId="423ED4B2" w14:textId="663E63BF" w:rsidR="00B704B5" w:rsidRDefault="00B704B5" w:rsidP="00B704B5">
      <w:pPr>
        <w:pStyle w:val="ListParagraph"/>
        <w:numPr>
          <w:ilvl w:val="0"/>
          <w:numId w:val="2"/>
        </w:numPr>
        <w:jc w:val="both"/>
      </w:pPr>
      <w:r>
        <w:t>Ensuring compliance with all applicable security laws, regulations, and industry standards.</w:t>
      </w:r>
    </w:p>
    <w:p w14:paraId="7F729B35" w14:textId="64CB5B9A" w:rsidR="00B704B5" w:rsidRDefault="00B704B5" w:rsidP="00B704B5">
      <w:pPr>
        <w:pStyle w:val="ListParagraph"/>
        <w:numPr>
          <w:ilvl w:val="0"/>
          <w:numId w:val="2"/>
        </w:numPr>
        <w:jc w:val="both"/>
      </w:pPr>
      <w:r>
        <w:t>Providing training and resources to employees to enhance their awareness and response to security risks.</w:t>
      </w:r>
    </w:p>
    <w:p w14:paraId="6AB94BB1" w14:textId="127195DD" w:rsidR="00B704B5" w:rsidRDefault="00B704B5" w:rsidP="00B704B5">
      <w:pPr>
        <w:pStyle w:val="ListParagraph"/>
        <w:numPr>
          <w:ilvl w:val="0"/>
          <w:numId w:val="2"/>
        </w:numPr>
        <w:jc w:val="both"/>
      </w:pPr>
      <w:r>
        <w:t>Regularly reviewing and updating our security protocols and procedures.</w:t>
      </w:r>
    </w:p>
    <w:p w14:paraId="6199C6DA" w14:textId="77777777" w:rsidR="00B704B5" w:rsidRDefault="00B704B5" w:rsidP="00B704B5">
      <w:pPr>
        <w:jc w:val="both"/>
      </w:pPr>
    </w:p>
    <w:p w14:paraId="636E7535" w14:textId="37CB3B80" w:rsidR="00B704B5" w:rsidRPr="00B704B5" w:rsidRDefault="00B704B5" w:rsidP="00B704B5">
      <w:pPr>
        <w:jc w:val="both"/>
        <w:rPr>
          <w:b/>
          <w:bCs/>
        </w:rPr>
      </w:pPr>
      <w:r w:rsidRPr="00B704B5">
        <w:rPr>
          <w:b/>
          <w:bCs/>
        </w:rPr>
        <w:lastRenderedPageBreak/>
        <w:t>Environmental Commitment</w:t>
      </w:r>
    </w:p>
    <w:p w14:paraId="712B82C4" w14:textId="77777777" w:rsidR="00B704B5" w:rsidRDefault="00B704B5" w:rsidP="00B704B5">
      <w:pPr>
        <w:jc w:val="both"/>
      </w:pPr>
      <w:r>
        <w:t>We are dedicated to minimizing our environmental impact and promoting sustainability by:</w:t>
      </w:r>
    </w:p>
    <w:p w14:paraId="3BA13DD2" w14:textId="53154150" w:rsidR="00B704B5" w:rsidRDefault="00B704B5" w:rsidP="00B704B5">
      <w:pPr>
        <w:pStyle w:val="ListParagraph"/>
        <w:numPr>
          <w:ilvl w:val="0"/>
          <w:numId w:val="3"/>
        </w:numPr>
        <w:jc w:val="both"/>
      </w:pPr>
      <w:r>
        <w:t>Complying with all applicable environmental laws, regulations, and industry standards.</w:t>
      </w:r>
    </w:p>
    <w:p w14:paraId="33CD847F" w14:textId="66EEB18A" w:rsidR="00B704B5" w:rsidRDefault="00B704B5" w:rsidP="00B704B5">
      <w:pPr>
        <w:pStyle w:val="ListParagraph"/>
        <w:numPr>
          <w:ilvl w:val="0"/>
          <w:numId w:val="3"/>
        </w:numPr>
        <w:jc w:val="both"/>
      </w:pPr>
      <w:r>
        <w:t>Implementing practices to reduce waste, emissions, and resource consumption.</w:t>
      </w:r>
    </w:p>
    <w:p w14:paraId="6E60C27E" w14:textId="4A8C239E" w:rsidR="00B704B5" w:rsidRDefault="00B704B5" w:rsidP="00B704B5">
      <w:pPr>
        <w:pStyle w:val="ListParagraph"/>
        <w:numPr>
          <w:ilvl w:val="0"/>
          <w:numId w:val="3"/>
        </w:numPr>
        <w:jc w:val="both"/>
      </w:pPr>
      <w:r>
        <w:t>Promoting the use of sustainable materials, energy-efficient processes, and renewable energy sources.</w:t>
      </w:r>
    </w:p>
    <w:p w14:paraId="11124B1F" w14:textId="22F81CE4" w:rsidR="00B704B5" w:rsidRDefault="00B704B5" w:rsidP="00B704B5">
      <w:pPr>
        <w:pStyle w:val="ListParagraph"/>
        <w:numPr>
          <w:ilvl w:val="0"/>
          <w:numId w:val="3"/>
        </w:numPr>
        <w:jc w:val="both"/>
      </w:pPr>
      <w:r>
        <w:t>Encouraging recycling and the responsible disposal of waste.</w:t>
      </w:r>
    </w:p>
    <w:p w14:paraId="05D894BF" w14:textId="0129461E" w:rsidR="00B704B5" w:rsidRDefault="00B704B5" w:rsidP="00B704B5">
      <w:pPr>
        <w:pStyle w:val="ListParagraph"/>
        <w:numPr>
          <w:ilvl w:val="0"/>
          <w:numId w:val="3"/>
        </w:numPr>
        <w:jc w:val="both"/>
      </w:pPr>
      <w:r>
        <w:t>Conducting regular environmental audits and assessments to identify areas for improvement.</w:t>
      </w:r>
    </w:p>
    <w:p w14:paraId="60CF0481" w14:textId="5B4D9D58" w:rsidR="00B704B5" w:rsidRDefault="00B704B5" w:rsidP="00B704B5">
      <w:pPr>
        <w:pStyle w:val="ListParagraph"/>
        <w:numPr>
          <w:ilvl w:val="0"/>
          <w:numId w:val="3"/>
        </w:numPr>
        <w:jc w:val="both"/>
      </w:pPr>
      <w:r>
        <w:t>Engaging with stakeholders to support environmental conservation and sustainability initiatives.</w:t>
      </w:r>
    </w:p>
    <w:p w14:paraId="12CE522F" w14:textId="7A87F2BD" w:rsidR="00B704B5" w:rsidRPr="00B704B5" w:rsidRDefault="00B704B5" w:rsidP="00B704B5">
      <w:pPr>
        <w:jc w:val="both"/>
        <w:rPr>
          <w:b/>
          <w:bCs/>
        </w:rPr>
      </w:pPr>
      <w:r w:rsidRPr="00B704B5">
        <w:rPr>
          <w:b/>
          <w:bCs/>
        </w:rPr>
        <w:t>Roles and Responsibilities</w:t>
      </w:r>
    </w:p>
    <w:p w14:paraId="25CAD239" w14:textId="0EF1709F" w:rsidR="00B704B5" w:rsidRDefault="00B704B5" w:rsidP="00B704B5">
      <w:pPr>
        <w:pStyle w:val="ListParagraph"/>
        <w:numPr>
          <w:ilvl w:val="0"/>
          <w:numId w:val="4"/>
        </w:numPr>
        <w:jc w:val="both"/>
      </w:pPr>
      <w:r>
        <w:t>Management: Responsible for providing leadership, resources, and support to implement and maintain the HSSE policy.</w:t>
      </w:r>
    </w:p>
    <w:p w14:paraId="70EF9FAC" w14:textId="7FAFBE57" w:rsidR="00B704B5" w:rsidRDefault="00B704B5" w:rsidP="00B704B5">
      <w:pPr>
        <w:pStyle w:val="ListParagraph"/>
        <w:numPr>
          <w:ilvl w:val="0"/>
          <w:numId w:val="4"/>
        </w:numPr>
        <w:jc w:val="both"/>
      </w:pPr>
      <w:r>
        <w:t>Supervisors: Responsible for ensuring compliance with HSSE policies and procedures within their areas of control.</w:t>
      </w:r>
    </w:p>
    <w:p w14:paraId="33CD6C34" w14:textId="67177E0D" w:rsidR="00B704B5" w:rsidRDefault="00B704B5" w:rsidP="00B704B5">
      <w:pPr>
        <w:pStyle w:val="ListParagraph"/>
        <w:numPr>
          <w:ilvl w:val="0"/>
          <w:numId w:val="4"/>
        </w:numPr>
        <w:jc w:val="both"/>
      </w:pPr>
      <w:r>
        <w:t>Employees and Contractors: Responsible for following HSSE policies and procedures, reporting hazards, and participating in HSSE training and initiatives.</w:t>
      </w:r>
    </w:p>
    <w:p w14:paraId="6ABCD989" w14:textId="0FE73B56" w:rsidR="00B704B5" w:rsidRDefault="00B704B5" w:rsidP="00B704B5">
      <w:pPr>
        <w:pStyle w:val="ListParagraph"/>
        <w:numPr>
          <w:ilvl w:val="0"/>
          <w:numId w:val="4"/>
        </w:numPr>
        <w:jc w:val="both"/>
      </w:pPr>
      <w:r>
        <w:t>Compliance</w:t>
      </w:r>
      <w:r>
        <w:t>: Responsible for developing, implementing, and monitoring HSSE programs and initiatives, and providing guidance and support to all employees and contractors.</w:t>
      </w:r>
    </w:p>
    <w:p w14:paraId="0E285933" w14:textId="38BC5DB0" w:rsidR="00B704B5" w:rsidRPr="00B704B5" w:rsidRDefault="00B704B5" w:rsidP="00B704B5">
      <w:pPr>
        <w:jc w:val="both"/>
        <w:rPr>
          <w:b/>
          <w:bCs/>
        </w:rPr>
      </w:pPr>
      <w:r w:rsidRPr="00B704B5">
        <w:rPr>
          <w:b/>
          <w:bCs/>
        </w:rPr>
        <w:t>Training and Awareness</w:t>
      </w:r>
    </w:p>
    <w:p w14:paraId="438240F1" w14:textId="77777777" w:rsidR="00B704B5" w:rsidRDefault="00B704B5" w:rsidP="00B704B5">
      <w:pPr>
        <w:jc w:val="both"/>
      </w:pPr>
      <w:r>
        <w:t>We will provide ongoing training and education to ensure that all employees and contractors are aware of their HSSE responsibilities and are equipped with the knowledge and skills to perform their duties safely and responsibly.</w:t>
      </w:r>
    </w:p>
    <w:p w14:paraId="77023F1B" w14:textId="1CFC5BAE" w:rsidR="00B704B5" w:rsidRPr="00B704B5" w:rsidRDefault="00B704B5" w:rsidP="00B704B5">
      <w:pPr>
        <w:jc w:val="both"/>
        <w:rPr>
          <w:b/>
          <w:bCs/>
        </w:rPr>
      </w:pPr>
      <w:r w:rsidRPr="00B704B5">
        <w:rPr>
          <w:b/>
          <w:bCs/>
        </w:rPr>
        <w:t>Monitoring and Review</w:t>
      </w:r>
    </w:p>
    <w:p w14:paraId="0F677935" w14:textId="77777777" w:rsidR="00B704B5" w:rsidRDefault="00B704B5" w:rsidP="00B704B5">
      <w:pPr>
        <w:jc w:val="both"/>
      </w:pPr>
      <w:r>
        <w:t>We will regularly monitor and review our HSSE performance to ensure continuous improvement and compliance with this policy. This includes:</w:t>
      </w:r>
    </w:p>
    <w:p w14:paraId="44E9D43C" w14:textId="5F9DAE2D" w:rsidR="00B704B5" w:rsidRDefault="00B704B5" w:rsidP="00B704B5">
      <w:pPr>
        <w:pStyle w:val="ListParagraph"/>
        <w:numPr>
          <w:ilvl w:val="0"/>
          <w:numId w:val="5"/>
        </w:numPr>
        <w:jc w:val="both"/>
      </w:pPr>
      <w:r>
        <w:t>Conducting regular audits, inspections, and assessments.</w:t>
      </w:r>
    </w:p>
    <w:p w14:paraId="597FE826" w14:textId="5DBC509E" w:rsidR="00B704B5" w:rsidRDefault="00B704B5" w:rsidP="00B704B5">
      <w:pPr>
        <w:pStyle w:val="ListParagraph"/>
        <w:numPr>
          <w:ilvl w:val="0"/>
          <w:numId w:val="5"/>
        </w:numPr>
        <w:jc w:val="both"/>
      </w:pPr>
      <w:r>
        <w:t>Setting and reviewing HSSE objectives and targets.</w:t>
      </w:r>
    </w:p>
    <w:p w14:paraId="1AF9D84B" w14:textId="1F2B61F0" w:rsidR="00B704B5" w:rsidRDefault="00B704B5" w:rsidP="00B704B5">
      <w:pPr>
        <w:pStyle w:val="ListParagraph"/>
        <w:numPr>
          <w:ilvl w:val="0"/>
          <w:numId w:val="5"/>
        </w:numPr>
        <w:jc w:val="both"/>
      </w:pPr>
      <w:r>
        <w:t>Investigating incidents and implementing corrective actions.</w:t>
      </w:r>
    </w:p>
    <w:p w14:paraId="7DEB6A97" w14:textId="460E4C21" w:rsidR="00B704B5" w:rsidRDefault="00B704B5" w:rsidP="00B704B5">
      <w:pPr>
        <w:pStyle w:val="ListParagraph"/>
        <w:numPr>
          <w:ilvl w:val="0"/>
          <w:numId w:val="5"/>
        </w:numPr>
        <w:jc w:val="both"/>
      </w:pPr>
      <w:r>
        <w:t>Reporting on HSSE performance to stakeholders.</w:t>
      </w:r>
    </w:p>
    <w:p w14:paraId="03E1B279" w14:textId="5E32E5B6" w:rsidR="00B704B5" w:rsidRPr="00B704B5" w:rsidRDefault="00B704B5" w:rsidP="00B704B5">
      <w:pPr>
        <w:jc w:val="both"/>
        <w:rPr>
          <w:b/>
          <w:bCs/>
        </w:rPr>
      </w:pPr>
      <w:r w:rsidRPr="00B704B5">
        <w:rPr>
          <w:b/>
          <w:bCs/>
        </w:rPr>
        <w:lastRenderedPageBreak/>
        <w:t>Continuous Improvement</w:t>
      </w:r>
    </w:p>
    <w:p w14:paraId="0442AEDA" w14:textId="77777777" w:rsidR="00B704B5" w:rsidRDefault="00B704B5" w:rsidP="00B704B5">
      <w:pPr>
        <w:jc w:val="both"/>
      </w:pPr>
      <w:r>
        <w:t>We are committed to continuously improving our HSSE management system and performance by:</w:t>
      </w:r>
    </w:p>
    <w:p w14:paraId="1CAB2D8B" w14:textId="38F698BA" w:rsidR="00B704B5" w:rsidRDefault="00B704B5" w:rsidP="00B704B5">
      <w:pPr>
        <w:pStyle w:val="ListParagraph"/>
        <w:numPr>
          <w:ilvl w:val="0"/>
          <w:numId w:val="6"/>
        </w:numPr>
        <w:jc w:val="both"/>
      </w:pPr>
      <w:r>
        <w:t>Encouraging feedback and suggestions from employees, contractors, and stakeholders.</w:t>
      </w:r>
    </w:p>
    <w:p w14:paraId="6DFF0190" w14:textId="1423F825" w:rsidR="00B704B5" w:rsidRDefault="00B704B5" w:rsidP="00B704B5">
      <w:pPr>
        <w:pStyle w:val="ListParagraph"/>
        <w:numPr>
          <w:ilvl w:val="0"/>
          <w:numId w:val="6"/>
        </w:numPr>
        <w:jc w:val="both"/>
      </w:pPr>
      <w:r>
        <w:t>Staying informed about advancements in HSSE practices and technologies.</w:t>
      </w:r>
    </w:p>
    <w:p w14:paraId="6AEBE9DF" w14:textId="7A842C14" w:rsidR="00B704B5" w:rsidRDefault="00B704B5" w:rsidP="00B704B5">
      <w:pPr>
        <w:pStyle w:val="ListParagraph"/>
        <w:numPr>
          <w:ilvl w:val="0"/>
          <w:numId w:val="6"/>
        </w:numPr>
        <w:jc w:val="both"/>
      </w:pPr>
      <w:r>
        <w:t>Regularly reviewing and updating our HSSE policies, procedures, and practices.</w:t>
      </w:r>
    </w:p>
    <w:p w14:paraId="4FD4509D" w14:textId="5BAFD53C" w:rsidR="00B704B5" w:rsidRPr="00B704B5" w:rsidRDefault="00B704B5" w:rsidP="00B704B5">
      <w:pPr>
        <w:jc w:val="both"/>
        <w:rPr>
          <w:b/>
          <w:bCs/>
        </w:rPr>
      </w:pPr>
      <w:r w:rsidRPr="00B704B5">
        <w:rPr>
          <w:b/>
          <w:bCs/>
        </w:rPr>
        <w:t>Communication</w:t>
      </w:r>
    </w:p>
    <w:p w14:paraId="792061C9" w14:textId="77777777" w:rsidR="00B704B5" w:rsidRDefault="00B704B5" w:rsidP="00B704B5">
      <w:pPr>
        <w:jc w:val="both"/>
      </w:pPr>
      <w:r>
        <w:t>We will communicate this policy to all employees, contractors, and relevant stakeholders to ensure they understand our commitment to HSSE and their role in achieving our objectives.</w:t>
      </w:r>
    </w:p>
    <w:p w14:paraId="436B4540" w14:textId="2752BA87" w:rsidR="00E90BAC" w:rsidRDefault="00B704B5" w:rsidP="00B704B5">
      <w:pPr>
        <w:jc w:val="both"/>
      </w:pPr>
      <w:r>
        <w:t xml:space="preserve">This HSSE policy demonstrates </w:t>
      </w:r>
      <w:r>
        <w:t>Priority Worldwide’ s</w:t>
      </w:r>
      <w:r>
        <w:t xml:space="preserve"> commitment to protecting health, safety, security, and the environment in all aspects of our operations. By adhering to this policy, we aim to create a safe, secure, and sustainable working environment for all.</w:t>
      </w:r>
    </w:p>
    <w:sectPr w:rsidR="00E90BA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75650" w14:textId="77777777" w:rsidR="00B704B5" w:rsidRDefault="00B704B5" w:rsidP="00B704B5">
      <w:pPr>
        <w:spacing w:after="0" w:line="240" w:lineRule="auto"/>
      </w:pPr>
      <w:r>
        <w:separator/>
      </w:r>
    </w:p>
  </w:endnote>
  <w:endnote w:type="continuationSeparator" w:id="0">
    <w:p w14:paraId="7F876694" w14:textId="77777777" w:rsidR="00B704B5" w:rsidRDefault="00B704B5" w:rsidP="00B7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1593D" w14:textId="77777777" w:rsidR="00B704B5" w:rsidRDefault="00B7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356DB" w14:textId="6CB35714" w:rsidR="00B704B5" w:rsidRDefault="00B704B5" w:rsidP="00B704B5">
    <w:pPr>
      <w:pStyle w:val="Footer"/>
      <w:pBdr>
        <w:top w:val="single" w:sz="4" w:space="1" w:color="auto"/>
      </w:pBdr>
    </w:pPr>
    <w:r>
      <w:t>Priority Worldwide</w:t>
    </w:r>
    <w:r>
      <w:tab/>
    </w:r>
    <w:r>
      <w:tab/>
      <w:t>Revised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0E529" w14:textId="77777777" w:rsidR="00B704B5" w:rsidRDefault="00B70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C2A18" w14:textId="77777777" w:rsidR="00B704B5" w:rsidRDefault="00B704B5" w:rsidP="00B704B5">
      <w:pPr>
        <w:spacing w:after="0" w:line="240" w:lineRule="auto"/>
      </w:pPr>
      <w:r>
        <w:separator/>
      </w:r>
    </w:p>
  </w:footnote>
  <w:footnote w:type="continuationSeparator" w:id="0">
    <w:p w14:paraId="338C1F06" w14:textId="77777777" w:rsidR="00B704B5" w:rsidRDefault="00B704B5" w:rsidP="00B7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C5E0D" w14:textId="77777777" w:rsidR="00B704B5" w:rsidRDefault="00B7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4438C" w14:textId="494EF1F4" w:rsidR="00B704B5" w:rsidRDefault="00B704B5" w:rsidP="00B704B5">
    <w:pPr>
      <w:pStyle w:val="Header"/>
      <w:pBdr>
        <w:bottom w:val="single" w:sz="4" w:space="1" w:color="auto"/>
      </w:pBdr>
    </w:pPr>
    <w:r>
      <w:t>Health, Safety, Security, and Environmental (HSSE)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7BA" w14:textId="77777777" w:rsidR="00B704B5" w:rsidRDefault="00B70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64238"/>
    <w:multiLevelType w:val="hybridMultilevel"/>
    <w:tmpl w:val="2876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0534B"/>
    <w:multiLevelType w:val="hybridMultilevel"/>
    <w:tmpl w:val="768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B633B"/>
    <w:multiLevelType w:val="hybridMultilevel"/>
    <w:tmpl w:val="3370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54FC7"/>
    <w:multiLevelType w:val="hybridMultilevel"/>
    <w:tmpl w:val="B3BE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9536C"/>
    <w:multiLevelType w:val="hybridMultilevel"/>
    <w:tmpl w:val="4F48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E46BB"/>
    <w:multiLevelType w:val="hybridMultilevel"/>
    <w:tmpl w:val="8A74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797776">
    <w:abstractNumId w:val="2"/>
  </w:num>
  <w:num w:numId="2" w16cid:durableId="259609354">
    <w:abstractNumId w:val="5"/>
  </w:num>
  <w:num w:numId="3" w16cid:durableId="808589659">
    <w:abstractNumId w:val="3"/>
  </w:num>
  <w:num w:numId="4" w16cid:durableId="1483884632">
    <w:abstractNumId w:val="0"/>
  </w:num>
  <w:num w:numId="5" w16cid:durableId="2127190344">
    <w:abstractNumId w:val="4"/>
  </w:num>
  <w:num w:numId="6" w16cid:durableId="171770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B5"/>
    <w:rsid w:val="00B704B5"/>
    <w:rsid w:val="00CA727E"/>
    <w:rsid w:val="00E402B4"/>
    <w:rsid w:val="00E90BAC"/>
    <w:rsid w:val="00F4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26AE47"/>
  <w15:chartTrackingRefBased/>
  <w15:docId w15:val="{3F661CCA-4347-496F-9423-BAD31650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4B5"/>
    <w:rPr>
      <w:rFonts w:eastAsiaTheme="majorEastAsia" w:cstheme="majorBidi"/>
      <w:color w:val="272727" w:themeColor="text1" w:themeTint="D8"/>
    </w:rPr>
  </w:style>
  <w:style w:type="paragraph" w:styleId="Title">
    <w:name w:val="Title"/>
    <w:basedOn w:val="Normal"/>
    <w:next w:val="Normal"/>
    <w:link w:val="TitleChar"/>
    <w:uiPriority w:val="10"/>
    <w:qFormat/>
    <w:rsid w:val="00B70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4B5"/>
    <w:pPr>
      <w:spacing w:before="160"/>
      <w:jc w:val="center"/>
    </w:pPr>
    <w:rPr>
      <w:i/>
      <w:iCs/>
      <w:color w:val="404040" w:themeColor="text1" w:themeTint="BF"/>
    </w:rPr>
  </w:style>
  <w:style w:type="character" w:customStyle="1" w:styleId="QuoteChar">
    <w:name w:val="Quote Char"/>
    <w:basedOn w:val="DefaultParagraphFont"/>
    <w:link w:val="Quote"/>
    <w:uiPriority w:val="29"/>
    <w:rsid w:val="00B704B5"/>
    <w:rPr>
      <w:i/>
      <w:iCs/>
      <w:color w:val="404040" w:themeColor="text1" w:themeTint="BF"/>
    </w:rPr>
  </w:style>
  <w:style w:type="paragraph" w:styleId="ListParagraph">
    <w:name w:val="List Paragraph"/>
    <w:basedOn w:val="Normal"/>
    <w:uiPriority w:val="34"/>
    <w:qFormat/>
    <w:rsid w:val="00B704B5"/>
    <w:pPr>
      <w:ind w:left="720"/>
      <w:contextualSpacing/>
    </w:pPr>
  </w:style>
  <w:style w:type="character" w:styleId="IntenseEmphasis">
    <w:name w:val="Intense Emphasis"/>
    <w:basedOn w:val="DefaultParagraphFont"/>
    <w:uiPriority w:val="21"/>
    <w:qFormat/>
    <w:rsid w:val="00B704B5"/>
    <w:rPr>
      <w:i/>
      <w:iCs/>
      <w:color w:val="0F4761" w:themeColor="accent1" w:themeShade="BF"/>
    </w:rPr>
  </w:style>
  <w:style w:type="paragraph" w:styleId="IntenseQuote">
    <w:name w:val="Intense Quote"/>
    <w:basedOn w:val="Normal"/>
    <w:next w:val="Normal"/>
    <w:link w:val="IntenseQuoteChar"/>
    <w:uiPriority w:val="30"/>
    <w:qFormat/>
    <w:rsid w:val="00B70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4B5"/>
    <w:rPr>
      <w:i/>
      <w:iCs/>
      <w:color w:val="0F4761" w:themeColor="accent1" w:themeShade="BF"/>
    </w:rPr>
  </w:style>
  <w:style w:type="character" w:styleId="IntenseReference">
    <w:name w:val="Intense Reference"/>
    <w:basedOn w:val="DefaultParagraphFont"/>
    <w:uiPriority w:val="32"/>
    <w:qFormat/>
    <w:rsid w:val="00B704B5"/>
    <w:rPr>
      <w:b/>
      <w:bCs/>
      <w:smallCaps/>
      <w:color w:val="0F4761" w:themeColor="accent1" w:themeShade="BF"/>
      <w:spacing w:val="5"/>
    </w:rPr>
  </w:style>
  <w:style w:type="paragraph" w:styleId="Header">
    <w:name w:val="header"/>
    <w:basedOn w:val="Normal"/>
    <w:link w:val="HeaderChar"/>
    <w:uiPriority w:val="99"/>
    <w:unhideWhenUsed/>
    <w:rsid w:val="00B70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4B5"/>
  </w:style>
  <w:style w:type="paragraph" w:styleId="Footer">
    <w:name w:val="footer"/>
    <w:basedOn w:val="Normal"/>
    <w:link w:val="FooterChar"/>
    <w:uiPriority w:val="99"/>
    <w:unhideWhenUsed/>
    <w:rsid w:val="00B70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Priddy CHB, CCS</dc:creator>
  <cp:keywords/>
  <dc:description/>
  <cp:lastModifiedBy>Lauren Priddy CHB, CCS</cp:lastModifiedBy>
  <cp:revision>1</cp:revision>
  <dcterms:created xsi:type="dcterms:W3CDTF">2024-06-26T18:18:00Z</dcterms:created>
  <dcterms:modified xsi:type="dcterms:W3CDTF">2024-06-26T18:23:00Z</dcterms:modified>
</cp:coreProperties>
</file>