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1CFCF" w14:textId="12F2E2F3" w:rsidR="003A25B4" w:rsidRPr="000C011B" w:rsidRDefault="003A25B4" w:rsidP="000C011B">
      <w:pPr>
        <w:jc w:val="both"/>
        <w:rPr>
          <w:b/>
          <w:bCs/>
        </w:rPr>
      </w:pPr>
      <w:r w:rsidRPr="000C011B">
        <w:rPr>
          <w:b/>
          <w:bCs/>
        </w:rPr>
        <w:t>Introduction</w:t>
      </w:r>
    </w:p>
    <w:p w14:paraId="59AB2A29" w14:textId="05559E1D" w:rsidR="003A25B4" w:rsidRDefault="003A25B4" w:rsidP="000C011B">
      <w:pPr>
        <w:jc w:val="both"/>
      </w:pPr>
      <w:r>
        <w:t>At Priority Worldwide, we are committed to conducting our business in an ethical, sustainable, and socially responsible manner. We expect our suppliers to share this commitment and adhere to the principles outlined in this Supplier Code of Conduct.</w:t>
      </w:r>
    </w:p>
    <w:p w14:paraId="167D472E" w14:textId="409F832B" w:rsidR="003A25B4" w:rsidRPr="000C011B" w:rsidRDefault="003A25B4" w:rsidP="000C011B">
      <w:pPr>
        <w:jc w:val="both"/>
        <w:rPr>
          <w:b/>
          <w:bCs/>
        </w:rPr>
      </w:pPr>
      <w:r w:rsidRPr="000C011B">
        <w:rPr>
          <w:b/>
          <w:bCs/>
        </w:rPr>
        <w:t>Scope</w:t>
      </w:r>
    </w:p>
    <w:p w14:paraId="7AE2BF14" w14:textId="77777777" w:rsidR="003A25B4" w:rsidRDefault="003A25B4" w:rsidP="000C011B">
      <w:pPr>
        <w:jc w:val="both"/>
      </w:pPr>
      <w:r>
        <w:t>This Supplier Code of Conduct applies to all suppliers, contractors, and business partners who provide goods or services to [Your Company Name]. It sets out the minimum standards and expectations for ethical behavior, environmental sustainability, and social responsibility.</w:t>
      </w:r>
    </w:p>
    <w:p w14:paraId="67C950B5" w14:textId="3A198C18" w:rsidR="003A25B4" w:rsidRPr="000C011B" w:rsidRDefault="003A25B4" w:rsidP="000C011B">
      <w:pPr>
        <w:jc w:val="both"/>
        <w:rPr>
          <w:b/>
          <w:bCs/>
        </w:rPr>
      </w:pPr>
      <w:r w:rsidRPr="000C011B">
        <w:rPr>
          <w:b/>
          <w:bCs/>
        </w:rPr>
        <w:t>Compliance with Laws and Regulations</w:t>
      </w:r>
    </w:p>
    <w:p w14:paraId="39032CBF" w14:textId="4D368F5B" w:rsidR="003A25B4" w:rsidRDefault="003A25B4" w:rsidP="000C011B">
      <w:pPr>
        <w:jc w:val="both"/>
      </w:pPr>
      <w:r>
        <w:t>Suppliers must comply with all applicable laws, regulations, and industry standards in the countries where they operate. This includes, but is not limited to:</w:t>
      </w:r>
    </w:p>
    <w:p w14:paraId="110D38A0" w14:textId="481D67FB" w:rsidR="003A25B4" w:rsidRDefault="003A25B4" w:rsidP="000C011B">
      <w:pPr>
        <w:pStyle w:val="ListParagraph"/>
        <w:numPr>
          <w:ilvl w:val="0"/>
          <w:numId w:val="1"/>
        </w:numPr>
        <w:jc w:val="both"/>
      </w:pPr>
      <w:r>
        <w:t>Labor laws and regulations</w:t>
      </w:r>
    </w:p>
    <w:p w14:paraId="4341FC03" w14:textId="66B01740" w:rsidR="003A25B4" w:rsidRDefault="003A25B4" w:rsidP="000C011B">
      <w:pPr>
        <w:pStyle w:val="ListParagraph"/>
        <w:numPr>
          <w:ilvl w:val="0"/>
          <w:numId w:val="1"/>
        </w:numPr>
        <w:jc w:val="both"/>
      </w:pPr>
      <w:r>
        <w:t>Environmental regulations</w:t>
      </w:r>
    </w:p>
    <w:p w14:paraId="556DC72B" w14:textId="26738376" w:rsidR="003A25B4" w:rsidRDefault="003A25B4" w:rsidP="000C011B">
      <w:pPr>
        <w:pStyle w:val="ListParagraph"/>
        <w:numPr>
          <w:ilvl w:val="0"/>
          <w:numId w:val="1"/>
        </w:numPr>
        <w:jc w:val="both"/>
      </w:pPr>
      <w:r>
        <w:t>Health and safety standards</w:t>
      </w:r>
    </w:p>
    <w:p w14:paraId="6F7EB2C8" w14:textId="1B7F1999" w:rsidR="003A25B4" w:rsidRDefault="003A25B4" w:rsidP="000C011B">
      <w:pPr>
        <w:pStyle w:val="ListParagraph"/>
        <w:numPr>
          <w:ilvl w:val="0"/>
          <w:numId w:val="1"/>
        </w:numPr>
        <w:jc w:val="both"/>
      </w:pPr>
      <w:r>
        <w:t>Anti-corruption and anti-bribery laws</w:t>
      </w:r>
    </w:p>
    <w:p w14:paraId="39502832" w14:textId="2A2BD4FA" w:rsidR="003A25B4" w:rsidRPr="000C011B" w:rsidRDefault="003A25B4" w:rsidP="000C011B">
      <w:pPr>
        <w:jc w:val="both"/>
        <w:rPr>
          <w:b/>
          <w:bCs/>
        </w:rPr>
      </w:pPr>
      <w:r w:rsidRPr="000C011B">
        <w:rPr>
          <w:b/>
          <w:bCs/>
        </w:rPr>
        <w:t>Human Rights and Labor Practices</w:t>
      </w:r>
    </w:p>
    <w:p w14:paraId="7874A083" w14:textId="77777777" w:rsidR="003A25B4" w:rsidRDefault="003A25B4" w:rsidP="000C011B">
      <w:pPr>
        <w:jc w:val="both"/>
      </w:pPr>
      <w:r>
        <w:t>Suppliers are expected to uphold and respect internationally recognized human rights and labor standards. This includes:</w:t>
      </w:r>
    </w:p>
    <w:p w14:paraId="59615427" w14:textId="3E29CE5C" w:rsidR="003A25B4" w:rsidRDefault="003A25B4" w:rsidP="000C011B">
      <w:pPr>
        <w:pStyle w:val="ListParagraph"/>
        <w:numPr>
          <w:ilvl w:val="0"/>
          <w:numId w:val="2"/>
        </w:numPr>
        <w:jc w:val="both"/>
      </w:pPr>
      <w:r>
        <w:t>Prohibition of Forced Labor: Suppliers must not use any form of forced, bonded, or involuntary labor.</w:t>
      </w:r>
    </w:p>
    <w:p w14:paraId="05E64406" w14:textId="2A8F5627" w:rsidR="003A25B4" w:rsidRDefault="003A25B4" w:rsidP="000C011B">
      <w:pPr>
        <w:pStyle w:val="ListParagraph"/>
        <w:numPr>
          <w:ilvl w:val="0"/>
          <w:numId w:val="2"/>
        </w:numPr>
        <w:jc w:val="both"/>
      </w:pPr>
      <w:r>
        <w:t xml:space="preserve">Prohibition of Child Labor: Suppliers must not employ children under the legal working age in their country or any child labor as defined by the International </w:t>
      </w:r>
      <w:r w:rsidR="000C011B">
        <w:t>Labor</w:t>
      </w:r>
      <w:r>
        <w:t xml:space="preserve"> Organization (ILO) standards.</w:t>
      </w:r>
    </w:p>
    <w:p w14:paraId="6DCC4436" w14:textId="4BC20905" w:rsidR="003A25B4" w:rsidRDefault="003A25B4" w:rsidP="000C011B">
      <w:pPr>
        <w:pStyle w:val="ListParagraph"/>
        <w:numPr>
          <w:ilvl w:val="0"/>
          <w:numId w:val="2"/>
        </w:numPr>
        <w:jc w:val="both"/>
      </w:pPr>
      <w:r>
        <w:t>Non-Discrimination: Suppliers must provide a workplace free of discrimination based on race, gender, age, sexual orientation, disability, religion, or any other characteristic protected by law.</w:t>
      </w:r>
    </w:p>
    <w:p w14:paraId="5061C7FF" w14:textId="7A3EFBD4" w:rsidR="003A25B4" w:rsidRDefault="003A25B4" w:rsidP="000C011B">
      <w:pPr>
        <w:pStyle w:val="ListParagraph"/>
        <w:numPr>
          <w:ilvl w:val="0"/>
          <w:numId w:val="2"/>
        </w:numPr>
        <w:jc w:val="both"/>
      </w:pPr>
      <w:r>
        <w:t>Freedom of Association: Suppliers must respect the rights of workers to freely associate, join trade unions, and bargain collectively.</w:t>
      </w:r>
    </w:p>
    <w:p w14:paraId="59BE8655" w14:textId="1EFCFC45" w:rsidR="003A25B4" w:rsidRPr="000C011B" w:rsidRDefault="003A25B4" w:rsidP="000C011B">
      <w:pPr>
        <w:jc w:val="both"/>
        <w:rPr>
          <w:b/>
          <w:bCs/>
        </w:rPr>
      </w:pPr>
      <w:r w:rsidRPr="000C011B">
        <w:rPr>
          <w:b/>
          <w:bCs/>
        </w:rPr>
        <w:t>Health and Safety</w:t>
      </w:r>
    </w:p>
    <w:p w14:paraId="5A624B53" w14:textId="77777777" w:rsidR="003A25B4" w:rsidRDefault="003A25B4" w:rsidP="000C011B">
      <w:pPr>
        <w:jc w:val="both"/>
      </w:pPr>
      <w:r>
        <w:t>Suppliers must provide a safe and healthy working environment for their employees. This includes:</w:t>
      </w:r>
    </w:p>
    <w:p w14:paraId="31F247E1" w14:textId="5865733A" w:rsidR="003A25B4" w:rsidRDefault="003A25B4" w:rsidP="000C011B">
      <w:pPr>
        <w:pStyle w:val="ListParagraph"/>
        <w:numPr>
          <w:ilvl w:val="0"/>
          <w:numId w:val="3"/>
        </w:numPr>
        <w:jc w:val="both"/>
      </w:pPr>
      <w:r>
        <w:t>Ensuring compliance with health and safety laws and regulations</w:t>
      </w:r>
    </w:p>
    <w:p w14:paraId="36BC408E" w14:textId="4CF3F37D" w:rsidR="003A25B4" w:rsidRDefault="003A25B4" w:rsidP="000C011B">
      <w:pPr>
        <w:pStyle w:val="ListParagraph"/>
        <w:numPr>
          <w:ilvl w:val="0"/>
          <w:numId w:val="3"/>
        </w:numPr>
        <w:jc w:val="both"/>
      </w:pPr>
      <w:r>
        <w:lastRenderedPageBreak/>
        <w:t>Implementing effective health and safety policies and procedures</w:t>
      </w:r>
    </w:p>
    <w:p w14:paraId="6F055BCE" w14:textId="5D0A0909" w:rsidR="003A25B4" w:rsidRDefault="003A25B4" w:rsidP="000C011B">
      <w:pPr>
        <w:pStyle w:val="ListParagraph"/>
        <w:numPr>
          <w:ilvl w:val="0"/>
          <w:numId w:val="3"/>
        </w:numPr>
        <w:jc w:val="both"/>
      </w:pPr>
      <w:r>
        <w:t>Providing appropriate safety training and protective equipment</w:t>
      </w:r>
    </w:p>
    <w:p w14:paraId="7CAD7EBA" w14:textId="36F7145A" w:rsidR="003A25B4" w:rsidRPr="000C011B" w:rsidRDefault="003A25B4" w:rsidP="000C011B">
      <w:pPr>
        <w:jc w:val="both"/>
        <w:rPr>
          <w:b/>
          <w:bCs/>
        </w:rPr>
      </w:pPr>
      <w:r w:rsidRPr="000C011B">
        <w:rPr>
          <w:b/>
          <w:bCs/>
        </w:rPr>
        <w:t>Environmental Responsibility</w:t>
      </w:r>
    </w:p>
    <w:p w14:paraId="0733050E" w14:textId="77777777" w:rsidR="003A25B4" w:rsidRDefault="003A25B4" w:rsidP="000C011B">
      <w:pPr>
        <w:jc w:val="both"/>
      </w:pPr>
      <w:r>
        <w:t>Suppliers are expected to minimize their environmental impact and promote sustainability. This includes:</w:t>
      </w:r>
    </w:p>
    <w:p w14:paraId="303C7B75" w14:textId="4E74C034" w:rsidR="003A25B4" w:rsidRDefault="003A25B4" w:rsidP="000C011B">
      <w:pPr>
        <w:pStyle w:val="ListParagraph"/>
        <w:numPr>
          <w:ilvl w:val="0"/>
          <w:numId w:val="4"/>
        </w:numPr>
        <w:jc w:val="both"/>
      </w:pPr>
      <w:r>
        <w:t>Complying with all applicable environmental laws and regulations</w:t>
      </w:r>
    </w:p>
    <w:p w14:paraId="1B59086E" w14:textId="23E7FE32" w:rsidR="003A25B4" w:rsidRDefault="003A25B4" w:rsidP="000C011B">
      <w:pPr>
        <w:pStyle w:val="ListParagraph"/>
        <w:numPr>
          <w:ilvl w:val="0"/>
          <w:numId w:val="4"/>
        </w:numPr>
        <w:jc w:val="both"/>
      </w:pPr>
      <w:r>
        <w:t>Implementing practices to reduce waste, emissions, and resource consumption</w:t>
      </w:r>
    </w:p>
    <w:p w14:paraId="41A51E08" w14:textId="366BCFCE" w:rsidR="003A25B4" w:rsidRDefault="003A25B4" w:rsidP="000C011B">
      <w:pPr>
        <w:pStyle w:val="ListParagraph"/>
        <w:numPr>
          <w:ilvl w:val="0"/>
          <w:numId w:val="4"/>
        </w:numPr>
        <w:jc w:val="both"/>
      </w:pPr>
      <w:r>
        <w:t>Promoting the use of sustainable materials and energy-efficient processes</w:t>
      </w:r>
    </w:p>
    <w:p w14:paraId="57860A30" w14:textId="0A1B7AC7" w:rsidR="003A25B4" w:rsidRPr="000C011B" w:rsidRDefault="003A25B4" w:rsidP="000C011B">
      <w:pPr>
        <w:jc w:val="both"/>
        <w:rPr>
          <w:b/>
          <w:bCs/>
        </w:rPr>
      </w:pPr>
      <w:r w:rsidRPr="000C011B">
        <w:rPr>
          <w:b/>
          <w:bCs/>
        </w:rPr>
        <w:t>Ethical Business Practices</w:t>
      </w:r>
    </w:p>
    <w:p w14:paraId="11D7697B" w14:textId="77777777" w:rsidR="003A25B4" w:rsidRDefault="003A25B4" w:rsidP="000C011B">
      <w:pPr>
        <w:jc w:val="both"/>
      </w:pPr>
      <w:r>
        <w:t>Suppliers must conduct their business with integrity and transparency. This includes:</w:t>
      </w:r>
    </w:p>
    <w:p w14:paraId="779BAFFA" w14:textId="6330D3F8" w:rsidR="003A25B4" w:rsidRDefault="003A25B4" w:rsidP="000C011B">
      <w:pPr>
        <w:pStyle w:val="ListParagraph"/>
        <w:numPr>
          <w:ilvl w:val="0"/>
          <w:numId w:val="5"/>
        </w:numPr>
        <w:jc w:val="both"/>
      </w:pPr>
      <w:r>
        <w:t>Prohibiting all forms of corruption, bribery, and fraudulent practices</w:t>
      </w:r>
    </w:p>
    <w:p w14:paraId="2ABAF232" w14:textId="5395B4A7" w:rsidR="003A25B4" w:rsidRDefault="003A25B4" w:rsidP="000C011B">
      <w:pPr>
        <w:pStyle w:val="ListParagraph"/>
        <w:numPr>
          <w:ilvl w:val="0"/>
          <w:numId w:val="5"/>
        </w:numPr>
        <w:jc w:val="both"/>
      </w:pPr>
      <w:r>
        <w:t>Ensuring accurate and transparent record-keeping</w:t>
      </w:r>
    </w:p>
    <w:p w14:paraId="60EA430D" w14:textId="66CA88CC" w:rsidR="003A25B4" w:rsidRDefault="003A25B4" w:rsidP="000C011B">
      <w:pPr>
        <w:pStyle w:val="ListParagraph"/>
        <w:numPr>
          <w:ilvl w:val="0"/>
          <w:numId w:val="5"/>
        </w:numPr>
        <w:jc w:val="both"/>
      </w:pPr>
      <w:r>
        <w:t>Respecting intellectual property rights and confidentiality agreements</w:t>
      </w:r>
    </w:p>
    <w:p w14:paraId="2C15E721" w14:textId="63ED2BEA" w:rsidR="003A25B4" w:rsidRPr="000C011B" w:rsidRDefault="003A25B4" w:rsidP="000C011B">
      <w:pPr>
        <w:jc w:val="both"/>
        <w:rPr>
          <w:b/>
          <w:bCs/>
        </w:rPr>
      </w:pPr>
      <w:r w:rsidRPr="000C011B">
        <w:rPr>
          <w:b/>
          <w:bCs/>
        </w:rPr>
        <w:t>Supply Chain Transparency</w:t>
      </w:r>
    </w:p>
    <w:p w14:paraId="358E5FAE" w14:textId="77777777" w:rsidR="003A25B4" w:rsidRDefault="003A25B4" w:rsidP="000C011B">
      <w:pPr>
        <w:jc w:val="both"/>
      </w:pPr>
      <w:r>
        <w:t>Suppliers are expected to promote the principles of this code throughout their own supply chains. This includes:</w:t>
      </w:r>
    </w:p>
    <w:p w14:paraId="49FBCC81" w14:textId="41CFEDE4" w:rsidR="003A25B4" w:rsidRDefault="003A25B4" w:rsidP="000C011B">
      <w:pPr>
        <w:pStyle w:val="ListParagraph"/>
        <w:numPr>
          <w:ilvl w:val="0"/>
          <w:numId w:val="6"/>
        </w:numPr>
        <w:jc w:val="both"/>
      </w:pPr>
      <w:r>
        <w:t>Communicating these standards to their own suppliers and subcontractors</w:t>
      </w:r>
    </w:p>
    <w:p w14:paraId="5BE15B69" w14:textId="12088937" w:rsidR="003A25B4" w:rsidRDefault="003A25B4" w:rsidP="000C011B">
      <w:pPr>
        <w:pStyle w:val="ListParagraph"/>
        <w:numPr>
          <w:ilvl w:val="0"/>
          <w:numId w:val="6"/>
        </w:numPr>
        <w:jc w:val="both"/>
      </w:pPr>
      <w:r>
        <w:t>Ensuring compliance with these standards at all levels of their supply chain</w:t>
      </w:r>
    </w:p>
    <w:p w14:paraId="1D8155D2" w14:textId="2AD0EB6E" w:rsidR="003A25B4" w:rsidRPr="000C011B" w:rsidRDefault="003A25B4" w:rsidP="000C011B">
      <w:pPr>
        <w:jc w:val="both"/>
        <w:rPr>
          <w:b/>
          <w:bCs/>
        </w:rPr>
      </w:pPr>
      <w:r w:rsidRPr="000C011B">
        <w:rPr>
          <w:b/>
          <w:bCs/>
        </w:rPr>
        <w:t>Monitoring and Compliance</w:t>
      </w:r>
    </w:p>
    <w:p w14:paraId="1EEC52F0" w14:textId="1B351876" w:rsidR="003A25B4" w:rsidRDefault="003A25B4" w:rsidP="000C011B">
      <w:pPr>
        <w:jc w:val="both"/>
      </w:pPr>
      <w:r>
        <w:t>Priority Worldwide reserves the right to monitor and assess supplier compliance with this code. This may include:</w:t>
      </w:r>
    </w:p>
    <w:p w14:paraId="281CF645" w14:textId="67877EBA" w:rsidR="003A25B4" w:rsidRDefault="003A25B4" w:rsidP="000C011B">
      <w:pPr>
        <w:pStyle w:val="ListParagraph"/>
        <w:numPr>
          <w:ilvl w:val="0"/>
          <w:numId w:val="7"/>
        </w:numPr>
        <w:jc w:val="both"/>
      </w:pPr>
      <w:r>
        <w:t>Conducting audits and assessments of supplier facilities and practices</w:t>
      </w:r>
    </w:p>
    <w:p w14:paraId="7A207C05" w14:textId="06FCF739" w:rsidR="003A25B4" w:rsidRDefault="003A25B4" w:rsidP="000C011B">
      <w:pPr>
        <w:pStyle w:val="ListParagraph"/>
        <w:numPr>
          <w:ilvl w:val="0"/>
          <w:numId w:val="7"/>
        </w:numPr>
        <w:jc w:val="both"/>
      </w:pPr>
      <w:r>
        <w:t>Requiring suppliers to provide documentation and information related to their compliance</w:t>
      </w:r>
    </w:p>
    <w:p w14:paraId="4B42CC8B" w14:textId="6EFA0E24" w:rsidR="003A25B4" w:rsidRDefault="003A25B4" w:rsidP="000C011B">
      <w:pPr>
        <w:pStyle w:val="ListParagraph"/>
        <w:numPr>
          <w:ilvl w:val="0"/>
          <w:numId w:val="7"/>
        </w:numPr>
        <w:jc w:val="both"/>
      </w:pPr>
      <w:r>
        <w:t>Working with suppliers to address any identified non-compliance issues</w:t>
      </w:r>
    </w:p>
    <w:p w14:paraId="129412C7" w14:textId="2599539D" w:rsidR="003A25B4" w:rsidRPr="000C011B" w:rsidRDefault="003A25B4" w:rsidP="000C011B">
      <w:pPr>
        <w:jc w:val="both"/>
        <w:rPr>
          <w:b/>
          <w:bCs/>
        </w:rPr>
      </w:pPr>
      <w:r w:rsidRPr="000C011B">
        <w:rPr>
          <w:b/>
          <w:bCs/>
        </w:rPr>
        <w:t>Continuous Improvement</w:t>
      </w:r>
    </w:p>
    <w:p w14:paraId="221165C5" w14:textId="4F540225" w:rsidR="003A25B4" w:rsidRDefault="003A25B4" w:rsidP="000C011B">
      <w:pPr>
        <w:jc w:val="both"/>
      </w:pPr>
      <w:r>
        <w:t xml:space="preserve">Suppliers are encouraged to continuously improve their practices and performance in line with the principles of this code. </w:t>
      </w:r>
      <w:r w:rsidR="000E2377">
        <w:t xml:space="preserve">Priority Worldwide </w:t>
      </w:r>
      <w:r>
        <w:t>will support suppliers in their efforts to enhance their social, environmental, and ethical practices.</w:t>
      </w:r>
    </w:p>
    <w:p w14:paraId="107A04B8" w14:textId="06296BDB" w:rsidR="003A25B4" w:rsidRPr="000C011B" w:rsidRDefault="003A25B4" w:rsidP="000C011B">
      <w:pPr>
        <w:jc w:val="both"/>
        <w:rPr>
          <w:b/>
          <w:bCs/>
        </w:rPr>
      </w:pPr>
      <w:r w:rsidRPr="000C011B">
        <w:rPr>
          <w:b/>
          <w:bCs/>
        </w:rPr>
        <w:t>Reporting Concerns</w:t>
      </w:r>
    </w:p>
    <w:p w14:paraId="7677AF95" w14:textId="064D2E01" w:rsidR="003A25B4" w:rsidRDefault="003A25B4" w:rsidP="000C011B">
      <w:pPr>
        <w:jc w:val="both"/>
      </w:pPr>
      <w:r>
        <w:lastRenderedPageBreak/>
        <w:t xml:space="preserve">Suppliers and their employees are encouraged to report any concerns or violations of this code. Reports can be made confidentially and without fear of retaliation through Priority </w:t>
      </w:r>
      <w:r w:rsidR="000C011B">
        <w:t>Worldwide’ s</w:t>
      </w:r>
      <w:r>
        <w:t xml:space="preserve"> designated reporting channels.</w:t>
      </w:r>
    </w:p>
    <w:sectPr w:rsidR="003A25B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461CD0" w14:textId="77777777" w:rsidR="002746FD" w:rsidRDefault="002746FD" w:rsidP="003A25B4">
      <w:pPr>
        <w:spacing w:after="0" w:line="240" w:lineRule="auto"/>
      </w:pPr>
      <w:r>
        <w:separator/>
      </w:r>
    </w:p>
  </w:endnote>
  <w:endnote w:type="continuationSeparator" w:id="0">
    <w:p w14:paraId="65ACCCCB" w14:textId="77777777" w:rsidR="002746FD" w:rsidRDefault="002746FD" w:rsidP="003A2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E0A451" w14:textId="624C20F2" w:rsidR="000C011B" w:rsidRDefault="000C011B" w:rsidP="000C011B">
    <w:pPr>
      <w:pStyle w:val="Footer"/>
      <w:pBdr>
        <w:top w:val="single" w:sz="4" w:space="1" w:color="auto"/>
      </w:pBdr>
    </w:pPr>
    <w:r>
      <w:t>Priority Worldwide</w:t>
    </w:r>
    <w:r>
      <w:tab/>
    </w:r>
    <w:r>
      <w:tab/>
      <w:t>Revised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F2490D" w14:textId="77777777" w:rsidR="002746FD" w:rsidRDefault="002746FD" w:rsidP="003A25B4">
      <w:pPr>
        <w:spacing w:after="0" w:line="240" w:lineRule="auto"/>
      </w:pPr>
      <w:r>
        <w:separator/>
      </w:r>
    </w:p>
  </w:footnote>
  <w:footnote w:type="continuationSeparator" w:id="0">
    <w:p w14:paraId="1BE875A5" w14:textId="77777777" w:rsidR="002746FD" w:rsidRDefault="002746FD" w:rsidP="003A2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896A1F" w14:textId="6F279DDF" w:rsidR="003A25B4" w:rsidRDefault="003A25B4" w:rsidP="003A25B4">
    <w:pPr>
      <w:pStyle w:val="Header"/>
      <w:pBdr>
        <w:bottom w:val="single" w:sz="4" w:space="1" w:color="auto"/>
      </w:pBdr>
    </w:pPr>
    <w:r>
      <w:t>Supplier Code of Conduct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155B5"/>
    <w:multiLevelType w:val="hybridMultilevel"/>
    <w:tmpl w:val="B6C4E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7238C"/>
    <w:multiLevelType w:val="hybridMultilevel"/>
    <w:tmpl w:val="BD1C8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55178"/>
    <w:multiLevelType w:val="hybridMultilevel"/>
    <w:tmpl w:val="65189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D7A99"/>
    <w:multiLevelType w:val="hybridMultilevel"/>
    <w:tmpl w:val="2538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1E1305"/>
    <w:multiLevelType w:val="hybridMultilevel"/>
    <w:tmpl w:val="C9D46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D57BD4"/>
    <w:multiLevelType w:val="hybridMultilevel"/>
    <w:tmpl w:val="98046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5E2464"/>
    <w:multiLevelType w:val="hybridMultilevel"/>
    <w:tmpl w:val="8F0C4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309566">
    <w:abstractNumId w:val="1"/>
  </w:num>
  <w:num w:numId="2" w16cid:durableId="592906033">
    <w:abstractNumId w:val="0"/>
  </w:num>
  <w:num w:numId="3" w16cid:durableId="1165442115">
    <w:abstractNumId w:val="2"/>
  </w:num>
  <w:num w:numId="4" w16cid:durableId="186796641">
    <w:abstractNumId w:val="3"/>
  </w:num>
  <w:num w:numId="5" w16cid:durableId="23485287">
    <w:abstractNumId w:val="5"/>
  </w:num>
  <w:num w:numId="6" w16cid:durableId="1800343200">
    <w:abstractNumId w:val="4"/>
  </w:num>
  <w:num w:numId="7" w16cid:durableId="1371122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5B4"/>
    <w:rsid w:val="000C011B"/>
    <w:rsid w:val="000E2377"/>
    <w:rsid w:val="002746FD"/>
    <w:rsid w:val="003A25B4"/>
    <w:rsid w:val="00B946F6"/>
    <w:rsid w:val="00CA727E"/>
    <w:rsid w:val="00DB44CC"/>
    <w:rsid w:val="00E402B4"/>
    <w:rsid w:val="00E90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789C9"/>
  <w15:docId w15:val="{6844A842-E82F-4655-ABEA-52CA80629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5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25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25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25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25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25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25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25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25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5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25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25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25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25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25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25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25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25B4"/>
    <w:rPr>
      <w:rFonts w:eastAsiaTheme="majorEastAsia" w:cstheme="majorBidi"/>
      <w:color w:val="272727" w:themeColor="text1" w:themeTint="D8"/>
    </w:rPr>
  </w:style>
  <w:style w:type="paragraph" w:styleId="Title">
    <w:name w:val="Title"/>
    <w:basedOn w:val="Normal"/>
    <w:next w:val="Normal"/>
    <w:link w:val="TitleChar"/>
    <w:uiPriority w:val="10"/>
    <w:qFormat/>
    <w:rsid w:val="003A25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5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25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25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25B4"/>
    <w:pPr>
      <w:spacing w:before="160"/>
      <w:jc w:val="center"/>
    </w:pPr>
    <w:rPr>
      <w:i/>
      <w:iCs/>
      <w:color w:val="404040" w:themeColor="text1" w:themeTint="BF"/>
    </w:rPr>
  </w:style>
  <w:style w:type="character" w:customStyle="1" w:styleId="QuoteChar">
    <w:name w:val="Quote Char"/>
    <w:basedOn w:val="DefaultParagraphFont"/>
    <w:link w:val="Quote"/>
    <w:uiPriority w:val="29"/>
    <w:rsid w:val="003A25B4"/>
    <w:rPr>
      <w:i/>
      <w:iCs/>
      <w:color w:val="404040" w:themeColor="text1" w:themeTint="BF"/>
    </w:rPr>
  </w:style>
  <w:style w:type="paragraph" w:styleId="ListParagraph">
    <w:name w:val="List Paragraph"/>
    <w:basedOn w:val="Normal"/>
    <w:uiPriority w:val="34"/>
    <w:qFormat/>
    <w:rsid w:val="003A25B4"/>
    <w:pPr>
      <w:ind w:left="720"/>
      <w:contextualSpacing/>
    </w:pPr>
  </w:style>
  <w:style w:type="character" w:styleId="IntenseEmphasis">
    <w:name w:val="Intense Emphasis"/>
    <w:basedOn w:val="DefaultParagraphFont"/>
    <w:uiPriority w:val="21"/>
    <w:qFormat/>
    <w:rsid w:val="003A25B4"/>
    <w:rPr>
      <w:i/>
      <w:iCs/>
      <w:color w:val="0F4761" w:themeColor="accent1" w:themeShade="BF"/>
    </w:rPr>
  </w:style>
  <w:style w:type="paragraph" w:styleId="IntenseQuote">
    <w:name w:val="Intense Quote"/>
    <w:basedOn w:val="Normal"/>
    <w:next w:val="Normal"/>
    <w:link w:val="IntenseQuoteChar"/>
    <w:uiPriority w:val="30"/>
    <w:qFormat/>
    <w:rsid w:val="003A25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25B4"/>
    <w:rPr>
      <w:i/>
      <w:iCs/>
      <w:color w:val="0F4761" w:themeColor="accent1" w:themeShade="BF"/>
    </w:rPr>
  </w:style>
  <w:style w:type="character" w:styleId="IntenseReference">
    <w:name w:val="Intense Reference"/>
    <w:basedOn w:val="DefaultParagraphFont"/>
    <w:uiPriority w:val="32"/>
    <w:qFormat/>
    <w:rsid w:val="003A25B4"/>
    <w:rPr>
      <w:b/>
      <w:bCs/>
      <w:smallCaps/>
      <w:color w:val="0F4761" w:themeColor="accent1" w:themeShade="BF"/>
      <w:spacing w:val="5"/>
    </w:rPr>
  </w:style>
  <w:style w:type="paragraph" w:styleId="Header">
    <w:name w:val="header"/>
    <w:basedOn w:val="Normal"/>
    <w:link w:val="HeaderChar"/>
    <w:uiPriority w:val="99"/>
    <w:unhideWhenUsed/>
    <w:rsid w:val="003A25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5B4"/>
  </w:style>
  <w:style w:type="paragraph" w:styleId="Footer">
    <w:name w:val="footer"/>
    <w:basedOn w:val="Normal"/>
    <w:link w:val="FooterChar"/>
    <w:uiPriority w:val="99"/>
    <w:unhideWhenUsed/>
    <w:rsid w:val="003A25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Priddy CHB, CCS</dc:creator>
  <cp:keywords/>
  <dc:description/>
  <cp:lastModifiedBy>Lauren Priddy CHB, CCS</cp:lastModifiedBy>
  <cp:revision>3</cp:revision>
  <dcterms:created xsi:type="dcterms:W3CDTF">2024-06-26T16:58:00Z</dcterms:created>
  <dcterms:modified xsi:type="dcterms:W3CDTF">2024-06-26T18:17:00Z</dcterms:modified>
</cp:coreProperties>
</file>