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I ROSZCZEŃ O ODSZKODOWANIE ORAZ ZADOŚĆUCZYNIENIE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(wybierz właściwy wariant i skreśl pozostały):</w:t>
      </w:r>
    </w:p>
    <w:p>
      <w:pPr>
        <w:pStyle w:val="BodyText"/>
        <w:bidi w:val="0"/>
        <w:rPr/>
      </w:pPr>
      <w:r>
        <w:rPr>
          <w:rStyle w:val="Strong"/>
        </w:rPr>
        <w:t>Wariant A — ubezpieczyciel OC:</w:t>
      </w:r>
      <w:r>
        <w:rPr/>
        <w:t xml:space="preserve"> Zakład ubezpieczeń, w którym podmiot/lekarz był ubezpieczony w dacie świadczenia. W tym wariancie poszkodowany może dochodzić roszczenia bezpośrednio od ubezpieczyciela na podstawie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 — podmiot leczniczy lub lekarz:</w:t>
      </w:r>
      <w:r>
        <w:rPr/>
        <w:t xml:space="preserve"> podmiot, którego odpowiedzialność cywilna ma zostać ustalona. W tym wariancie pismo jest zgłoszeniem roszczenia temu podmiotowi, a art. 822 § 4 KC nie jest podstawą roszczenia bezpośrednio wobec adresata.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na osobie i roszczeń związanych ze świadczeniem zdrowotnym udzielonym w dniu ........................ r.</w:t>
      </w:r>
    </w:p>
    <w:p>
      <w:pPr>
        <w:pStyle w:val="BodyText"/>
        <w:bidi w:val="0"/>
        <w:rPr/>
      </w:pPr>
      <w:r>
        <w:rPr>
          <w:rStyle w:val="Strong"/>
        </w:rPr>
        <w:t>Podmiot/lekarz, którego dotyczy zgłoszenie: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ROSZCZEŃ</w:t>
      </w:r>
    </w:p>
    <w:p>
      <w:pPr>
        <w:pStyle w:val="BodyText"/>
        <w:bidi w:val="0"/>
        <w:rPr/>
      </w:pPr>
      <w:r>
        <w:rPr/>
        <w:t>Działając we własnym imieniu, zgłaszam szkodę i przedstawiam roszczenia opisane poniżej. Jeżeli adresatem jest ubezpieczyciel, podstawą roszczenia bezpośredniego jest art. 822 § 4 Kodeksu cywilnego oraz — w zakresie obowiązkowego OC — ustawa z dnia 22 maja 2003 r. o ubezpieczeniach obowiązkowych, UFG i PBUK. Jeżeli adresatem jest podmiot leczniczy lub lekarz, podstawą żądania jest przypisywana temu adresatowi odpowiedzialność cywilna, wymagająca ustalenia w okolicznościach sprawy.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i wnoszę o zbadanie, czy podczas udzielania świadczenia opisanego poniżej doszło do działania lub zaniechania niezgodnego z wymaganą starannością, czy spowodowało ono szkodę oraz jaki jest związek między tym zdarzeniem a zgłoszonymi następstwami. W przypadku gdy odpowiedzialność i wysokość roszczenia są już poparte dowodami, można opisać ustalenia wprost, wskazując te dowody;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WNOSZĘ O WYPŁATĘ</w:t>
      </w:r>
      <w:r>
        <w:rPr/>
        <w:t xml:space="preserve"> następujących kwot na wskazany rachunek, w terminach wynikających z właściwych przepisów: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Jeżeli pismo jest kierowane do ubezpieczyciela, art. 819 § 4 KC przewiduje przerwanie biegu przedawnienia roszczenia o świadczenie do ubezpieczyciela przez zgłoszenie roszczenia lub zdarzenia objętego ubezpieczeniem; bieg rozpoczyna się na nowo po otrzymaniu pisemnego oświadczenia ubezpieczyciela o przyznaniu lub odmowie świadczenia. Nie należy zakładać, że zgłoszenie ubezpieczycielowi przerywa przedawnienie roszczeń wobec innych podmiotów.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Historia wcześniejszego leczenia (wypełnić w wariancie nawrotu / kontroli po zabiegu; w wariancie pierwotnego przeoczenia pominąć):</w:t>
      </w:r>
      <w:r>
        <w:rPr/>
        <w:t xml:space="preserve"> Wcześniej w placówce wykonano: ........................................................................ </w:t>
      </w:r>
      <w:r>
        <w:rPr>
          <w:rStyle w:val="Emphasis"/>
        </w:rPr>
        <w:t>(np. resekcja wierzchołków korzeni zębów nr ......... i wyłuszczenie torbieli w dniu ........................ r.)</w:t>
      </w:r>
      <w:r>
        <w:rPr/>
        <w:t>. Według posiadanych dokumentów / informacji przekazanej pacjentowi, kontrola z dnia ........................ r. wykazała: ........................................................................ . Dołączyć opis lub wskazać, jeśli relacjonowana informacja była ustna.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sporna — data zarzutu (dzień ........................ r.):</w:t>
      </w:r>
      <w:r>
        <w:rPr/>
        <w:t xml:space="preserve"> Odbyłem/am wizytę w placówce ........................................ . Wykonano / oceniano badanie CBCT okolicy ........................................ . Przekazano mi: ........................................ </w:t>
      </w:r>
      <w:r>
        <w:rPr>
          <w:rStyle w:val="Emphasis"/>
        </w:rPr>
        <w:t>(wskazać, czy ustnie czy na piśmie i kto przekazał informację)</w:t>
      </w:r>
      <w:r>
        <w:rPr/>
        <w:t xml:space="preserve">. Zalecono: ........................................ . Według mojej wiedzy nie zalecono wówczas: ........................................ . Wpis, opis i pliki badania: ........................................ </w:t>
      </w:r>
      <w:r>
        <w:rPr>
          <w:rStyle w:val="Emphasis"/>
        </w:rPr>
        <w:t>(załączam / oczekuję na wydanie / nie posiadam)</w:t>
      </w:r>
      <w:r>
        <w:rPr/>
        <w:t xml:space="preserve">. </w:t>
      </w:r>
      <w:r>
        <w:rPr>
          <w:rStyle w:val="Emphasis"/>
        </w:rPr>
        <w:t>W wariancie nawrotu opisz wcześniejsze leczenie i kontrolę jako tło. Nie stwierdzaj, że nawrót był widoczny w badaniu spornym, dopóki nie potwierdzi tego porównanie badań lub inny wiarygodny dowód.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t xml:space="preserve"> W okresie ........................................ wystąpiły następujące objawy: ........................................ . Odnotowano je w dokumentacji / zdjęciach / innych dowodach: ........................................ . Wymienić tylko objawy rzeczywiście występujące i wskazać ich źródło. </w:t>
      </w:r>
      <w:r>
        <w:rPr>
          <w:rStyle w:val="Emphasis"/>
        </w:rPr>
        <w:t>Opisać zgodnie z prawdą ewentualne wcześniejsze objawy i przerwy w konsultacji. Ich prawne znaczenie zależy od związku z powstaniem lub zwiększeniem szkody; samo ich wystąpienie nie przesądza automatycznie o przyczynieniu.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Kolejna wizyta i rozpoznanie zmiany (dzień ........................ r.):</w:t>
      </w:r>
      <w:r>
        <w:rPr/>
        <w:t xml:space="preserve"> Dnia ........................ r. zgłosiłem/am się do ........................................ . W badaniu stwierdzono / przekazano mi: ........................................ . Wykonano: ........................................ . W dokumentacji wpisano: ........................................ . Jeżeli uzyskano porównawczą ocenę wcześniejszego CBCT, streścić jej wnioski i dołączyć dokument: ........................................ . Jeżeli takiej oceny nie ma, napisać to wprost i nie przypisywać lekarzowi wniosków, których nie wydał. Następstwa, których dotyczy roszczenie: ........................................ . Związek tych następstw z opóźnionym rozpoznaniem uzasadniam następującymi dowodami: ........................................ . Plan i koszt leczenia: ........................................ . Kwota obejmuje: ........................................ 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cywilnego:</w:t>
      </w:r>
      <w:r>
        <w:rPr/>
        <w:t xml:space="preserve"> może stanowić podstawę odpowiedzialności osoby, której zawinione działanie lub zaniechanie spowodowało szkodę. W ocenie postępowania lekarza znaczenie ma art. 8 ustawy o zawodach lekarza i lekarza dentysty oraz wymaganie należytej staranności. Czy w konkretnym przypadku doszło do naruszenia standardu, wymaga oceny dowodów i okoliczności medycznych.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cywilnego:</w:t>
      </w:r>
      <w:r>
        <w:rPr/>
        <w:t xml:space="preserve"> może mieć zastosowanie do podmiotu, który powierzył czynności osobie podlegającej jego kierownictwu i obowiązanej stosować się do wskazówek. Nie zakładać automatycznie odpowiedzialności placówki wyłącznie dlatego, że świadczenia udzielono w jej gabinecie; ustalić formę praktyki i relację z lekarzem.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Podstawowy termin wypłaty wynosi 30 dni od zawiadomienia o szkodzie. Jeżeli wyjaśnienie odpowiedzialności lub wysokości świadczenia nie jest w tym czasie możliwe, ustawa przewiduje dalszy termin liczony od chwili, gdy wyjaśnienie stało się możliwe, co do zasady nie później niż 90 dni od zgłoszenia, z ustawowymi wyjątkami. W terminie podstawowym należy wypłacić część bezsporną. Nie oznacza to gwarancji wypłaty całej żądanej kwoty w 30 dni.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CBCT z dnia ........................ r. (format DICOM)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Pisemna ocena lekarza dotycząca badania lub porównania CBCT z dnia ........................ r. — jeżeli została uzyskana;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Dołączaj tylko dokumenty, które istnieją i dotyczą tej sprawy; usuń pozycje, których nie możesz potwierdzić. W razie trudności z oceną roszczenia lub sporu co do odpowiedzialności można skorzystać z pomocy właściwego rzecznika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