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8EB2" w14:textId="01551ACE" w:rsidR="0033503D" w:rsidRPr="0033503D" w:rsidRDefault="0033503D" w:rsidP="0033503D">
      <w:pPr>
        <w:jc w:val="center"/>
        <w:rPr>
          <w:b/>
          <w:bCs/>
        </w:rPr>
      </w:pPr>
      <w:r w:rsidRPr="0033503D">
        <w:rPr>
          <w:b/>
          <w:bCs/>
          <w:sz w:val="32"/>
          <w:szCs w:val="32"/>
        </w:rPr>
        <w:t xml:space="preserve">Conclusões da Análise – Academia </w:t>
      </w:r>
      <w:proofErr w:type="spellStart"/>
      <w:r w:rsidRPr="0033503D">
        <w:rPr>
          <w:b/>
          <w:bCs/>
          <w:sz w:val="32"/>
          <w:szCs w:val="32"/>
        </w:rPr>
        <w:t>RedFit</w:t>
      </w:r>
      <w:proofErr w:type="spellEnd"/>
      <w:r w:rsidRPr="0033503D">
        <w:rPr>
          <w:b/>
          <w:bCs/>
          <w:sz w:val="32"/>
          <w:szCs w:val="32"/>
        </w:rPr>
        <w:t xml:space="preserve"> </w:t>
      </w:r>
    </w:p>
    <w:p w14:paraId="47B9F1F2" w14:textId="77777777" w:rsidR="0033503D" w:rsidRPr="0033503D" w:rsidRDefault="0033503D" w:rsidP="0033503D">
      <w:pPr>
        <w:numPr>
          <w:ilvl w:val="0"/>
          <w:numId w:val="2"/>
        </w:numPr>
        <w:rPr>
          <w:sz w:val="20"/>
          <w:szCs w:val="20"/>
        </w:rPr>
      </w:pPr>
      <w:r w:rsidRPr="0033503D">
        <w:rPr>
          <w:b/>
          <w:bCs/>
        </w:rPr>
        <w:t>Tempo Médio de Exercício por Idade (Gráfico de Barras)</w:t>
      </w:r>
      <w:r w:rsidRPr="0033503D">
        <w:rPr>
          <w:b/>
          <w:bCs/>
        </w:rPr>
        <w:br/>
      </w:r>
      <w:r w:rsidRPr="0033503D">
        <w:rPr>
          <w:sz w:val="20"/>
          <w:szCs w:val="20"/>
        </w:rPr>
        <w:t>O gráfico mostrou que o tempo médio de treino varia conforme a idade dos clientes. As idades mais jovens tendem a manter uma carga maior de minutos semanais, enquanto em idades mais altas a média diminui. Isso pode indicar que o público jovem tem mais disposição e tempo para treinar, enquanto clientes mais velhos buscam treinos mais leves ou menos frequentes.</w:t>
      </w:r>
    </w:p>
    <w:p w14:paraId="43839BFE" w14:textId="77777777" w:rsidR="0033503D" w:rsidRPr="0033503D" w:rsidRDefault="0033503D" w:rsidP="0033503D">
      <w:pPr>
        <w:numPr>
          <w:ilvl w:val="0"/>
          <w:numId w:val="2"/>
        </w:numPr>
        <w:rPr>
          <w:b/>
          <w:bCs/>
        </w:rPr>
      </w:pPr>
      <w:r w:rsidRPr="0033503D">
        <w:rPr>
          <w:b/>
          <w:bCs/>
        </w:rPr>
        <w:t>Estado por Sexo (Gráfico de Pizza)</w:t>
      </w:r>
      <w:r w:rsidRPr="0033503D">
        <w:rPr>
          <w:b/>
          <w:bCs/>
        </w:rPr>
        <w:br/>
      </w:r>
      <w:r w:rsidRPr="0033503D">
        <w:rPr>
          <w:sz w:val="20"/>
          <w:szCs w:val="20"/>
        </w:rPr>
        <w:t>A distribuição entre os estados (</w:t>
      </w:r>
      <w:r w:rsidRPr="0033503D">
        <w:rPr>
          <w:i/>
          <w:iCs/>
          <w:sz w:val="20"/>
          <w:szCs w:val="20"/>
        </w:rPr>
        <w:t>Sedentário, Ativo e Atleta</w:t>
      </w:r>
      <w:r w:rsidRPr="0033503D">
        <w:rPr>
          <w:sz w:val="20"/>
          <w:szCs w:val="20"/>
        </w:rPr>
        <w:t>) variou de acordo com o sexo. Foi possível observar que, proporcionalmente, um grupo se destacou em um determinado estado (por exemplo, mais mulheres classificadas como “Ativas” ou mais homens no grupo “Atleta”). Essa informação ajuda a identificar perfis diferentes de engajamento entre os sexos, que podem orientar campanhas mais direcionadas.</w:t>
      </w:r>
    </w:p>
    <w:p w14:paraId="5C159EF2" w14:textId="3C64EC69" w:rsidR="0033503D" w:rsidRPr="0033503D" w:rsidRDefault="0033503D" w:rsidP="0033503D">
      <w:pPr>
        <w:numPr>
          <w:ilvl w:val="0"/>
          <w:numId w:val="2"/>
        </w:numPr>
        <w:rPr>
          <w:b/>
          <w:bCs/>
        </w:rPr>
      </w:pPr>
      <w:r w:rsidRPr="0033503D">
        <w:rPr>
          <w:b/>
          <w:bCs/>
        </w:rPr>
        <w:t>Evolução do Percentual de Gordura Corporal – PGC (Gráfico de Linhas)</w:t>
      </w:r>
      <w:r w:rsidRPr="0033503D">
        <w:rPr>
          <w:b/>
          <w:bCs/>
        </w:rPr>
        <w:br/>
      </w:r>
      <w:r w:rsidRPr="0033503D">
        <w:rPr>
          <w:sz w:val="20"/>
          <w:szCs w:val="20"/>
        </w:rPr>
        <w:t xml:space="preserve">A soma do </w:t>
      </w:r>
      <w:r w:rsidRPr="0033503D">
        <w:rPr>
          <w:i/>
          <w:iCs/>
          <w:sz w:val="20"/>
          <w:szCs w:val="20"/>
        </w:rPr>
        <w:t>último PGC</w:t>
      </w:r>
      <w:r w:rsidRPr="0033503D">
        <w:rPr>
          <w:sz w:val="20"/>
          <w:szCs w:val="20"/>
        </w:rPr>
        <w:t xml:space="preserve"> em relação ao </w:t>
      </w:r>
      <w:r w:rsidRPr="0033503D">
        <w:rPr>
          <w:i/>
          <w:iCs/>
          <w:sz w:val="20"/>
          <w:szCs w:val="20"/>
        </w:rPr>
        <w:t>primeiro PGC</w:t>
      </w:r>
      <w:r w:rsidRPr="0033503D">
        <w:rPr>
          <w:sz w:val="20"/>
          <w:szCs w:val="20"/>
        </w:rPr>
        <w:t xml:space="preserve"> ao longo dos clientes mostrou tendências de evolução física. Em grande parte, o último PGC foi menor que o primeiro, indicando redução do percentual de gordura e, portanto, melhora no condicionamento. Isso reforça que o acompanhamento da academia está trazendo resultados positivos para muitos clientes.</w:t>
      </w:r>
    </w:p>
    <w:p w14:paraId="6F60A192" w14:textId="77777777" w:rsidR="0033503D" w:rsidRPr="0033503D" w:rsidRDefault="0033503D" w:rsidP="0033503D">
      <w:pPr>
        <w:rPr>
          <w:b/>
          <w:bCs/>
        </w:rPr>
      </w:pPr>
      <w:r w:rsidRPr="0033503D">
        <w:rPr>
          <w:b/>
          <w:bCs/>
        </w:rPr>
        <w:t>Com base nos três gráficos, é possível perceber que:</w:t>
      </w:r>
    </w:p>
    <w:p w14:paraId="6923491C" w14:textId="77777777" w:rsidR="0033503D" w:rsidRPr="0033503D" w:rsidRDefault="0033503D" w:rsidP="0033503D">
      <w:pPr>
        <w:numPr>
          <w:ilvl w:val="0"/>
          <w:numId w:val="3"/>
        </w:numPr>
        <w:rPr>
          <w:sz w:val="20"/>
          <w:szCs w:val="20"/>
        </w:rPr>
      </w:pPr>
      <w:r w:rsidRPr="0033503D">
        <w:rPr>
          <w:sz w:val="20"/>
          <w:szCs w:val="20"/>
        </w:rPr>
        <w:t>O público jovem dedica mais tempo semanal ao treino.</w:t>
      </w:r>
    </w:p>
    <w:p w14:paraId="09B8A6BE" w14:textId="77777777" w:rsidR="0033503D" w:rsidRPr="0033503D" w:rsidRDefault="0033503D" w:rsidP="0033503D">
      <w:pPr>
        <w:numPr>
          <w:ilvl w:val="0"/>
          <w:numId w:val="3"/>
        </w:numPr>
        <w:rPr>
          <w:sz w:val="20"/>
          <w:szCs w:val="20"/>
        </w:rPr>
      </w:pPr>
      <w:r w:rsidRPr="0033503D">
        <w:rPr>
          <w:sz w:val="20"/>
          <w:szCs w:val="20"/>
        </w:rPr>
        <w:t>Existe diferença de engajamento entre os sexos nos níveis de atividade.</w:t>
      </w:r>
    </w:p>
    <w:p w14:paraId="0BE18C43" w14:textId="77777777" w:rsidR="0033503D" w:rsidRPr="0033503D" w:rsidRDefault="0033503D" w:rsidP="0033503D">
      <w:pPr>
        <w:numPr>
          <w:ilvl w:val="0"/>
          <w:numId w:val="3"/>
        </w:numPr>
        <w:rPr>
          <w:sz w:val="20"/>
          <w:szCs w:val="20"/>
        </w:rPr>
      </w:pPr>
      <w:r w:rsidRPr="0033503D">
        <w:rPr>
          <w:sz w:val="20"/>
          <w:szCs w:val="20"/>
        </w:rPr>
        <w:t>A redução no PGC confirma melhora no condicionamento físico da maioria dos clientes.</w:t>
      </w:r>
    </w:p>
    <w:p w14:paraId="66CE9385" w14:textId="77777777" w:rsidR="0033503D" w:rsidRPr="0033503D" w:rsidRDefault="0033503D" w:rsidP="0033503D">
      <w:pPr>
        <w:rPr>
          <w:sz w:val="20"/>
          <w:szCs w:val="20"/>
        </w:rPr>
      </w:pPr>
      <w:r w:rsidRPr="0033503D">
        <w:rPr>
          <w:sz w:val="20"/>
          <w:szCs w:val="20"/>
        </w:rPr>
        <w:t xml:space="preserve">Essas informações permitem que a </w:t>
      </w:r>
      <w:proofErr w:type="spellStart"/>
      <w:r w:rsidRPr="0033503D">
        <w:rPr>
          <w:sz w:val="20"/>
          <w:szCs w:val="20"/>
        </w:rPr>
        <w:t>RedFit</w:t>
      </w:r>
      <w:proofErr w:type="spellEnd"/>
      <w:r w:rsidRPr="0033503D">
        <w:rPr>
          <w:sz w:val="20"/>
          <w:szCs w:val="20"/>
        </w:rPr>
        <w:t xml:space="preserve"> direcione melhor suas ações, oferecendo treinos específicos por faixa etária, campanhas personalizadas por sexo e reforçando a importância de programas de acompanhamento nutricional e físico para acelerar resultados.</w:t>
      </w:r>
    </w:p>
    <w:p w14:paraId="07876474" w14:textId="77777777" w:rsidR="00EE020F" w:rsidRPr="0033503D" w:rsidRDefault="00EE020F" w:rsidP="0033503D"/>
    <w:sectPr w:rsidR="00EE020F" w:rsidRPr="00335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121C3"/>
    <w:multiLevelType w:val="multilevel"/>
    <w:tmpl w:val="B9F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37750"/>
    <w:multiLevelType w:val="multilevel"/>
    <w:tmpl w:val="167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5C6A"/>
    <w:multiLevelType w:val="multilevel"/>
    <w:tmpl w:val="38E6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620526">
    <w:abstractNumId w:val="0"/>
  </w:num>
  <w:num w:numId="2" w16cid:durableId="539173682">
    <w:abstractNumId w:val="2"/>
  </w:num>
  <w:num w:numId="3" w16cid:durableId="188948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C6"/>
    <w:rsid w:val="0033503D"/>
    <w:rsid w:val="003E71C6"/>
    <w:rsid w:val="003F3A35"/>
    <w:rsid w:val="006A749E"/>
    <w:rsid w:val="00E555AE"/>
    <w:rsid w:val="00E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CC63"/>
  <w15:chartTrackingRefBased/>
  <w15:docId w15:val="{4728F932-36B1-4E72-A473-130D9194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7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7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7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7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7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71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7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71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7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7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71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71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71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7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71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7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Braga</dc:creator>
  <cp:keywords/>
  <dc:description/>
  <cp:lastModifiedBy>Maria Julia Braga</cp:lastModifiedBy>
  <cp:revision>1</cp:revision>
  <dcterms:created xsi:type="dcterms:W3CDTF">2025-09-14T01:40:00Z</dcterms:created>
  <dcterms:modified xsi:type="dcterms:W3CDTF">2025-09-14T02:06:00Z</dcterms:modified>
</cp:coreProperties>
</file>