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</w:pPr>
      <w:r>
        <w:rPr>
          <w:b/>
          <w:bCs/>
          <w:color w:val="FF9012"/>
          <w:spacing w:val="40"/>
          <w:sz w:val="22"/>
          <w:szCs w:val="22"/>
        </w:rPr>
        <w:t xml:space="preserve">CORNELDER DE MOÇAMBIQUE</w:t>
      </w:r>
    </w:p>
    <w:p>
      <w:pPr>
        <w:spacing w:after="200" w:before="200" w:line="240" w:lineRule="auto"/>
      </w:pPr>
      <w:r>
        <w:rPr>
          <w:b/>
          <w:bCs/>
          <w:color w:val="2E2E6F"/>
          <w:sz w:val="64"/>
          <w:szCs w:val="64"/>
        </w:rPr>
        <w:t xml:space="preserve">Manual de Utilização do CMS</w:t>
      </w:r>
    </w:p>
    <w:p>
      <w:pPr>
        <w:spacing w:before="120"/>
      </w:pPr>
      <w:r>
        <w:rPr>
          <w:color w:val="5F5F74"/>
          <w:sz w:val="28"/>
          <w:szCs w:val="28"/>
        </w:rPr>
        <w:t xml:space="preserve">Site institucional do Porto da Beira · Gestor de conteúdos</w:t>
      </w:r>
    </w:p>
    <w:p>
      <w:pPr>
        <w:pBdr>
          <w:top w:val="single" w:color="FF9012" w:sz="12" w:space="12"/>
        </w:pBdr>
        <w:spacing w:before="600"/>
      </w:pPr>
      <w:r>
        <w:rPr>
          <w:color w:val="5F5F74"/>
          <w:sz w:val="22"/>
          <w:szCs w:val="22"/>
        </w:rPr>
        <w:t xml:space="preserve">Versão do sistema: </w:t>
      </w:r>
      <w:r>
        <w:rPr>
          <w:b/>
          <w:bCs/>
          <w:color w:val="2E2E6F"/>
          <w:sz w:val="22"/>
          <w:szCs w:val="22"/>
        </w:rPr>
        <w:t xml:space="preserve">2.31.0</w:t>
      </w:r>
    </w:p>
    <w:p>
      <w:r>
        <w:rPr>
          <w:color w:val="5F5F74"/>
          <w:sz w:val="22"/>
          <w:szCs w:val="22"/>
        </w:rPr>
        <w:t xml:space="preserve">Data: </w:t>
      </w:r>
      <w:r>
        <w:rPr>
          <w:color w:val="2E2E6F"/>
          <w:sz w:val="22"/>
          <w:szCs w:val="22"/>
        </w:rPr>
        <w:t xml:space="preserve">29 de Outubro de 2026</w:t>
      </w:r>
    </w:p>
    <w:p>
      <w:r>
        <w:rPr>
          <w:color w:val="5F5F74"/>
          <w:sz w:val="22"/>
          <w:szCs w:val="22"/>
        </w:rPr>
        <w:t xml:space="preserve">Destinatários: </w:t>
      </w:r>
      <w:r>
        <w:rPr>
          <w:color w:val="2E2E6F"/>
          <w:sz w:val="22"/>
          <w:szCs w:val="22"/>
        </w:rPr>
        <w:t xml:space="preserve">administradores, editores e utilizadores de consulta e de Planeamento do CMS (Marketing / Direcção Comercial)</w:t>
      </w:r>
    </w:p>
    <w:p>
      <w:r>
        <w:br w:type="page"/>
      </w:r>
    </w:p>
    <w:p>
      <w:r>
        <w:rPr>
          <w:b/>
          <w:bCs/>
          <w:color w:val="2E2E6F"/>
          <w:sz w:val="36"/>
          <w:szCs w:val="36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5F5F74"/>
          <w:sz w:val="18"/>
          <w:szCs w:val="18"/>
        </w:rPr>
        <w:t xml:space="preserve">Se o índice aparecer vazio, clique nele com o botão direito e escolha “Actualizar campo”.</w:t>
      </w:r>
    </w:p>
    <w:p>
      <w:pPr>
        <w:pStyle w:val="Heading1"/>
        <w:pageBreakBefore/>
      </w:pPr>
      <w:r>
        <w:t xml:space="preserve">1. Introdução</w:t>
      </w:r>
    </w:p>
    <w:p>
      <w:pPr>
        <w:spacing w:after="120"/>
      </w:pPr>
      <w:r>
        <w:t xml:space="preserve">O site do Porto da Beira tem duas partes: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site público</w:t>
      </w:r>
      <w:r>
        <w:t xml:space="preserve"> (index.html): o que os visitantes vêem, em inglês e português.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gestor de conteúdos (CMS)</w:t>
      </w:r>
      <w:r>
        <w:t xml:space="preserve"> (admin.html): onde a equipa edita textos, imagens, vídeos, documentos, menus e mensagens, e acompanha comentários e notícias, sem programar.</w:t>
      </w:r>
    </w:p>
    <w:p>
      <w:pPr>
        <w:spacing w:after="120"/>
      </w:pPr>
      <w:r>
        <w:t xml:space="preserve">O conteúdo fica guardado no </w:t>
      </w:r>
      <w:r>
        <w:rPr>
          <w:b/>
          <w:bCs/>
        </w:rPr>
        <w:t xml:space="preserve">Supabase</w:t>
      </w:r>
      <w:r>
        <w:t xml:space="preserve"> (base de dados, ficheiros, contas e funções) e o site está alojado na </w:t>
      </w:r>
      <w:r>
        <w:rPr>
          <w:b/>
          <w:bCs/>
        </w:rPr>
        <w:t xml:space="preserve">Vercel</w:t>
      </w:r>
      <w:r>
        <w:t xml:space="preserve">. O que for publicado no CMS aparece de imediato para todos os visitantes.</w:t>
      </w:r>
    </w:p>
    <w:p>
      <w:pPr>
        <w:pStyle w:val="Heading2"/>
        <w:keepNext/>
        <w:keepLines/>
      </w:pPr>
      <w:r>
        <w:t xml:space="preserve">1.1 Endereços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quê</w:t>
            </w:r>
          </w:p>
        </w:tc>
        <w:tc>
          <w:tcPr>
            <w:tcW w:type="dxa" w:w="66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Endereço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Site</w:t>
            </w:r>
          </w:p>
        </w:tc>
        <w:tc>
          <w:tcPr>
            <w:tcW w:type="dxa" w:w="66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https://port-of-beira.vercel.app (ou o domínio próprio, ex.: www.cornelder.co.mz)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CMS</w:t>
            </w:r>
          </w:p>
        </w:tc>
        <w:tc>
          <w:tcPr>
            <w:tcW w:type="dxa" w:w="66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 mesmo endereço com /admin no fim, ex.: https://port-of-beira.vercel.app/admin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Diagnóstico de vídeo</w:t>
            </w:r>
          </w:p>
        </w:tc>
        <w:tc>
          <w:tcPr>
            <w:tcW w:type="dxa" w:w="66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 endereço do site com ?diag=1 no fim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t xml:space="preserve">1.2 Níveis de acesso</w:t>
      </w:r>
    </w:p>
    <w:p>
      <w:pPr>
        <w:spacing w:after="120"/>
      </w:pPr>
      <w:r>
        <w:t xml:space="preserve">Cada pessoa com acesso ao CMS tem um de quatro níveis. O nível é aplicado pela base de dados, não apenas pelo ecrã.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6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pode fazer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6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Tudo: editar e publicar, mensagens, </w:t>
            </w:r>
            <w:r>
              <w:rPr>
                <w:b/>
                <w:bCs/>
                <w:sz w:val="19"/>
                <w:szCs w:val="19"/>
              </w:rPr>
              <w:t xml:space="preserve">gerir utilizadores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b/>
                <w:bCs/>
                <w:sz w:val="19"/>
                <w:szCs w:val="19"/>
              </w:rPr>
              <w:t xml:space="preserve">cópias de segurança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Editor</w:t>
            </w:r>
          </w:p>
        </w:tc>
        <w:tc>
          <w:tcPr>
            <w:tcW w:type="dxa" w:w="6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Editar e publicar o site, ler e gerir mensagens, tarefas, comentários e alertas.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Consulta</w:t>
            </w:r>
          </w:p>
        </w:tc>
        <w:tc>
          <w:tcPr>
            <w:tcW w:type="dxa" w:w="6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Só ver: Visão geral, Mensagens (ler e marcar como lida), Comentários nas redes, Alertas de notícias e tarefas. Não edita nem publica.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Planeamento</w:t>
            </w:r>
          </w:p>
        </w:tc>
        <w:tc>
          <w:tcPr>
            <w:tcW w:type="dxa" w:w="6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Só o </w:t>
            </w:r>
            <w:r>
              <w:rPr>
                <w:b/>
                <w:bCs/>
                <w:sz w:val="19"/>
                <w:szCs w:val="19"/>
              </w:rPr>
              <w:t xml:space="preserve">Plano de atracação</w:t>
            </w:r>
            <w:r>
              <w:rPr>
                <w:sz w:val="19"/>
                <w:szCs w:val="19"/>
              </w:rPr>
              <w:t xml:space="preserve"> dos terminais que lhe foram atribuídos (</w:t>
            </w:r>
            <w:r>
              <w:rPr>
                <w:b/>
                <w:bCs/>
                <w:sz w:val="19"/>
                <w:szCs w:val="19"/>
              </w:rPr>
              <w:t xml:space="preserve">TCG</w:t>
            </w:r>
            <w:r>
              <w:rPr>
                <w:sz w:val="19"/>
                <w:szCs w:val="19"/>
              </w:rPr>
              <w:t xml:space="preserve"> e/ou </w:t>
            </w:r>
            <w:r>
              <w:rPr>
                <w:b/>
                <w:bCs/>
                <w:sz w:val="19"/>
                <w:szCs w:val="19"/>
              </w:rPr>
              <w:t xml:space="preserve">CT</w:t>
            </w:r>
            <w:r>
              <w:rPr>
                <w:sz w:val="19"/>
                <w:szCs w:val="19"/>
              </w:rPr>
              <w:t xml:space="preserve">): importar, rever e publicar. Vê também </w:t>
            </w:r>
            <w:r>
              <w:rPr>
                <w:b/>
                <w:bCs/>
                <w:sz w:val="19"/>
                <w:szCs w:val="19"/>
              </w:rPr>
              <w:t xml:space="preserve">A minha conta</w:t>
            </w:r>
            <w:r>
              <w:rPr>
                <w:sz w:val="19"/>
                <w:szCs w:val="19"/>
              </w:rPr>
              <w:t xml:space="preserve">. No máximo 2 pessoas activas por terminal (ver 12.5).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t xml:space="preserve">1.3 Conceitos importantes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Rascunho e publicação</w:t>
      </w:r>
      <w:r>
        <w:t xml:space="preserve">: tudo o que altera fica em rascunho. O site só muda quando clica em </w:t>
      </w:r>
      <w:r>
        <w:rPr>
          <w:b/>
          <w:bCs/>
        </w:rPr>
        <w:t xml:space="preserve">Publicar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Bilingue</w:t>
      </w:r>
      <w:r>
        <w:t xml:space="preserve">: quase todos os campos têm duas caixas, </w:t>
      </w:r>
      <w:r>
        <w:rPr>
          <w:b/>
          <w:bCs/>
        </w:rPr>
        <w:t xml:space="preserve">EN</w:t>
      </w:r>
      <w:r>
        <w:t xml:space="preserve"> (inglês) e </w:t>
      </w:r>
      <w:r>
        <w:rPr>
          <w:b/>
          <w:bCs/>
        </w:rPr>
        <w:t xml:space="preserve">PT</w:t>
      </w:r>
      <w:r>
        <w:t xml:space="preserve"> (português). Preencha as duas.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Versão</w:t>
      </w:r>
      <w:r>
        <w:t xml:space="preserve">: o número aparece no fundo da barra lateral (ex.: “Versão 2.31.0”). Indique-o sempre que reportar um problema.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Verificação em dois passos</w:t>
      </w:r>
      <w:r>
        <w:t xml:space="preserve">: além da palavra-passe, é pedido um código da app do telemóvel (ver 2.3).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Histórico e cópias</w:t>
      </w:r>
      <w:r>
        <w:t xml:space="preserve">: cada publicação guarda a versão anterior, e a base de dados faz uma cópia de segurança completa todos os dias.</w:t>
      </w:r>
    </w:p>
    <w:p>
      <w:pPr>
        <w:pStyle w:val="Heading1"/>
        <w:pageBreakBefore/>
      </w:pPr>
      <w:r>
        <w:t xml:space="preserve">2. Acesso ao CMS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1" name="n-01-login.jpg" descr="Ecrã de entrada do CMS" title="Ecrã de entrada do C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Ecrã de entrada do CMS</w:t>
      </w:r>
    </w:p>
    <w:p>
      <w:pPr>
        <w:pStyle w:val="Heading2"/>
        <w:keepNext/>
        <w:keepLines/>
      </w:pPr>
      <w:r>
        <w:t xml:space="preserve">2.1 Entrar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Abra o endereço do CMS (…/admin).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Escreva o seu </w:t>
      </w:r>
      <w:r>
        <w:rPr>
          <w:b/>
          <w:bCs/>
        </w:rPr>
        <w:t xml:space="preserve">email</w:t>
      </w:r>
      <w:r>
        <w:t xml:space="preserve"> e a </w:t>
      </w:r>
      <w:r>
        <w:rPr>
          <w:b/>
          <w:bCs/>
        </w:rPr>
        <w:t xml:space="preserve">palavra-passe</w:t>
      </w:r>
      <w:r>
        <w:t xml:space="preserve"> e clique em </w:t>
      </w:r>
      <w:r>
        <w:rPr>
          <w:b/>
          <w:bCs/>
        </w:rPr>
        <w:t xml:space="preserve">Entrar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Depois de entrar aparece uma pequena animação (navio e pórtico) e abre a </w:t>
      </w:r>
      <w:r>
        <w:rPr>
          <w:b/>
          <w:bCs/>
        </w:rPr>
        <w:t xml:space="preserve">Visão geral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 aparecer “Sem acesso”, o seu email não está na lista de utilizadores ou a conta está suspensa: fale com um administrador.</w:t>
      </w:r>
    </w:p>
    <w:p>
      <w:pPr>
        <w:pStyle w:val="Heading2"/>
        <w:keepNext/>
        <w:keepLines/>
      </w:pPr>
      <w:r>
        <w:t xml:space="preserve">2.2 Primeira entrada: definir a sua palavra-passe</w:t>
      </w:r>
    </w:p>
    <w:p>
      <w:pPr>
        <w:spacing w:after="40" w:before="120"/>
        <w:jc w:val="center"/>
      </w:pPr>
      <w:r>
        <w:drawing>
          <wp:inline distT="0" distB="0" distL="0" distR="0">
            <wp:extent cx="5124450" cy="3200400"/>
            <wp:effectExtent t="0" r="0" b="0" l="0"/>
            <wp:docPr id="2" name="s-firstpw.jpg" descr="Definir a palavra-passe na primeira entrada" title="Definir a palavra-passe na primeira ent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Definir a palavra-passe na primeira entrada</w:t>
      </w:r>
    </w:p>
    <w:p>
      <w:pPr>
        <w:spacing w:after="120"/>
      </w:pPr>
      <w:r>
        <w:t xml:space="preserve">Quando um administrador cria a sua conta, recebe uma </w:t>
      </w:r>
      <w:r>
        <w:rPr>
          <w:b/>
          <w:bCs/>
        </w:rPr>
        <w:t xml:space="preserve">palavra-passe temporária</w:t>
      </w:r>
      <w:r>
        <w:t xml:space="preserve">. Na primeira entrada o CMS pede-lhe logo uma palavra-passe própria: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Entre com o email e a palavra-passe temporária.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Escreva a nova palavra-passe duas vezes (mínimo </w:t>
      </w:r>
      <w:r>
        <w:rPr>
          <w:b/>
          <w:bCs/>
        </w:rPr>
        <w:t xml:space="preserve">10 caracteres</w:t>
      </w:r>
      <w:r>
        <w:t xml:space="preserve">; não pode começar por “cornelder”, “porto”, “beira”, “password” ou “12345678”).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Clique em </w:t>
      </w:r>
      <w:r>
        <w:rPr>
          <w:b/>
          <w:bCs/>
        </w:rPr>
        <w:t xml:space="preserve">Guardar e entrar</w:t>
      </w:r>
      <w:r>
        <w:t xml:space="preserve">. A palavra-passe temporária deixa de funcionar.</w:t>
      </w:r>
    </w:p>
    <w:p>
      <w:pPr>
        <w:pStyle w:val="Heading2"/>
        <w:keepNext/>
        <w:keepLines/>
      </w:pPr>
      <w:r>
        <w:t xml:space="preserve">2.3 Verificação em dois passos</w:t>
      </w:r>
    </w:p>
    <w:p>
      <w:pPr>
        <w:spacing w:after="120"/>
      </w:pPr>
      <w:r>
        <w:t xml:space="preserve">Além da palavra-passe, o CMS pede um </w:t>
      </w:r>
      <w:r>
        <w:rPr>
          <w:b/>
          <w:bCs/>
        </w:rPr>
        <w:t xml:space="preserve">código de 6 algarismos</w:t>
      </w:r>
      <w:r>
        <w:t xml:space="preserve"> gerado por uma app no telemóvel (Microsoft Authenticator, Google Authenticator ou outra app autenticadora). O código muda a cada 30 segundos. Assim, mesmo que alguém descubra a sua palavra-passe (por exemplo, num email falso), não consegue entrar sem o seu telemóvel.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Administradores</w:t>
      </w:r>
      <w:r>
        <w:t xml:space="preserve">: obrigatória.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Editores e Consulta</w:t>
      </w:r>
      <w:r>
        <w:t xml:space="preserve">: obrigatória quando um administrador liga </w:t>
      </w:r>
      <w:r>
        <w:rPr>
          <w:b/>
          <w:bCs/>
        </w:rPr>
        <w:t xml:space="preserve">Exigir a todos os utilizadores</w:t>
      </w:r>
      <w:r>
        <w:t xml:space="preserve"> (ver 17.3). Também a podem activar por iniciativa própria.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 regra é aplicada pela base de dados: sem o código, a conta não consegue ler nem alterar nada, mesmo fora do CMS.</w:t>
      </w:r>
    </w:p>
    <w:p>
      <w:pPr>
        <w:pStyle w:val="Heading3"/>
        <w:keepNext/>
        <w:keepLines/>
      </w:pPr>
      <w:r>
        <w:t xml:space="preserve">Activar (primeira vez)</w:t>
      </w:r>
    </w:p>
    <w:p>
      <w:pPr>
        <w:spacing w:after="40" w:before="120"/>
        <w:jc w:val="center"/>
      </w:pPr>
      <w:r>
        <w:drawing>
          <wp:inline distT="0" distB="0" distL="0" distR="0">
            <wp:extent cx="3295650" cy="4029075"/>
            <wp:effectExtent t="0" r="0" b="0" l="0"/>
            <wp:docPr id="3" name="s-mfa-enroll.jpg" descr="Activar a verificação em dois passos" title="Activar a verificação em dois pas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Activar a verificação em dois passos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Instale no telemóvel uma app autenticadora (Microsoft Authenticator ou Google Authenticator, gratuitas).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Depois de entrar com a palavra-passe, o CMS mostra um </w:t>
      </w:r>
      <w:r>
        <w:rPr>
          <w:b/>
          <w:bCs/>
        </w:rPr>
        <w:t xml:space="preserve">código QR</w:t>
      </w:r>
      <w:r>
        <w:t xml:space="preserve">. Na app, escolha </w:t>
      </w:r>
      <w:r>
        <w:rPr>
          <w:b/>
          <w:bCs/>
        </w:rPr>
        <w:t xml:space="preserve">adicionar conta</w:t>
      </w:r>
      <w:r>
        <w:t xml:space="preserve"> e leia o código (ou escreva a chave mostrada ao lado).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 app passa a mostrar </w:t>
      </w:r>
      <w:r>
        <w:rPr>
          <w:b/>
          <w:bCs/>
        </w:rPr>
        <w:t xml:space="preserve">Port of Beira CMS</w:t>
      </w:r>
      <w:r>
        <w:t xml:space="preserve"> com um código de 6 algarismos. Escreva-o e clique em </w:t>
      </w:r>
      <w:r>
        <w:rPr>
          <w:b/>
          <w:bCs/>
        </w:rPr>
        <w:t xml:space="preserve">Confirmar e entrar</w:t>
      </w:r>
      <w:r>
        <w:t xml:space="preserve">.</w:t>
      </w:r>
    </w:p>
    <w:p>
      <w:pPr>
        <w:pStyle w:val="Heading3"/>
        <w:keepNext/>
        <w:keepLines/>
      </w:pPr>
      <w:r>
        <w:t xml:space="preserve">Entrar no dia-a-dia</w:t>
      </w:r>
    </w:p>
    <w:p>
      <w:pPr>
        <w:spacing w:after="40" w:before="120"/>
        <w:jc w:val="center"/>
      </w:pPr>
      <w:r>
        <w:drawing>
          <wp:inline distT="0" distB="0" distL="0" distR="0">
            <wp:extent cx="3295650" cy="3200400"/>
            <wp:effectExtent t="0" r="0" b="0" l="0"/>
            <wp:docPr id="4" name="s-mfa-challenge.jpg" descr="Código pedido ao entrar" title="Código pedido ao entr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Código pedido ao entrar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Escreva o email e a palavra-passe.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Abra a app no telemóvel e escreva o código actual de </w:t>
      </w:r>
      <w:r>
        <w:rPr>
          <w:b/>
          <w:bCs/>
        </w:rPr>
        <w:t xml:space="preserve">Port of Beira CMS</w:t>
      </w:r>
      <w:r>
        <w:t xml:space="preserve">. Clique em </w:t>
      </w:r>
      <w:r>
        <w:rPr>
          <w:b/>
          <w:bCs/>
        </w:rPr>
        <w:t xml:space="preserve">Entrar</w:t>
      </w:r>
      <w:r>
        <w:t xml:space="preserve">.</w:t>
      </w:r>
    </w:p>
    <w:p>
      <w:pPr>
        <w:pBdr>
          <w:left w:val="single" w:color="FF9012" w:sz="18" w:space="8"/>
        </w:pBdr>
        <w:shd w:fill="FFF3E3" w:color="auto" w:val="clear"/>
        <w:spacing w:after="160" w:before="120"/>
        <w:ind w:left="120" w:right="120"/>
      </w:pPr>
      <w:r>
        <w:rPr>
          <w:b/>
          <w:bCs/>
          <w:color w:val="B05A00"/>
        </w:rPr>
        <w:t xml:space="preserve">Dica: </w:t>
      </w:r>
      <w:r>
        <w:t xml:space="preserve">Se o código for recusado, confirme que a hora do telemóvel está em automático. Se perder ou trocar de telemóvel, peça a outro administrador que clique em </w:t>
      </w:r>
      <w:r>
        <w:rPr>
          <w:b/>
          <w:bCs/>
        </w:rPr>
        <w:t xml:space="preserve">Repor 2 passos</w:t>
      </w:r>
      <w:r>
        <w:t xml:space="preserve"> junto ao seu nome (ver 17.1); no acesso seguinte, volta a ler um código QR novo.</w:t>
      </w:r>
    </w:p>
    <w:p>
      <w:pPr>
        <w:pBdr>
          <w:left w:val="single" w:color="FF9012" w:sz="18" w:space="8"/>
        </w:pBdr>
        <w:shd w:fill="FFF3E3" w:color="auto" w:val="clear"/>
        <w:spacing w:after="160" w:before="120"/>
        <w:ind w:left="120" w:right="120"/>
      </w:pPr>
      <w:r>
        <w:rPr>
          <w:b/>
          <w:bCs/>
          <w:color w:val="B05A00"/>
        </w:rPr>
        <w:t xml:space="preserve">Importante: </w:t>
      </w:r>
      <w:r>
        <w:t xml:space="preserve">Deve haver sempre </w:t>
      </w:r>
      <w:r>
        <w:rPr>
          <w:b/>
          <w:bCs/>
        </w:rPr>
        <w:t xml:space="preserve">pelo menos dois administradores</w:t>
      </w:r>
      <w:r>
        <w:t xml:space="preserve">: um administrador não pode repor a sua própria verificação. Em último caso, a equipa técnica pode apagar o factor em Supabase → Authentication → Users → (utilizador) → MFA factors.</w:t>
      </w:r>
    </w:p>
    <w:p>
      <w:pPr>
        <w:pStyle w:val="Heading2"/>
        <w:keepNext/>
        <w:keepLines/>
      </w:pPr>
      <w:r>
        <w:t xml:space="preserve">2.4 Esqueci a palavra-passe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No ecrã de entrada, clique em </w:t>
      </w:r>
      <w:r>
        <w:rPr>
          <w:b/>
          <w:bCs/>
        </w:rPr>
        <w:t xml:space="preserve">Esqueci a palavra-passe</w:t>
      </w:r>
      <w:r>
        <w:t xml:space="preserve">, escreva o email e clique em </w:t>
      </w:r>
      <w:r>
        <w:rPr>
          <w:b/>
          <w:bCs/>
        </w:rPr>
        <w:t xml:space="preserve">Enviar link de recuperação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Abra o email e clique no link: o CMS abre o formulário </w:t>
      </w:r>
      <w:r>
        <w:rPr>
          <w:b/>
          <w:bCs/>
        </w:rPr>
        <w:t xml:space="preserve">Definir palavra-passe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Em alternativa, peça a um administrador uma </w:t>
      </w:r>
      <w:r>
        <w:rPr>
          <w:b/>
          <w:bCs/>
        </w:rPr>
        <w:t xml:space="preserve">Nova palavra-passe</w:t>
      </w:r>
      <w:r>
        <w:t xml:space="preserve"> (ver 17.1).</w:t>
      </w:r>
    </w:p>
    <w:p>
      <w:pPr>
        <w:pStyle w:val="Heading2"/>
        <w:keepNext/>
        <w:keepLines/>
      </w:pPr>
      <w:r>
        <w:t xml:space="preserve">2.5 Fim de sessão automático</w:t>
      </w:r>
    </w:p>
    <w:p>
      <w:pPr>
        <w:spacing w:after="40" w:before="120"/>
        <w:jc w:val="center"/>
      </w:pPr>
      <w:r>
        <w:drawing>
          <wp:inline distT="0" distB="0" distL="0" distR="0">
            <wp:extent cx="5486400" cy="3429000"/>
            <wp:effectExtent t="0" r="0" b="0" l="0"/>
            <wp:docPr id="5" name="s-idle.jpg" descr="Aviso antes de terminar a sessão por inactividade" title="Aviso antes de terminar a sessão por inactiv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Aviso antes de terminar a sessão por inactividade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Por segurança, a sessão termina sozinha depois de um período </w:t>
      </w:r>
      <w:r>
        <w:rPr>
          <w:b/>
          <w:bCs/>
        </w:rPr>
        <w:t xml:space="preserve">sem actividade</w:t>
      </w:r>
      <w:r>
        <w:t xml:space="preserve"> (por defeito </w:t>
      </w:r>
      <w:r>
        <w:rPr>
          <w:b/>
          <w:bCs/>
        </w:rPr>
        <w:t xml:space="preserve">30 minutos</w:t>
      </w:r>
      <w:r>
        <w:t xml:space="preserve">). O tempo define-se em </w:t>
      </w:r>
      <w:r>
        <w:rPr>
          <w:b/>
          <w:bCs/>
        </w:rPr>
        <w:t xml:space="preserve">Dados e acesso → Segurança</w:t>
      </w:r>
      <w:r>
        <w:t xml:space="preserve"> (ver 17.3).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Um minuto antes</w:t>
      </w:r>
      <w:r>
        <w:t xml:space="preserve"> aparece o aviso “Ainda está aí?”. Clique em </w:t>
      </w:r>
      <w:r>
        <w:rPr>
          <w:b/>
          <w:bCs/>
        </w:rPr>
        <w:t xml:space="preserve">Continuar a trabalhar</w:t>
      </w:r>
      <w:r>
        <w:t xml:space="preserve"> (ou mexa o rato / use o teclado) para manter a sessão.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 actividade conta em todos os separadores abertos do CMS: trabalhar num separador mantém os outros activos.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Se a sessão terminar com </w:t>
      </w:r>
      <w:r>
        <w:rPr>
          <w:b/>
          <w:bCs/>
        </w:rPr>
        <w:t xml:space="preserve">alterações por publicar</w:t>
      </w:r>
      <w:r>
        <w:t xml:space="preserve">, o rascunho fica guardado neste navegador. Ao entrar de novo, a Visão geral mostra um aviso com o botão </w:t>
      </w:r>
      <w:r>
        <w:rPr>
          <w:b/>
          <w:bCs/>
        </w:rPr>
        <w:t xml:space="preserve">Recuperar</w:t>
      </w:r>
      <w:r>
        <w:t xml:space="preserve">; clique para as voltar a pôr no rascunho e depois em </w:t>
      </w:r>
      <w:r>
        <w:rPr>
          <w:b/>
          <w:bCs/>
        </w:rPr>
        <w:t xml:space="preserve">Publicar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6" name="s-idle-out.jpg" descr="Ecrã de entrada depois do fim de sessão automático" title="Ecrã de entrada depois do fim de sessão automá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Ecrã de entrada depois do fim de sessão automático</w:t>
      </w:r>
    </w:p>
    <w:p>
      <w:pPr>
        <w:pStyle w:val="Heading2"/>
        <w:keepNext/>
        <w:keepLines/>
      </w:pPr>
      <w:r>
        <w:t xml:space="preserve">2.6 Terminar sessão</w:t>
      </w:r>
    </w:p>
    <w:p>
      <w:pPr>
        <w:spacing w:after="120"/>
      </w:pPr>
      <w:r>
        <w:t xml:space="preserve">Clique no seu nome no canto superior direito e escolha </w:t>
      </w:r>
      <w:r>
        <w:rPr>
          <w:b/>
          <w:bCs/>
        </w:rPr>
        <w:t xml:space="preserve">Terminar sessão</w:t>
      </w:r>
      <w:r>
        <w:t xml:space="preserve">. No mesmo menu pode </w:t>
      </w:r>
      <w:r>
        <w:rPr>
          <w:b/>
          <w:bCs/>
        </w:rPr>
        <w:t xml:space="preserve">Alterar o nome mostrado</w:t>
      </w:r>
      <w:r>
        <w:t xml:space="preserve"> e abrir </w:t>
      </w:r>
      <w:r>
        <w:rPr>
          <w:b/>
          <w:bCs/>
        </w:rPr>
        <w:t xml:space="preserve">Dados e acesso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4019550" cy="1514475"/>
            <wp:effectExtent t="0" r="0" b="0" l="0"/>
            <wp:docPr id="7" name="n-m-usermenu.jpg" descr="Menu do utilizador" title="Menu do utiliz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Menu do utilizador</w:t>
      </w:r>
    </w:p>
    <w:p>
      <w:pPr>
        <w:pStyle w:val="Heading1"/>
        <w:pageBreakBefore/>
      </w:pPr>
      <w:r>
        <w:t xml:space="preserve">3. A interface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657600"/>
            <wp:effectExtent t="0" r="0" b="0" l="0"/>
            <wp:docPr id="8" name="n-02-overview.jpg" descr="Visão geral do CMS" title="Visão geral do C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Visão geral do CMS</w:t>
      </w:r>
    </w:p>
    <w:p>
      <w:pPr>
        <w:pStyle w:val="Heading2"/>
        <w:keepNext/>
        <w:keepLines/>
      </w:pPr>
      <w:r>
        <w:t xml:space="preserve">3.1 Barra de topo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257175"/>
            <wp:effectExtent t="0" r="0" b="0" l="0"/>
            <wp:docPr id="9" name="n-03-topbar.jpg" descr="Barra de topo" title="Barra de to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Barra de topo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6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Rádio</w:t>
            </w:r>
          </w:p>
        </w:tc>
        <w:tc>
          <w:tcPr>
            <w:tcW w:type="dxa" w:w="66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Leitor de rádios de Moçambique: o botão laranja toca/pausa, as setas mudam de rádio, o ícone de lista abre a lista com pesquisa e volume. O nome da rádio desliza quando é comprido.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Temperatura</w:t>
            </w:r>
          </w:p>
        </w:tc>
        <w:tc>
          <w:tcPr>
            <w:tcW w:type="dxa" w:w="66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Tempo actual na Beira.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Sino</w:t>
            </w:r>
          </w:p>
        </w:tc>
        <w:tc>
          <w:tcPr>
            <w:tcW w:type="dxa" w:w="66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Mensagens novas do site. O CMS verifica a cada 15 minutos; o número laranja indica as não lidas. Clique para abrir Mensagens.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Nome do utilizador</w:t>
            </w:r>
          </w:p>
        </w:tc>
        <w:tc>
          <w:tcPr>
            <w:tcW w:type="dxa" w:w="66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Menu com o nome, email, Alterar o nome mostrado, Dados e acesso e Terminar sessão.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PT | EN</w:t>
            </w:r>
          </w:p>
        </w:tc>
        <w:tc>
          <w:tcPr>
            <w:tcW w:type="dxa" w:w="66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Muda o idioma do próprio CMS (não do site).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Estado</w:t>
            </w:r>
          </w:p>
        </w:tc>
        <w:tc>
          <w:tcPr>
            <w:tcW w:type="dxa" w:w="66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“Alterações por publicar” (laranja) ou “Publicado · hora” (verde).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 site / Descartar / Publicar</w:t>
            </w:r>
          </w:p>
        </w:tc>
        <w:tc>
          <w:tcPr>
            <w:tcW w:type="dxa" w:w="66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Abrir o site; voltar à última versão publicada; enviar o rascunho para o site.</w:t>
            </w:r>
          </w:p>
        </w:tc>
      </w:tr>
    </w:tbl>
    <w:p>
      <w:pPr>
        <w:spacing w:after="120"/>
      </w:pPr>
    </w:p>
    <w:p>
      <w:pPr>
        <w:spacing w:after="40" w:before="120"/>
        <w:jc w:val="center"/>
      </w:pPr>
      <w:r>
        <w:drawing>
          <wp:inline distT="0" distB="0" distL="0" distR="0">
            <wp:extent cx="4391025" cy="3409950"/>
            <wp:effectExtent t="0" r="0" b="0" l="0"/>
            <wp:docPr id="10" name="n-m-radio.jpg" descr="Lista de rádios" title="Lista de rád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Lista de rádios</w:t>
      </w:r>
    </w:p>
    <w:p>
      <w:pPr>
        <w:pBdr>
          <w:left w:val="single" w:color="FF9012" w:sz="18" w:space="8"/>
        </w:pBdr>
        <w:shd w:fill="FFF3E3" w:color="auto" w:val="clear"/>
        <w:spacing w:after="160" w:before="120"/>
        <w:ind w:left="120" w:right="120"/>
      </w:pPr>
      <w:r>
        <w:rPr>
          <w:b/>
          <w:bCs/>
          <w:color w:val="B05A00"/>
        </w:rPr>
        <w:t xml:space="preserve">Dica: </w:t>
      </w:r>
      <w:r>
        <w:t xml:space="preserve">Algumas rádios da lista não emitem pela internet ou só emitem sem ligação segura: aparecem a cinzento com “Sem emissão online conhecida”. Pode acrescentar uma rádio própria no fundo da lista (nome e endereço https da emissão).</w:t>
      </w:r>
    </w:p>
    <w:p>
      <w:pPr>
        <w:pStyle w:val="Heading2"/>
        <w:keepNext/>
        <w:keepLines/>
      </w:pPr>
      <w:r>
        <w:t xml:space="preserve">3.2 Barra lateral</w:t>
      </w:r>
    </w:p>
    <w:p>
      <w:pPr>
        <w:spacing w:after="120"/>
      </w:pPr>
      <w:r>
        <w:t xml:space="preserve">As secções estão agrupadas. Clique no título de um grupo para o fechar ou abrir.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64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Secções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Acompanhar</w:t>
            </w:r>
          </w:p>
        </w:tc>
        <w:tc>
          <w:tcPr>
            <w:tcW w:type="dxa" w:w="64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Visão geral, Mensagens, Comentários nas redes, Alertas de notícias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Conteúdo</w:t>
            </w:r>
          </w:p>
        </w:tc>
        <w:tc>
          <w:tcPr>
            <w:tcW w:type="dxa" w:w="64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Página inicial, Páginas, Topo das páginas, Notícias, Projectos, Publicações e revista, Galeria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Operações portuárias</w:t>
            </w:r>
          </w:p>
        </w:tc>
        <w:tc>
          <w:tcPr>
            <w:tcW w:type="dxa" w:w="64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Plano de atracação, Posição do porto, Distâncias e localização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Interacção com visitantes</w:t>
            </w:r>
          </w:p>
        </w:tc>
        <w:tc>
          <w:tcPr>
            <w:tcW w:type="dxa" w:w="64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Assistente virtual, Banner (pop-up), Contactos e rodapé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Aparência</w:t>
            </w:r>
          </w:p>
        </w:tc>
        <w:tc>
          <w:tcPr>
            <w:tcW w:type="dxa" w:w="64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Marca e fontes, Tipografia, Menus e redes, Textos do site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Sistema</w:t>
            </w:r>
          </w:p>
        </w:tc>
        <w:tc>
          <w:tcPr>
            <w:tcW w:type="dxa" w:w="64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Dados e acesso</w:t>
            </w:r>
          </w:p>
        </w:tc>
      </w:tr>
    </w:tbl>
    <w:p>
      <w:pPr>
        <w:spacing w:after="120"/>
      </w:pPr>
    </w:p>
    <w:p>
      <w:pPr>
        <w:pStyle w:val="Heading3"/>
        <w:keepNext/>
        <w:keepLines/>
      </w:pPr>
      <w:r>
        <w:t xml:space="preserve">Barra fixa ou recolhida</w:t>
      </w:r>
    </w:p>
    <w:p>
      <w:pPr>
        <w:spacing w:after="120"/>
      </w:pPr>
      <w:r>
        <w:t xml:space="preserve">O botão no topo da barra lateral alterna entre </w:t>
      </w:r>
      <w:r>
        <w:rPr>
          <w:b/>
          <w:bCs/>
        </w:rPr>
        <w:t xml:space="preserve">barra fixa</w:t>
      </w:r>
      <w:r>
        <w:t xml:space="preserve"> (com nomes) e </w:t>
      </w:r>
      <w:r>
        <w:rPr>
          <w:b/>
          <w:bCs/>
        </w:rPr>
        <w:t xml:space="preserve">barra recolhida</w:t>
      </w:r>
      <w:r>
        <w:t xml:space="preserve"> (só ícones). Na barra recolhida, passe o rato por cima para a ver completa por instantes. A escolha fica guardada neste navegador.</w:t>
      </w:r>
    </w:p>
    <w:p>
      <w:pPr>
        <w:spacing w:after="40" w:before="120"/>
        <w:jc w:val="center"/>
      </w:pPr>
      <w:r>
        <w:drawing>
          <wp:inline distT="0" distB="0" distL="0" distR="0">
            <wp:extent cx="4019550" cy="3124200"/>
            <wp:effectExtent t="0" r="0" b="0" l="0"/>
            <wp:docPr id="11" name="n-m-rail.jpg" descr="Barra lateral recolhida" title="Barra lateral recolh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Barra lateral recolhida</w:t>
      </w:r>
    </w:p>
    <w:p>
      <w:pPr>
        <w:spacing w:after="120"/>
      </w:pPr>
      <w:r>
        <w:t xml:space="preserve">Utilizadores com nível </w:t>
      </w:r>
      <w:r>
        <w:rPr>
          <w:b/>
          <w:bCs/>
        </w:rPr>
        <w:t xml:space="preserve">Consulta</w:t>
      </w:r>
      <w:r>
        <w:t xml:space="preserve"> vêem apenas as secções que podem usar.</w:t>
      </w:r>
    </w:p>
    <w:p>
      <w:pPr>
        <w:pStyle w:val="Heading2"/>
        <w:keepNext/>
        <w:keepLines/>
      </w:pPr>
      <w:r>
        <w:t xml:space="preserve">3.3 Visão geral e tarefas por completar</w:t>
      </w:r>
    </w:p>
    <w:p>
      <w:pPr>
        <w:spacing w:after="40" w:before="120"/>
        <w:jc w:val="center"/>
      </w:pPr>
      <w:r>
        <w:drawing>
          <wp:inline distT="0" distB="0" distL="0" distR="0">
            <wp:extent cx="5305425" cy="2295525"/>
            <wp:effectExtent t="0" r="0" b="0" l="0"/>
            <wp:docPr id="12" name="n-m-tasks.jpg" descr="Lista “Por completar”" title="Lista “Por completar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Lista “Por completar”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Os números no topo resumem páginas, notícias, publicações, fotografias e mensagens por ler.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Por completar</w:t>
      </w:r>
      <w:r>
        <w:t xml:space="preserve">: escreva uma tarefa, escolha uma data (opcional) e clique em </w:t>
      </w:r>
      <w:r>
        <w:rPr>
          <w:b/>
          <w:bCs/>
        </w:rPr>
        <w:t xml:space="preserve">Adicionar</w:t>
      </w:r>
      <w:r>
        <w:t xml:space="preserve">. Marque o círculo quando estiver feita; use as setas para ordenar e × para apagar.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As tarefas são partilhadas por toda a equipa e ficam guardadas no Supabase; nunca aparecem no site.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Por baixo, as </w:t>
      </w:r>
      <w:r>
        <w:rPr>
          <w:b/>
          <w:bCs/>
        </w:rPr>
        <w:t xml:space="preserve">Verificações automáticas</w:t>
      </w:r>
      <w:r>
        <w:t xml:space="preserve"> indicam traduções em falta, logótipos, fontes e fotografias.</w:t>
      </w:r>
    </w:p>
    <w:p>
      <w:pPr>
        <w:pStyle w:val="Heading1"/>
        <w:pageBreakBefore/>
      </w:pPr>
      <w:r>
        <w:t xml:space="preserve">4. Fluxo de trabalho: editar e publicar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Escolha a secção na barra lateral e faça as alterações (o estado passa a </w:t>
      </w:r>
      <w:r>
        <w:rPr>
          <w:b/>
          <w:bCs/>
        </w:rPr>
        <w:t xml:space="preserve">Alterações por publicar</w:t>
      </w:r>
      <w:r>
        <w:t xml:space="preserve">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Clique em </w:t>
      </w:r>
      <w:r>
        <w:rPr>
          <w:b/>
          <w:bCs/>
        </w:rPr>
        <w:t xml:space="preserve">Publicar</w:t>
      </w:r>
      <w:r>
        <w:t xml:space="preserve">. Aparece “Publicado no site” e o estado fica verde.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Clique em </w:t>
      </w:r>
      <w:r>
        <w:rPr>
          <w:b/>
          <w:bCs/>
        </w:rPr>
        <w:t xml:space="preserve">Ver site</w:t>
      </w:r>
      <w:r>
        <w:t xml:space="preserve"> para confirmar o resultado.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Para desfazer antes de publicar, clique em </w:t>
      </w:r>
      <w:r>
        <w:rPr>
          <w:b/>
          <w:bCs/>
        </w:rPr>
        <w:t xml:space="preserve">Descartar</w:t>
      </w:r>
      <w:r>
        <w:t xml:space="preserve">.</w:t>
      </w:r>
    </w:p>
    <w:p>
      <w:pPr>
        <w:pStyle w:val="Heading2"/>
        <w:keepNext/>
        <w:keepLines/>
      </w:pPr>
      <w:r>
        <w:t xml:space="preserve">4.1 Repor uma versão anterior</w:t>
      </w:r>
    </w:p>
    <w:p>
      <w:pPr>
        <w:spacing w:after="40" w:before="120"/>
        <w:jc w:val="center"/>
      </w:pPr>
      <w:r>
        <w:drawing>
          <wp:inline distT="0" distB="0" distL="0" distR="0">
            <wp:extent cx="5486400" cy="1647825"/>
            <wp:effectExtent t="0" r="0" b="0" l="0"/>
            <wp:docPr id="13" name="n-17b-history.jpg" descr="Histórico de publicações" title="Histórico de public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Histórico de publicações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Vá a </w:t>
      </w:r>
      <w:r>
        <w:rPr>
          <w:b/>
          <w:bCs/>
        </w:rPr>
        <w:t xml:space="preserve">Dados e acesso → Histórico de publicações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Clique em </w:t>
      </w:r>
      <w:r>
        <w:rPr>
          <w:b/>
          <w:bCs/>
        </w:rPr>
        <w:t xml:space="preserve">Abrir no rascunho</w:t>
      </w:r>
      <w:r>
        <w:t xml:space="preserve"> na versão pretendida.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Reveja e clique em </w:t>
      </w:r>
      <w:r>
        <w:rPr>
          <w:b/>
          <w:bCs/>
        </w:rPr>
        <w:t xml:space="preserve">Publicar</w:t>
      </w:r>
      <w:r>
        <w:t xml:space="preserve"> para a repor.</w:t>
      </w:r>
    </w:p>
    <w:p>
      <w:pPr>
        <w:pBdr>
          <w:left w:val="single" w:color="FF9012" w:sz="18" w:space="8"/>
        </w:pBdr>
        <w:shd w:fill="FFF3E3" w:color="auto" w:val="clear"/>
        <w:spacing w:after="160" w:before="120"/>
        <w:ind w:left="120" w:right="120"/>
      </w:pPr>
      <w:r>
        <w:rPr>
          <w:b/>
          <w:bCs/>
          <w:color w:val="B05A00"/>
        </w:rPr>
        <w:t xml:space="preserve">Dica: </w:t>
      </w:r>
      <w:r>
        <w:t xml:space="preserve">Se duas pessoas editarem ao mesmo tempo, vale a última publicação. Combine com os colegas antes de grandes alterações.</w:t>
      </w:r>
    </w:p>
    <w:p>
      <w:pPr>
        <w:pStyle w:val="Heading1"/>
        <w:pageBreakBefore/>
      </w:pPr>
      <w:r>
        <w:t xml:space="preserve">5. Páginas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657600"/>
            <wp:effectExtent t="0" r="0" b="0" l="0"/>
            <wp:docPr id="14" name="n-04-pages.jpg" descr="Lista de páginas" title="Lista de pági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Lista de páginas</w:t>
      </w:r>
    </w:p>
    <w:p>
      <w:pPr>
        <w:spacing w:after="120"/>
      </w:pPr>
      <w:r>
        <w:t xml:space="preserve">Em </w:t>
      </w:r>
      <w:r>
        <w:rPr>
          <w:b/>
          <w:bCs/>
        </w:rPr>
        <w:t xml:space="preserve">Páginas</w:t>
      </w:r>
      <w:r>
        <w:t xml:space="preserve"> aparecem todas as páginas, agrupadas por secção. Clique numa página para a editar. No fim da lista pode </w:t>
      </w:r>
      <w:r>
        <w:rPr>
          <w:b/>
          <w:bCs/>
        </w:rPr>
        <w:t xml:space="preserve">criar uma página nova</w:t>
      </w:r>
      <w:r>
        <w:t xml:space="preserve"> e depois acrescentá-la a um menu em </w:t>
      </w:r>
      <w:r>
        <w:rPr>
          <w:b/>
          <w:bCs/>
        </w:rPr>
        <w:t xml:space="preserve">Menus e redes</w:t>
      </w:r>
      <w:r>
        <w:t xml:space="preserve">.</w:t>
      </w:r>
    </w:p>
    <w:p>
      <w:pPr>
        <w:pStyle w:val="Heading2"/>
        <w:keepNext/>
        <w:keepLines/>
      </w:pPr>
      <w:r>
        <w:t xml:space="preserve">5.1 Cabeçalho da página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b/>
          <w:bCs/>
        </w:rPr>
        <w:t xml:space="preserve">Título</w:t>
      </w:r>
      <w:r>
        <w:t xml:space="preserve">, </w:t>
      </w:r>
      <w:r>
        <w:rPr>
          <w:b/>
          <w:bCs/>
        </w:rPr>
        <w:t xml:space="preserve">Secção (migalhas)</w:t>
      </w:r>
      <w:r>
        <w:t xml:space="preserve">, </w:t>
      </w:r>
      <w:r>
        <w:rPr>
          <w:b/>
          <w:bCs/>
        </w:rPr>
        <w:t xml:space="preserve">Etiqueta</w:t>
      </w:r>
      <w:r>
        <w:t xml:space="preserve"> e </w:t>
      </w:r>
      <w:r>
        <w:rPr>
          <w:b/>
          <w:bCs/>
        </w:rPr>
        <w:t xml:space="preserve">Introdução</w:t>
      </w:r>
      <w:r>
        <w:t xml:space="preserve"> aparecem no topo azul.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b/>
          <w:bCs/>
        </w:rPr>
        <w:t xml:space="preserve">Tipo de fundo</w:t>
      </w:r>
      <w:r>
        <w:t xml:space="preserve">: azul, imagem ou vídeo.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b/>
          <w:bCs/>
        </w:rPr>
        <w:t xml:space="preserve">Imagem para telemóvel</w:t>
      </w:r>
      <w:r>
        <w:t xml:space="preserve"> (opcional): uma versão vertical/quadrada da imagem de topo (recomendado 780 × 744 px). Sem ela, o telemóvel recorta a imagem do computador.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b/>
          <w:bCs/>
        </w:rPr>
        <w:t xml:space="preserve">Ponto de foco</w:t>
      </w:r>
      <w:r>
        <w:t xml:space="preserve">: escolhe que parte da imagem fica sempre visível (centro, esquerda, direita, cima, baixo).</w:t>
      </w:r>
    </w:p>
    <w:p>
      <w:pPr>
        <w:pStyle w:val="Heading2"/>
        <w:keepNext/>
        <w:keepLines/>
      </w:pPr>
      <w:r>
        <w:t xml:space="preserve">5.2 Cartão desta página</w:t>
      </w:r>
    </w:p>
    <w:p>
      <w:pPr>
        <w:spacing w:after="40" w:before="120"/>
        <w:jc w:val="center"/>
      </w:pPr>
      <w:r>
        <w:drawing>
          <wp:inline distT="0" distB="0" distL="0" distR="0">
            <wp:extent cx="5305425" cy="2295525"/>
            <wp:effectExtent t="0" r="0" b="0" l="0"/>
            <wp:docPr id="15" name="n-m-pagecard.jpg" descr="Cartão desta página" title="Cartão desta pá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Cartão desta página</w:t>
      </w:r>
    </w:p>
    <w:p>
      <w:pPr>
        <w:spacing w:after="120"/>
      </w:pPr>
      <w:r>
        <w:t xml:space="preserve">Todas as páginas têm a caixa </w:t>
      </w:r>
      <w:r>
        <w:rPr>
          <w:b/>
          <w:bCs/>
        </w:rPr>
        <w:t xml:space="preserve">Cartão desta página</w:t>
      </w:r>
      <w:r>
        <w:t xml:space="preserve">. É usada sempre que a página aparece como cartão, por exemplo em </w:t>
      </w:r>
      <w:r>
        <w:rPr>
          <w:b/>
          <w:bCs/>
        </w:rPr>
        <w:t xml:space="preserve">Instalações portuárias</w:t>
      </w:r>
      <w:r>
        <w:t xml:space="preserve"> na página inicial.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 xml:space="preserve">Imagem do cartão</w:t>
      </w:r>
      <w:r>
        <w:t xml:space="preserve">: proporção 16:11 (recomendado 1600 × 1100 px). Vazio = usa a imagem do topo.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 xml:space="preserve">Texto do cartão</w:t>
      </w:r>
      <w:r>
        <w:t xml:space="preserve">: texto curto EN/PT. Vazio = usa a introdução da página.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 xml:space="preserve">Selo na imagem</w:t>
      </w:r>
      <w:r>
        <w:t xml:space="preserve"> (opcional): pequena etiqueta sobre a imagem, ex.: “Not operated by CdM”.</w:t>
      </w:r>
    </w:p>
    <w:p>
      <w:pPr>
        <w:pStyle w:val="Heading2"/>
        <w:keepNext/>
        <w:keepLines/>
      </w:pPr>
      <w:r>
        <w:t xml:space="preserve">5.3 Editor de texto</w:t>
      </w:r>
    </w:p>
    <w:p>
      <w:pPr>
        <w:spacing w:after="40" w:before="120"/>
        <w:jc w:val="center"/>
      </w:pPr>
      <w:r>
        <w:drawing>
          <wp:inline distT="0" distB="0" distL="0" distR="0">
            <wp:extent cx="5486400" cy="2524125"/>
            <wp:effectExtent t="0" r="0" b="0" l="0"/>
            <wp:docPr id="16" name="05-editor.jpg" descr="Editor de texto" title="Editor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Editor de texto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Barra de ferramentas: títulos, negrito, itálico, listas, citação, alinhamento, cores, links e imagens dentro do texto.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Todos os textos das páginas usam o </w:t>
      </w:r>
      <w:r>
        <w:rPr>
          <w:b/>
          <w:bCs/>
        </w:rPr>
        <w:t xml:space="preserve">mesmo estilo</w:t>
      </w:r>
      <w:r>
        <w:t xml:space="preserve"> (tamanho, espaçamento e alinhamento), seja qual for o tipo de conteúdo.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Texto colado do Word ou de páginas web é limpo automaticamente: linhas vazias são retiradas e “títulos” muito compridos passam a parágrafos normais.</w:t>
      </w:r>
    </w:p>
    <w:p>
      <w:pPr>
        <w:pStyle w:val="Heading2"/>
        <w:keepNext/>
        <w:keepLines/>
      </w:pPr>
      <w:r>
        <w:t xml:space="preserve">5.4 Números-chave, cartões, fotografias e documentos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Números-chave</w:t>
      </w:r>
      <w:r>
        <w:t xml:space="preserve">: ícone, valor, unidade e legenda EN/PT, por baixo do cabeçalho.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Cartões</w:t>
      </w:r>
      <w:r>
        <w:t xml:space="preserve">: em linhas de 4, com imagem (16:11), título, introdução e </w:t>
      </w:r>
      <w:r>
        <w:rPr>
          <w:b/>
          <w:bCs/>
        </w:rPr>
        <w:t xml:space="preserve">Saiba mais</w:t>
      </w:r>
      <w:r>
        <w:t xml:space="preserve">; ao clicar abre uma página do site ou um endereço (URL).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Grelha de fotografias</w:t>
      </w:r>
      <w:r>
        <w:t xml:space="preserve">: até 9; com mais de 3 as imagens vão rodando. Cada uma tem legenda.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Documentos</w:t>
      </w:r>
      <w:r>
        <w:t xml:space="preserve"> e </w:t>
      </w:r>
      <w:r>
        <w:rPr>
          <w:b/>
          <w:bCs/>
        </w:rPr>
        <w:t xml:space="preserve">Secções de documentos</w:t>
      </w:r>
      <w:r>
        <w:t xml:space="preserve"> (ex.: Tarifas e Procedimentos), ordenados pela data de publicação.</w:t>
      </w:r>
    </w:p>
    <w:p>
      <w:pPr>
        <w:spacing w:after="40" w:before="120"/>
        <w:jc w:val="center"/>
      </w:pPr>
      <w:r>
        <w:drawing>
          <wp:inline distT="0" distB="0" distL="0" distR="0">
            <wp:extent cx="4933950" cy="3695700"/>
            <wp:effectExtent t="0" r="0" b="0" l="0"/>
            <wp:docPr id="17" name="06-card.jpg" descr="Edição de um cartão" title="Edição de um car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Edição de um cartão</w:t>
      </w:r>
    </w:p>
    <w:p>
      <w:pPr>
        <w:pStyle w:val="Heading1"/>
        <w:pageBreakBefore/>
      </w:pPr>
      <w:r>
        <w:t xml:space="preserve">6. Vídeos de topo</w:t>
      </w:r>
    </w:p>
    <w:p>
      <w:pPr>
        <w:spacing w:after="120"/>
      </w:pPr>
      <w:r>
        <w:t xml:space="preserve">Cada página pode ter um fundo de </w:t>
      </w:r>
      <w:r>
        <w:rPr>
          <w:b/>
          <w:bCs/>
        </w:rPr>
        <w:t xml:space="preserve">vídeo</w:t>
      </w:r>
      <w:r>
        <w:t xml:space="preserve"> no topo. Os ficheiros ficam na pasta </w:t>
      </w:r>
      <w:r>
        <w:rPr>
          <w:b/>
          <w:bCs/>
        </w:rPr>
        <w:t xml:space="preserve">videos/</w:t>
      </w:r>
      <w:r>
        <w:t xml:space="preserve"> do site (no GitHub), com o </w:t>
      </w:r>
      <w:r>
        <w:rPr>
          <w:b/>
          <w:bCs/>
        </w:rPr>
        <w:t xml:space="preserve">código da página</w:t>
      </w:r>
      <w:r>
        <w:t xml:space="preserve"> e um número: </w:t>
      </w:r>
      <w:r>
        <w:rPr>
          <w:b/>
          <w:bCs/>
        </w:rPr>
        <w:t xml:space="preserve">hero01.mp4, hero02.mp4…</w:t>
      </w:r>
      <w:r>
        <w:t xml:space="preserve"> (página inicial), </w:t>
      </w:r>
      <w:r>
        <w:rPr>
          <w:b/>
          <w:bCs/>
        </w:rPr>
        <w:t xml:space="preserve">tc01.mp4</w:t>
      </w:r>
      <w:r>
        <w:t xml:space="preserve"> (Terminal de Contentores), etc.</w:t>
      </w:r>
    </w:p>
    <w:p>
      <w:pPr>
        <w:pStyle w:val="Heading2"/>
        <w:keepNext/>
        <w:keepLines/>
      </w:pPr>
      <w:r>
        <w:t xml:space="preserve">6.1 Detectar e configurar</w:t>
      </w:r>
    </w:p>
    <w:p>
      <w:pPr>
        <w:spacing w:after="40" w:before="120"/>
        <w:jc w:val="center"/>
      </w:pPr>
      <w:r>
        <w:drawing>
          <wp:inline distT="0" distB="0" distL="0" distR="0">
            <wp:extent cx="4933950" cy="5029200"/>
            <wp:effectExtent t="0" r="0" b="0" l="0"/>
            <wp:docPr id="18" name="07-videos.jpg" descr="Lista de vídeos de uma página" title="Lista de vídeos de uma pá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Lista de vídeos de uma página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Confirme o </w:t>
      </w:r>
      <w:r>
        <w:rPr>
          <w:b/>
          <w:bCs/>
        </w:rPr>
        <w:t xml:space="preserve">Código dos vídeos desta página</w:t>
      </w:r>
      <w:r>
        <w:t xml:space="preserve"> e clique em </w:t>
      </w:r>
      <w:r>
        <w:rPr>
          <w:b/>
          <w:bCs/>
        </w:rPr>
        <w:t xml:space="preserve">Detectar vídeos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Ligue </w:t>
      </w:r>
      <w:r>
        <w:rPr>
          <w:b/>
          <w:bCs/>
        </w:rPr>
        <w:t xml:space="preserve">Sequência aleatória</w:t>
      </w:r>
      <w:r>
        <w:t xml:space="preserve"> para variar a ordem. Os vídeos tocam todos </w:t>
      </w:r>
      <w:r>
        <w:rPr>
          <w:b/>
          <w:bCs/>
        </w:rPr>
        <w:t xml:space="preserve">sem repetir</w:t>
      </w:r>
      <w:r>
        <w:t xml:space="preserve"> antes de a lista recomeçar.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Escolha uma </w:t>
      </w:r>
      <w:r>
        <w:rPr>
          <w:b/>
          <w:bCs/>
        </w:rPr>
        <w:t xml:space="preserve">Imagem de capa</w:t>
      </w:r>
      <w:r>
        <w:t xml:space="preserve">: aparece de imediato enquanto o vídeo carrega (já não há animação 3D).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Clique em </w:t>
      </w:r>
      <w:r>
        <w:rPr>
          <w:b/>
          <w:bCs/>
        </w:rPr>
        <w:t xml:space="preserve">Publicar</w:t>
      </w:r>
      <w:r>
        <w:t xml:space="preserve">.</w:t>
      </w:r>
    </w:p>
    <w:p>
      <w:pPr>
        <w:pStyle w:val="Heading2"/>
        <w:keepNext/>
        <w:keepLines/>
      </w:pPr>
      <w:r>
        <w:t xml:space="preserve">6.2 No site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Os visitantes têm dois botões discretos no canto do topo: </w:t>
      </w:r>
      <w:r>
        <w:rPr>
          <w:b/>
          <w:bCs/>
        </w:rPr>
        <w:t xml:space="preserve">Pausa / Reproduzir</w:t>
      </w:r>
      <w:r>
        <w:t xml:space="preserve"> e </w:t>
      </w:r>
      <w:r>
        <w:rPr>
          <w:b/>
          <w:bCs/>
        </w:rPr>
        <w:t xml:space="preserve">Vídeo seguinte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Se um vídeo falhar ao carregar, o site tenta de novo uma vez sem a cópia guardada pelo navegador e, se continuar a falhar, passa ao seguinte.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Novos vídeos carregados no GitHub ficam disponíveis para todos em cerca de 10 minutos.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Formato</w:t>
            </w:r>
          </w:p>
        </w:tc>
        <w:tc>
          <w:tcPr>
            <w:tcW w:type="dxa" w:w="66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MP4 (H.264), sem som, “faststart”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Resolução</w:t>
            </w:r>
          </w:p>
        </w:tc>
        <w:tc>
          <w:tcPr>
            <w:tcW w:type="dxa" w:w="66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1920 × 1080 (horizontal)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Duração</w:t>
            </w:r>
          </w:p>
        </w:tc>
        <w:tc>
          <w:tcPr>
            <w:tcW w:type="dxa" w:w="66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 a 20 s (página inicial); 6 a 12 s (outras)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Tamanho</w:t>
            </w:r>
          </w:p>
        </w:tc>
        <w:tc>
          <w:tcPr>
            <w:tcW w:type="dxa" w:w="66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até 8 MB por vídeo (máximo 25 MB no GitHub)</w:t>
            </w:r>
          </w:p>
        </w:tc>
      </w:tr>
    </w:tbl>
    <w:p>
      <w:pPr>
        <w:spacing w:after="120"/>
      </w:pPr>
    </w:p>
    <w:p>
      <w:pPr>
        <w:pBdr>
          <w:left w:val="single" w:color="FF9012" w:sz="18" w:space="8"/>
        </w:pBdr>
        <w:shd w:fill="FFF3E3" w:color="auto" w:val="clear"/>
        <w:spacing w:after="160" w:before="120"/>
        <w:ind w:left="120" w:right="120"/>
      </w:pPr>
      <w:r>
        <w:rPr>
          <w:b/>
          <w:bCs/>
          <w:color w:val="B05A00"/>
        </w:rPr>
        <w:t xml:space="preserve">Dica: </w:t>
      </w:r>
      <w:r>
        <w:t xml:space="preserve">Para ver porque é que um vídeo não toca, abra o site com ?diag=1 no fim do endereço e envie uma captura da caixa verde à equipa técnica.</w:t>
      </w:r>
    </w:p>
    <w:p>
      <w:pPr>
        <w:pStyle w:val="Heading1"/>
        <w:pageBreakBefore/>
      </w:pPr>
      <w:r>
        <w:t xml:space="preserve">7. Página inicial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657600"/>
            <wp:effectExtent t="0" r="0" b="0" l="0"/>
            <wp:docPr id="19" name="n-11-home.jpg" descr="Secção Página inicial" title="Secção Página in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Secção Página inicial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b/>
          <w:bCs/>
        </w:rPr>
        <w:t xml:space="preserve">Título do topo</w:t>
      </w:r>
      <w:r>
        <w:t xml:space="preserve">: editável palavra a palavra (cor, quebras de linha, tamanho).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b/>
          <w:bCs/>
        </w:rPr>
        <w:t xml:space="preserve">Números</w:t>
      </w:r>
      <w:r>
        <w:t xml:space="preserve"> (faixa azul): ícone, valor, unidade e legenda.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b/>
          <w:bCs/>
        </w:rPr>
        <w:t xml:space="preserve">Blocos</w:t>
      </w:r>
      <w:r>
        <w:t xml:space="preserve">: ligar/desligar Instalações portuárias, Distâncias, Localização e Notícias.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b/>
          <w:bCs/>
        </w:rPr>
        <w:t xml:space="preserve">Notícias</w:t>
      </w:r>
      <w:r>
        <w:t xml:space="preserve">: a página inicial mostra </w:t>
      </w:r>
      <w:r>
        <w:rPr>
          <w:b/>
          <w:bCs/>
        </w:rPr>
        <w:t xml:space="preserve">apenas as notícias marcadas como Destaque</w:t>
      </w:r>
      <w:r>
        <w:t xml:space="preserve"> (até 5). Sem destaques, o bloco não aparece.</w:t>
      </w:r>
    </w:p>
    <w:p>
      <w:pPr>
        <w:pStyle w:val="Heading2"/>
        <w:keepNext/>
        <w:keepLines/>
      </w:pPr>
      <w:r>
        <w:t xml:space="preserve">7.1 Instalações portuárias</w:t>
      </w:r>
    </w:p>
    <w:p>
      <w:pPr>
        <w:spacing w:after="40" w:before="120"/>
        <w:jc w:val="center"/>
      </w:pPr>
      <w:r>
        <w:drawing>
          <wp:inline distT="0" distB="0" distL="0" distR="0">
            <wp:extent cx="5305425" cy="3695700"/>
            <wp:effectExtent t="0" r="0" b="0" l="0"/>
            <wp:docPr id="20" name="n-m-facilities.jpg" descr="Páginas e outras áreas no bloco de instalações" title="Páginas e outras áreas no bloco de instal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Páginas e outras áreas no bloco de instalações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b/>
          <w:bCs/>
        </w:rPr>
        <w:t xml:space="preserve">Páginas do site mostradas em cartões</w:t>
      </w:r>
      <w:r>
        <w:t xml:space="preserve">: marque qualquer página. O cartão usa o </w:t>
      </w:r>
      <w:r>
        <w:rPr>
          <w:b/>
          <w:bCs/>
        </w:rPr>
        <w:t xml:space="preserve">Cartão desta página</w:t>
      </w:r>
      <w:r>
        <w:t xml:space="preserve"> (ver 5.2).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b/>
          <w:bCs/>
        </w:rPr>
        <w:t xml:space="preserve">Outras áreas (cartões próprios)</w:t>
      </w:r>
      <w:r>
        <w:t xml:space="preserve">: para áreas sem página própria (ex.: parque de camiões, armazéns). Clique em </w:t>
      </w:r>
      <w:r>
        <w:rPr>
          <w:b/>
          <w:bCs/>
        </w:rPr>
        <w:t xml:space="preserve">+ Área</w:t>
      </w:r>
      <w:r>
        <w:t xml:space="preserve">, preencha título, etiqueta, texto curto, imagem, selo e, se quiser, um link e o texto do botão.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Use as setas para ordenar e </w:t>
      </w:r>
      <w:r>
        <w:rPr>
          <w:b/>
          <w:bCs/>
        </w:rPr>
        <w:t xml:space="preserve">Mostrar</w:t>
      </w:r>
      <w:r>
        <w:t xml:space="preserve"> para esconder sem apagar.</w:t>
      </w:r>
    </w:p>
    <w:p>
      <w:pPr>
        <w:pStyle w:val="Heading1"/>
        <w:pageBreakBefore/>
      </w:pPr>
      <w:r>
        <w:t xml:space="preserve">8. Notícias, projectos e publicações</w:t>
      </w:r>
    </w:p>
    <w:p>
      <w:pPr>
        <w:spacing w:after="40" w:before="120"/>
        <w:jc w:val="center"/>
      </w:pPr>
      <w:r>
        <w:drawing>
          <wp:inline distT="0" distB="0" distL="0" distR="0">
            <wp:extent cx="4933950" cy="4210050"/>
            <wp:effectExtent t="0" r="0" b="0" l="0"/>
            <wp:docPr id="21" name="14-news.jpg" descr="Edição de uma notícia" title="Edição de uma notí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Edição de uma notícia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Em </w:t>
      </w:r>
      <w:r>
        <w:rPr>
          <w:b/>
          <w:bCs/>
        </w:rPr>
        <w:t xml:space="preserve">Notícias</w:t>
      </w:r>
      <w:r>
        <w:t xml:space="preserve">, clique em </w:t>
      </w:r>
      <w:r>
        <w:rPr>
          <w:b/>
          <w:bCs/>
        </w:rPr>
        <w:t xml:space="preserve">+ Nova notícia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Preencha </w:t>
      </w:r>
      <w:r>
        <w:rPr>
          <w:b/>
          <w:bCs/>
        </w:rPr>
        <w:t xml:space="preserve">Data</w:t>
      </w:r>
      <w:r>
        <w:t xml:space="preserve">, </w:t>
      </w:r>
      <w:r>
        <w:rPr>
          <w:b/>
          <w:bCs/>
        </w:rPr>
        <w:t xml:space="preserve">Título</w:t>
      </w:r>
      <w:r>
        <w:t xml:space="preserve">, </w:t>
      </w:r>
      <w:r>
        <w:rPr>
          <w:b/>
          <w:bCs/>
        </w:rPr>
        <w:t xml:space="preserve">Resumo</w:t>
      </w:r>
      <w:r>
        <w:t xml:space="preserve"> e </w:t>
      </w:r>
      <w:r>
        <w:rPr>
          <w:b/>
          <w:bCs/>
        </w:rPr>
        <w:t xml:space="preserve">Texto completo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Ligue </w:t>
      </w:r>
      <w:r>
        <w:rPr>
          <w:b/>
          <w:bCs/>
        </w:rPr>
        <w:t xml:space="preserve">Destaque na página inicial</w:t>
      </w:r>
      <w:r>
        <w:t xml:space="preserve"> se a quiser na página inicial.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Carregue a </w:t>
      </w:r>
      <w:r>
        <w:rPr>
          <w:b/>
          <w:bCs/>
        </w:rPr>
        <w:t xml:space="preserve">Imagem principal</w:t>
      </w:r>
      <w:r>
        <w:t xml:space="preserve"> e, se necessário, </w:t>
      </w:r>
      <w:r>
        <w:rPr>
          <w:b/>
          <w:bCs/>
        </w:rPr>
        <w:t xml:space="preserve">Documentos anexos</w:t>
      </w:r>
      <w:r>
        <w:t xml:space="preserve">, e clique em </w:t>
      </w:r>
      <w:r>
        <w:rPr>
          <w:b/>
          <w:bCs/>
        </w:rPr>
        <w:t xml:space="preserve">Publicar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Projectos</w:t>
      </w:r>
      <w:r>
        <w:t xml:space="preserve"> funcionam da mesma forma (com </w:t>
      </w:r>
      <w:r>
        <w:rPr>
          <w:b/>
          <w:bCs/>
        </w:rPr>
        <w:t xml:space="preserve">Estado</w:t>
      </w:r>
      <w:r>
        <w:t xml:space="preserve">). Em </w:t>
      </w:r>
      <w:r>
        <w:rPr>
          <w:b/>
          <w:bCs/>
        </w:rPr>
        <w:t xml:space="preserve">Publicações e revista</w:t>
      </w:r>
      <w:r>
        <w:t xml:space="preserve">, cada item tem tipo, título, ano, resumo, PDF e capa (3:4).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1971675"/>
            <wp:effectExtent t="0" r="0" b="0" l="0"/>
            <wp:docPr id="22" name="s-v221-pub-d.jpg" descr="Topo da página Publicações com a imagem das capas" title="Topo da página Publicações com a imagem das ca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Topo da página Publicações com a imagem das capas</w:t>
      </w:r>
    </w:p>
    <w:p>
      <w:pPr>
        <w:pStyle w:val="Heading1"/>
        <w:pageBreakBefore/>
      </w:pPr>
      <w:r>
        <w:t xml:space="preserve">9. Galeria de fotografias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23" name="s-gal-d.jpg" descr="Galeria no site: colecções com filtros" title="Galeria no site: colecções com fil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Galeria no site: colecções com filtros</w:t>
      </w:r>
    </w:p>
    <w:p>
      <w:pPr>
        <w:spacing w:after="120"/>
      </w:pPr>
      <w:r>
        <w:t xml:space="preserve">A galeria está organizada em </w:t>
      </w:r>
      <w:r>
        <w:rPr>
          <w:b/>
          <w:bCs/>
        </w:rPr>
        <w:t xml:space="preserve">colecções (álbuns)</w:t>
      </w:r>
      <w:r>
        <w:t xml:space="preserve">: no computador aparecem 4 por linha, no telemóvel 2. Cada cartão tem capa, título e número de fotografias. Ao clicar, abre a colecção; ao clicar numa fotografia, abre a visualização ampliada com legenda, setas, teclado (setas e Esc) e deslizar no telemóvel.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24" name="n-m-gallery.jpg" descr="Galeria no CMS" title="Galeria no C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Galeria no CMS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Em </w:t>
      </w:r>
      <w:r>
        <w:rPr>
          <w:b/>
          <w:bCs/>
        </w:rPr>
        <w:t xml:space="preserve">Categorias</w:t>
      </w:r>
      <w:r>
        <w:t xml:space="preserve">, crie as categorias dos filtros (ex.: Operações, Eventos). Os filtros só aparecem no site quando há colecções em pelo menos duas categorias.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Clique em </w:t>
      </w:r>
      <w:r>
        <w:rPr>
          <w:b/>
          <w:bCs/>
        </w:rPr>
        <w:t xml:space="preserve">+ Colecção</w:t>
      </w:r>
      <w:r>
        <w:t xml:space="preserve">: título EN/PT, categoria, data, descrição e capa (vazio = primeira fotografia).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Carregue as fotografias (pode escolher várias de uma vez) e escreva as legendas.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Use as setas para ordenar colecções e fotografias e clique em </w:t>
      </w:r>
      <w:r>
        <w:rPr>
          <w:b/>
          <w:bCs/>
        </w:rPr>
        <w:t xml:space="preserve">Publicar</w:t>
      </w:r>
      <w:r>
        <w:t xml:space="preserve">.</w:t>
      </w:r>
    </w:p>
    <w:p>
      <w:pPr>
        <w:pStyle w:val="Heading1"/>
        <w:pageBreakBefore/>
      </w:pPr>
      <w:r>
        <w:t xml:space="preserve">10. Menus, redes sociais e temperatura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4895850"/>
            <wp:effectExtent t="0" r="0" b="0" l="0"/>
            <wp:docPr id="25" name="10-menus.jpg" descr="Menu com submenus e link URL" title="Menu com submenus e link 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Menu com submenus e link URL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b/>
          <w:bCs/>
        </w:rPr>
        <w:t xml:space="preserve">Menu principal</w:t>
      </w:r>
      <w:r>
        <w:t xml:space="preserve">: cada item pode ter submenus até 4 níveis; </w:t>
      </w:r>
      <w:r>
        <w:rPr>
          <w:b/>
          <w:bCs/>
        </w:rPr>
        <w:t xml:space="preserve">+ Link com URL</w:t>
      </w:r>
      <w:r>
        <w:t xml:space="preserve"> aponta para outro site, um PDF ou uma secção (ex.: #tariffs).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b/>
          <w:bCs/>
        </w:rPr>
        <w:t xml:space="preserve">Abrir num novo separador</w:t>
      </w:r>
      <w:r>
        <w:t xml:space="preserve">: para sites externos e PDFs.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b/>
          <w:bCs/>
        </w:rPr>
        <w:t xml:space="preserve">Barra superior</w:t>
      </w:r>
      <w:r>
        <w:t xml:space="preserve">, </w:t>
      </w:r>
      <w:r>
        <w:rPr>
          <w:b/>
          <w:bCs/>
        </w:rPr>
        <w:t xml:space="preserve">Rodapé</w:t>
      </w:r>
      <w:r>
        <w:t xml:space="preserve"> e </w:t>
      </w:r>
      <w:r>
        <w:rPr>
          <w:b/>
          <w:bCs/>
        </w:rPr>
        <w:t xml:space="preserve">Redes sociais</w:t>
      </w:r>
      <w:r>
        <w:t xml:space="preserve"> (ícone automático).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b/>
          <w:bCs/>
        </w:rPr>
        <w:t xml:space="preserve">Temperatura da Beira</w:t>
      </w:r>
      <w:r>
        <w:t xml:space="preserve">: pode desligá-la ou mudar a cidade e as coordenadas.</w:t>
      </w:r>
    </w:p>
    <w:p>
      <w:pPr>
        <w:pStyle w:val="Heading1"/>
        <w:pageBreakBefore/>
      </w:pPr>
      <w:r>
        <w:t xml:space="preserve">11. Distâncias e localização</w:t>
      </w:r>
    </w:p>
    <w:p>
      <w:pPr>
        <w:spacing w:after="40" w:before="120"/>
        <w:jc w:val="center"/>
      </w:pPr>
      <w:r>
        <w:drawing>
          <wp:inline distT="0" distB="0" distL="0" distR="0">
            <wp:extent cx="5848350" cy="3657600"/>
            <wp:effectExtent t="0" r="0" b="0" l="0"/>
            <wp:docPr id="26" name="s-map-all.jpg" descr="Botão “Todas as rotas” no mapa" title="Botão “Todas as rotas” no ma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Botão “Todas as rotas” no mapa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b/>
          <w:bCs/>
        </w:rPr>
        <w:t xml:space="preserve">Tabela (km)</w:t>
      </w:r>
      <w:r>
        <w:t xml:space="preserve">: cidades e portos com coordenadas; o primeiro porto é a Beira.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No site, o visitante escolhe um destino ou clica em </w:t>
      </w:r>
      <w:r>
        <w:rPr>
          <w:b/>
          <w:bCs/>
        </w:rPr>
        <w:t xml:space="preserve">Todas as rotas</w:t>
      </w:r>
      <w:r>
        <w:t xml:space="preserve"> para ver todas as ligações em simultâneo, com a lista de distâncias e a vantagem da Beira.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b/>
          <w:bCs/>
        </w:rPr>
        <w:t xml:space="preserve">Fundo da secção</w:t>
      </w:r>
      <w:r>
        <w:t xml:space="preserve">: cor e opacidade. </w:t>
      </w:r>
      <w:r>
        <w:rPr>
          <w:b/>
          <w:bCs/>
        </w:rPr>
        <w:t xml:space="preserve">Localização</w:t>
      </w:r>
      <w:r>
        <w:t xml:space="preserve">: texto, mercados servidos e link do mapa.</w:t>
      </w:r>
    </w:p>
    <w:p>
      <w:pPr>
        <w:pStyle w:val="Heading1"/>
        <w:pageBreakBefore/>
      </w:pPr>
      <w:r>
        <w:t xml:space="preserve">12. Plano de atracação</w:t>
      </w:r>
    </w:p>
    <w:p>
      <w:pPr>
        <w:spacing w:after="120"/>
      </w:pPr>
      <w:r>
        <w:t xml:space="preserve">Em </w:t>
      </w:r>
      <w:r>
        <w:rPr>
          <w:b/>
          <w:bCs/>
        </w:rPr>
        <w:t xml:space="preserve">Operações portuárias → Plano de atracação</w:t>
      </w:r>
      <w:r>
        <w:t xml:space="preserve">, o CMS transforma o PDF do plano partilhado pela planificação numa página interactiva no site, para os dois terminais: </w:t>
      </w:r>
      <w:r>
        <w:rPr>
          <w:b/>
          <w:bCs/>
        </w:rPr>
        <w:t xml:space="preserve">Terminal de Carga Geral (TCG)</w:t>
      </w:r>
      <w:r>
        <w:t xml:space="preserve"> e </w:t>
      </w:r>
      <w:r>
        <w:rPr>
          <w:b/>
          <w:bCs/>
        </w:rPr>
        <w:t xml:space="preserve">Terminal de Contentores (CT)</w:t>
      </w:r>
      <w:r>
        <w:t xml:space="preserve">.</w:t>
      </w:r>
    </w:p>
    <w:p>
      <w:pPr>
        <w:spacing w:after="120"/>
      </w:pPr>
      <w:r>
        <w:t xml:space="preserve">O trabalho tem sempre três passos: </w:t>
      </w:r>
      <w:r>
        <w:rPr>
          <w:b/>
          <w:bCs/>
        </w:rPr>
        <w:t xml:space="preserve">importar o PDF → rever os navios → Publicar</w:t>
      </w:r>
      <w:r>
        <w:t xml:space="preserve">. Podem fazê-lo administradores, editores e o nível </w:t>
      </w:r>
      <w:r>
        <w:rPr>
          <w:b/>
          <w:bCs/>
        </w:rPr>
        <w:t xml:space="preserve">Planeamento</w:t>
      </w:r>
      <w:r>
        <w:t xml:space="preserve"> (só nos seus terminais).</w:t>
      </w:r>
    </w:p>
    <w:p>
      <w:pPr>
        <w:pStyle w:val="Heading2"/>
        <w:keepNext/>
        <w:keepLines/>
      </w:pPr>
      <w:r>
        <w:t xml:space="preserve">12.1 Importar o plano (PDF)</w:t>
      </w:r>
    </w:p>
    <w:p>
      <w:pPr>
        <w:pStyle w:val="ListParagraph"/>
        <w:numPr>
          <w:ilvl w:val="0"/>
          <w:numId w:val="100"/>
        </w:numPr>
        <w:spacing w:after="60"/>
      </w:pPr>
      <w:r>
        <w:t xml:space="preserve">Abra </w:t>
      </w:r>
      <w:r>
        <w:rPr>
          <w:b/>
          <w:bCs/>
        </w:rPr>
        <w:t xml:space="preserve">Operações portuárias → Plano de atracação</w:t>
      </w:r>
      <w:r>
        <w:t xml:space="preserve"> e desça até </w:t>
      </w:r>
      <w:r>
        <w:rPr>
          <w:b/>
          <w:bCs/>
        </w:rPr>
        <w:t xml:space="preserve">Planos interactivos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after="60"/>
      </w:pPr>
      <w:r>
        <w:t xml:space="preserve">Clique em </w:t>
      </w:r>
      <w:r>
        <w:rPr>
          <w:b/>
          <w:bCs/>
        </w:rPr>
        <w:t xml:space="preserve">Importar plano (PDF)…</w:t>
      </w:r>
      <w:r>
        <w:t xml:space="preserve"> e escolha o PDF recebido: o </w:t>
      </w:r>
      <w:r>
        <w:rPr>
          <w:b/>
          <w:bCs/>
        </w:rPr>
        <w:t xml:space="preserve">TCG Berth Plan</w:t>
      </w:r>
      <w:r>
        <w:t xml:space="preserve"> ou o </w:t>
      </w:r>
      <w:r>
        <w:rPr>
          <w:b/>
          <w:bCs/>
        </w:rPr>
        <w:t xml:space="preserve">Berth Plan – CT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after="60"/>
      </w:pPr>
      <w:r>
        <w:t xml:space="preserve">O CMS lê o PDF no próprio navegador e reconhece o terminal. O plano desse terminal é </w:t>
      </w:r>
      <w:r>
        <w:rPr>
          <w:b/>
          <w:bCs/>
        </w:rPr>
        <w:t xml:space="preserve">substituído por completo</w:t>
      </w:r>
      <w:r>
        <w:t xml:space="preserve">, incluindo correcções feitas antes no CMS. O outro terminal não muda.</w:t>
      </w:r>
    </w:p>
    <w:p>
      <w:pPr>
        <w:pStyle w:val="ListParagraph"/>
        <w:numPr>
          <w:ilvl w:val="0"/>
          <w:numId w:val="100"/>
        </w:numPr>
        <w:spacing w:after="60"/>
      </w:pPr>
      <w:r>
        <w:t xml:space="preserve">O PDF original fica guardado no armazenamento, para o botão *Plano original* do site.</w:t>
      </w:r>
    </w:p>
    <w:p>
      <w:pPr>
        <w:pStyle w:val="ListParagraph"/>
        <w:numPr>
          <w:ilvl w:val="0"/>
          <w:numId w:val="100"/>
        </w:numPr>
        <w:spacing w:after="60"/>
      </w:pPr>
      <w:r>
        <w:t xml:space="preserve">Reveja os avisos (12.2) e clique em </w:t>
      </w:r>
      <w:r>
        <w:rPr>
          <w:b/>
          <w:bCs/>
        </w:rPr>
        <w:t xml:space="preserve">Publicar</w:t>
      </w:r>
      <w:r>
        <w:t xml:space="preserve">. Nada vai para o site antes disso.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2511254"/>
            <wp:effectExtent t="0" r="0" b="0" l="0"/>
            <wp:docPr id="2000" name="bp-n-bp-import.jpg" descr="Planos interactivos: um cartão por terminal" title="Planos interactivos: um cartão por 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Planos interactivos: um cartão por terminal</w:t>
      </w:r>
    </w:p>
    <w:p>
      <w:pPr>
        <w:spacing w:after="120"/>
      </w:pPr>
      <w:r>
        <w:t xml:space="preserve">Cada terminal tem um cartão com: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Ficheiro</w:t>
      </w:r>
      <w:r>
        <w:t xml:space="preserve"> importado, número de janelas de atracação, data do plano e período coberto.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site</w:t>
      </w:r>
      <w:r>
        <w:t xml:space="preserve">: liga ou desliga o plano interactivo sem o apagar. Desligado, a página mostra os PDF e a tabela simples.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 com avisos</w:t>
      </w:r>
      <w:r>
        <w:t xml:space="preserve">: quantos navios têm pontos a rever. </w:t>
      </w:r>
      <w:r>
        <w:rPr>
          <w:b/>
          <w:bCs/>
        </w:rPr>
        <w:t xml:space="preserve">Rever navios</w:t>
      </w:r>
      <w:r>
        <w:t xml:space="preserve"> abre a lista desse terminal; </w:t>
      </w:r>
      <w:r>
        <w:rPr>
          <w:b/>
          <w:bCs/>
        </w:rPr>
        <w:t xml:space="preserve">A rever ✓</w:t>
      </w:r>
      <w:r>
        <w:t xml:space="preserve"> indica a lista aberta.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✕ (Remover plano)</w:t>
      </w:r>
      <w:r>
        <w:t xml:space="preserve">: apaga o plano desse terminal. A página volta aos PDF e à tabela simples, na secção recolhida *Documentos PDF e tabela simples*.</w:t>
      </w:r>
    </w:p>
    <w:p>
      <w:pPr>
        <w:pBdr>
          <w:left w:val="single" w:color="FF9012" w:sz="18" w:space="8"/>
        </w:pBdr>
        <w:shd w:fill="FFF3E3" w:color="auto" w:val="clear"/>
        <w:spacing w:after="160" w:before="120"/>
        <w:ind w:left="120" w:right="120"/>
      </w:pPr>
      <w:r>
        <w:rPr>
          <w:b/>
          <w:bCs/>
          <w:color w:val="B05A00"/>
        </w:rPr>
        <w:t xml:space="preserve">Atenção: </w:t>
      </w:r>
      <w:r>
        <w:t xml:space="preserve">A leitura depende do formato actual dos PDF (TCG: colunas Quay 6 a 10, uma linha por dia, blocos coloridos; CT: eixo dos cabeços). Se a planificação mudar o modelo do Excel, a importação pode falhar ou ler mal os campos: avise a equipa técnica.</w:t>
      </w:r>
    </w:p>
    <w:p>
      <w:pPr>
        <w:pStyle w:val="Heading2"/>
        <w:keepNext/>
        <w:keepLines/>
      </w:pPr>
      <w:r>
        <w:t xml:space="preserve">12.2 Rever navios e avisos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6324971"/>
            <wp:effectExtent t="0" r="0" b="0" l="0"/>
            <wp:docPr id="2001" name="bp-n-bp-review.jpg" descr="Lista de navios do Terminal de Carga Geral, com filtro por cais e avisos" title="Lista de navios do Terminal de Carga Geral, com filtro por cais e avi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2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Lista de navios do Terminal de Carga Geral, com filtro por cais e avisos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Os navios aparecem por cais (TCG) ou por cabeços (CT), com a cor do tipo de carga ou do próprio plano.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OK</w:t>
      </w:r>
      <w:r>
        <w:t xml:space="preserve"> quer dizer sem avisos; </w:t>
      </w:r>
      <w:r>
        <w:rPr>
          <w:b/>
          <w:bCs/>
        </w:rPr>
        <w:t xml:space="preserve">1 AVISO</w:t>
      </w:r>
      <w:r>
        <w:t xml:space="preserve">, </w:t>
      </w:r>
      <w:r>
        <w:rPr>
          <w:b/>
          <w:bCs/>
        </w:rPr>
        <w:t xml:space="preserve">2 AVISOS</w:t>
      </w:r>
      <w:r>
        <w:t xml:space="preserve">… indicam o que rever. Use </w:t>
      </w:r>
      <w:r>
        <w:rPr>
          <w:b/>
          <w:bCs/>
        </w:rPr>
        <w:t xml:space="preserve">Mostrar só os navios com avisos</w:t>
      </w:r>
      <w:r>
        <w:t xml:space="preserve"> para trabalhar mais depressa.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Clique no nome do navio para abrir a ficha e corrigir qualquer campo. </w:t>
      </w:r>
      <w:r>
        <w:rPr>
          <w:b/>
          <w:bCs/>
        </w:rPr>
        <w:t xml:space="preserve">+ Navio</w:t>
      </w:r>
      <w:r>
        <w:t xml:space="preserve"> acrescenta uma janela à mão; </w:t>
      </w:r>
      <w:r>
        <w:rPr>
          <w:b/>
          <w:bCs/>
        </w:rPr>
        <w:t xml:space="preserve">✕</w:t>
      </w:r>
      <w:r>
        <w:t xml:space="preserve"> apaga uma janela.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Os avisos </w:t>
      </w:r>
      <w:r>
        <w:rPr>
          <w:b/>
          <w:bCs/>
        </w:rPr>
        <w:t xml:space="preserve">só aparecem no CMS</w:t>
      </w:r>
      <w:r>
        <w:t xml:space="preserve">. O site nunca os mostra.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6200995"/>
            <wp:effectExtent t="0" r="0" b="0" l="0"/>
            <wp:docPr id="2002" name="bp-n-bp-vessel.jpg" descr="Ficha de um navio do TCG, com o aviso no topo" title="Ficha de um navio do TCG, com o aviso no to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0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Ficha de um navio do TCG, com o aviso no topo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326"/>
      </w:tblGrid>
      <w:tr>
        <w:trPr>
          <w:tblHeader/>
        </w:trPr>
        <w:tc>
          <w:tcPr>
            <w:tcW w:type="dxa" w:w="17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Terminal</w:t>
            </w:r>
          </w:p>
        </w:tc>
        <w:tc>
          <w:tcPr>
            <w:tcW w:type="dxa" w:w="4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Campos da ficha</w:t>
            </w:r>
          </w:p>
        </w:tc>
        <w:tc>
          <w:tcPr>
            <w:tcW w:type="dxa" w:w="33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Avisos que o CMS mostra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Carga Geral (TCG)</w:t>
            </w:r>
          </w:p>
        </w:tc>
        <w:tc>
          <w:tcPr>
            <w:tcW w:type="dxa" w:w="4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Navio, viagem, agente, cais, tipo de carga, navio improdutivo, início e fim da janela, LOA, boca, calados, ATA/ETA/ATB/ETB, operações (descarga/embarque, mercadoria, toneladas, peças, porões, estiva, recebedor ou carregador, porto).</w:t>
            </w:r>
          </w:p>
        </w:tc>
        <w:tc>
          <w:tcPr>
            <w:tcW w:type="dxa" w:w="33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Porões que não somam o total; nome, agente ou carga em falta; viagens repetidas; sobreposições no mesmo cais; valores pouco prováveis.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Contentores (CT)</w:t>
            </w:r>
          </w:p>
        </w:tc>
        <w:tc>
          <w:tcPr>
            <w:tcW w:type="dxa" w:w="4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Navio, viagem, serviço, código, cabeços, cor do bloco, LOA, boca, calados, ETA/ATA/ETB/ATB/ETC/ETD, descarga e embarque (20'/40', cheios e vazios), booking, desembaraço, janelas de trânsito directo e indirecto, porto anterior, notas.</w:t>
            </w:r>
          </w:p>
        </w:tc>
        <w:tc>
          <w:tcPr>
            <w:tcW w:type="dxa" w:w="33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Cabeços em falta ou estimados; parcelas de contentores que não somam o total; navio sem carga; viagens repetidas; navios nos mesmos cabeços à mesma hora.</w:t>
            </w:r>
          </w:p>
        </w:tc>
      </w:tr>
    </w:tbl>
    <w:p>
      <w:pPr>
        <w:spacing w:after="8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3943071"/>
            <wp:effectExtent t="0" r="0" b="0" l="0"/>
            <wp:docPr id="2003" name="bp-n-bp-review-ct.jpg" descr="Lista de navios do Terminal de Contentores" title="Lista de navios do Terminal de Content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4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Lista de navios do Terminal de Contentores</w:t>
      </w:r>
    </w:p>
    <w:p>
      <w:pPr>
        <w:pBdr>
          <w:left w:val="single" w:color="FF9012" w:sz="18" w:space="8"/>
        </w:pBdr>
        <w:shd w:fill="FFF3E3" w:color="auto" w:val="clear"/>
        <w:spacing w:after="160" w:before="120"/>
        <w:ind w:left="120" w:right="120"/>
      </w:pPr>
      <w:r>
        <w:rPr>
          <w:b/>
          <w:bCs/>
          <w:color w:val="B05A00"/>
        </w:rPr>
        <w:t xml:space="preserve">Nota: </w:t>
      </w:r>
      <w:r>
        <w:t xml:space="preserve">O Terminal de Contentores tem os cais 2, 3, 4 e 5. Para os mostrar na linha do tempo à altura certa, indique os cabeços de cada cais em Cais e fotografias dos terminais (ver 12.6).</w:t>
      </w:r>
    </w:p>
    <w:p>
      <w:pPr>
        <w:pStyle w:val="Heading2"/>
        <w:keepNext/>
        <w:keepLines/>
      </w:pPr>
      <w:r>
        <w:t xml:space="preserve">12.3 O plano no site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3448594"/>
            <wp:effectExtent t="0" r="0" b="0" l="0"/>
            <wp:docPr id="2004" name="bp-s-top.jpg" descr="Topo da página: separadores dos terminais e números do plano" title="Topo da página: separadores dos terminais e números do pl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4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Topo da página: separadores dos terminais e números do plano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Separadores Carga Geral / Contentores</w:t>
      </w:r>
      <w:r>
        <w:t xml:space="preserve">: o site lembra o último escolhido pelo visitante.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Números do plano</w:t>
      </w:r>
      <w:r>
        <w:t xml:space="preserve">: navios no plano, atracados agora, descarga e embarque previstos (toneladas no TCG; unidades e TEU no CT).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Hoje no terminal</w:t>
      </w:r>
      <w:r>
        <w:t xml:space="preserve">: em cada cais, o navio atracado (com o progresso da janela) e o seguinte. As setas avançam ou recuam um dia; </w:t>
      </w:r>
      <w:r>
        <w:rPr>
          <w:b/>
          <w:bCs/>
        </w:rPr>
        <w:t xml:space="preserve">Agora</w:t>
      </w:r>
      <w:r>
        <w:t xml:space="preserve"> volta a hoje.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Marés</w:t>
      </w:r>
      <w:r>
        <w:t xml:space="preserve">: curva do dia com preia-mar e baixa-mar, tiradas do próprio plano. No CT os valores vêm como impressos no plano e ficam cerca de 8 m acima dos do TCG; confirmar a referência com a planificação.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3036388"/>
            <wp:effectExtent t="0" r="0" b="0" l="0"/>
            <wp:docPr id="2005" name="bp-s-today.jpg" descr="Hoje no terminal e marés (Terminal de Carga Geral)" title="Hoje no terminal e marés (Terminal de Carga Ger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Hoje no terminal e marés (Terminal de Carga Geral)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3448594"/>
            <wp:effectExtent t="0" r="0" b="0" l="0"/>
            <wp:docPr id="2006" name="bp-s-timeline.jpg" descr="Linha do tempo por cais, com filtros e a marca de Agora" title="Linha do tempo por cais, com filtros e a marca de Ag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4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Linha do tempo por cais, com filtros e a marca de Agora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Linha do tempo</w:t>
      </w:r>
      <w:r>
        <w:t xml:space="preserve">: cada bloco é uma janela de atracação. Filtros por tipo de carga, </w:t>
      </w:r>
      <w:r>
        <w:rPr>
          <w:b/>
          <w:bCs/>
        </w:rPr>
        <w:t xml:space="preserve">Descarga / Embarque</w:t>
      </w:r>
      <w:r>
        <w:t xml:space="preserve">, escala (</w:t>
      </w:r>
      <w:r>
        <w:rPr>
          <w:b/>
          <w:bCs/>
        </w:rPr>
        <w:t xml:space="preserve">2 semanas</w:t>
      </w:r>
      <w:r>
        <w:t xml:space="preserve">, </w:t>
      </w:r>
      <w:r>
        <w:rPr>
          <w:b/>
          <w:bCs/>
        </w:rPr>
        <w:t xml:space="preserve">Mês</w:t>
      </w:r>
      <w:r>
        <w:t xml:space="preserve">, </w:t>
      </w:r>
      <w:r>
        <w:rPr>
          <w:b/>
          <w:bCs/>
        </w:rPr>
        <w:t xml:space="preserve">Tudo</w:t>
      </w:r>
      <w:r>
        <w:t xml:space="preserve">), agente e pesquisa. Os blocos tracejados são navios declarados improdutivos.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Detalhe do navio</w:t>
      </w:r>
      <w:r>
        <w:t xml:space="preserve">: ao clicar num bloco, abre a ficha com dimensões face ao cais, datas, operações e o botão </w:t>
      </w:r>
      <w:r>
        <w:rPr>
          <w:b/>
          <w:bCs/>
        </w:rPr>
        <w:t xml:space="preserve">PDF</w:t>
      </w:r>
      <w:r>
        <w:t xml:space="preserve"> do navio.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Navios no plano</w:t>
      </w:r>
      <w:r>
        <w:t xml:space="preserve">: lista ordenável por cais, navio, janela ou estado (Atracado, Seguinte no cais, Saído).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2703949"/>
            <wp:effectExtent t="0" r="0" b="0" l="0"/>
            <wp:docPr id="2007" name="bp-s-table.jpg" descr="Lista de navios no plano" title="Lista de navios no pl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Lista de navios no plano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2264228"/>
            <wp:effectExtent t="0" r="0" b="0" l="0"/>
            <wp:docPr id="2008" name="bp-s-ct-today.jpg" descr="Terminal de Contentores: atracados agora, próximas chegadas e marés" title="Terminal de Contentores: atracados agora, próximas chegadas e mar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6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Terminal de Contentores: atracados agora, próximas chegadas e marés</w:t>
      </w:r>
    </w:p>
    <w:p>
      <w:pPr>
        <w:pStyle w:val="Heading2"/>
        <w:keepNext/>
        <w:keepLines/>
      </w:pPr>
      <w:r>
        <w:t xml:space="preserve">12.4 Descarregar o plano em PDF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Descarregar PDF</w:t>
      </w:r>
      <w:r>
        <w:t xml:space="preserve"> (no topo de cada terminal): plano completo em A4 horizontal, com cabeçalho CdM, números, linha do tempo e lista de navios. Sai sempre completo, sem os filtros da página.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PDF do navio</w:t>
      </w:r>
      <w:r>
        <w:t xml:space="preserve"> (na ficha de cada navio): ficha em A4 vertical com dimensões, datas e operações.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Plano original (PDF)</w:t>
      </w:r>
      <w:r>
        <w:t xml:space="preserve">: o ficheiro recebido da planificação, com o sufixo *_original*.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PDF sai na língua do site (EN ou PT). O nome do ficheiro identifica porto, plano, terminal, navio e data, por exemplo *Porto-da-Beira_Plano-de-Atracacao_Terminal-de-Carga-Geral_2026-10-28.pdf*.</w:t>
      </w:r>
    </w:p>
    <w:p>
      <w:pPr>
        <w:pStyle w:val="Heading2"/>
        <w:keepNext/>
        <w:keepLines/>
      </w:pPr>
      <w:r>
        <w:t xml:space="preserve">12.5 Nível Planeamento</w:t>
      </w:r>
    </w:p>
    <w:p>
      <w:pPr>
        <w:spacing w:after="120"/>
      </w:pPr>
      <w:r>
        <w:t xml:space="preserve">O nível </w:t>
      </w:r>
      <w:r>
        <w:rPr>
          <w:b/>
          <w:bCs/>
        </w:rPr>
        <w:t xml:space="preserve">Planeamento</w:t>
      </w:r>
      <w:r>
        <w:t xml:space="preserve"> é para as pessoas que actualizam os planos diários e não devem mexer no resto do site.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CMS vê só </w:t>
      </w:r>
      <w:r>
        <w:rPr>
          <w:b/>
          <w:bCs/>
        </w:rPr>
        <w:t xml:space="preserve">Operações portuárias → Plano de atracação</w:t>
      </w:r>
      <w:r>
        <w:t xml:space="preserve"> e </w:t>
      </w:r>
      <w:r>
        <w:rPr>
          <w:b/>
          <w:bCs/>
        </w:rPr>
        <w:t xml:space="preserve">A minha conta</w:t>
      </w:r>
      <w:r>
        <w:t xml:space="preserve"> (sessão, palavra-passe e verificação em dois passos).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pessoa tem o </w:t>
      </w:r>
      <w:r>
        <w:rPr>
          <w:b/>
          <w:bCs/>
        </w:rPr>
        <w:t xml:space="preserve">TCG</w:t>
      </w:r>
      <w:r>
        <w:t xml:space="preserve">, o </w:t>
      </w:r>
      <w:r>
        <w:rPr>
          <w:b/>
          <w:bCs/>
        </w:rPr>
        <w:t xml:space="preserve">CT</w:t>
      </w:r>
      <w:r>
        <w:t xml:space="preserve"> ou os dois. Só importa, revê e publica o plano desses terminais. Um PDF de outro terminal é recusado com a mensagem *Este PDF é do plano do … O seu acesso é só para …*.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Ao </w:t>
      </w:r>
      <w:r>
        <w:rPr>
          <w:b/>
          <w:bCs/>
        </w:rPr>
        <w:t xml:space="preserve">Publicar</w:t>
      </w:r>
      <w:r>
        <w:t xml:space="preserve">, o CMS envia só o plano dos seus terminais, sobre a versão publicada mais recente. O resto do site fica como está, mesmo que um editor esteja a trabalhar ao mesmo tempo.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máximo 2 pessoas activas por terminal.</w:t>
      </w:r>
      <w:r>
        <w:t xml:space="preserve"> Suspender uma pessoa liberta o lugar.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regras estão na base de dados: mesmo fora do CMS, uma conta de Planeamento não altera outras partes do site, não carrega ficheiros que não sejam PDF e não lê mensagens nem a lista de utilizadores.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verificação em dois passos segue a regra </w:t>
      </w:r>
      <w:r>
        <w:rPr>
          <w:b/>
          <w:bCs/>
        </w:rPr>
        <w:t xml:space="preserve">Exigir a todos os utilizadores</w:t>
      </w:r>
      <w:r>
        <w:t xml:space="preserve"> (ver 17.3).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 criar a conta, ver 17.1.</w:t>
      </w:r>
    </w:p>
    <w:p>
      <w:pPr>
        <w:pStyle w:val="Heading2"/>
        <w:keepNext/>
        <w:keepLines/>
      </w:pPr>
      <w:r>
        <w:t xml:space="preserve">12.6 Cais e fotografias dos terminais</w:t>
      </w:r>
    </w:p>
    <w:p>
      <w:pPr>
        <w:spacing w:after="120"/>
      </w:pPr>
      <w:r>
        <w:t xml:space="preserve">Em </w:t>
      </w:r>
      <w:r>
        <w:rPr>
          <w:b/>
          <w:bCs/>
        </w:rPr>
        <w:t xml:space="preserve">Plano de atracação → Cais e fotografias dos terminais</w:t>
      </w:r>
      <w:r>
        <w:t xml:space="preserve"> (administradores e editores) pode juntar uma fotografia real, horizontal, de cada terminal. No site, cada cais mostra a sua faixa da fotografia atrás do nome, ao lado da linha do tempo (no Terminal de Contentores, o cais ocupa a coluna “Ao longo do cais”); a lupa abre a fotografia inteira com os cais marcados.</w:t>
      </w:r>
    </w:p>
    <w:p>
      <w:pPr>
        <w:pStyle w:val="ListParagraph"/>
        <w:numPr>
          <w:ilvl w:val="0"/>
          <w:numId w:val="201"/>
        </w:numPr>
        <w:spacing w:after="60"/>
      </w:pPr>
      <w:r>
        <w:t xml:space="preserve">Abra </w:t>
      </w:r>
      <w:r>
        <w:rPr>
          <w:b/>
          <w:bCs/>
        </w:rPr>
        <w:t xml:space="preserve">Cais e fotografias dos terminais</w:t>
      </w:r>
      <w:r>
        <w:t xml:space="preserve"> e, no terminal pretendido, clique em </w:t>
      </w:r>
      <w:r>
        <w:rPr>
          <w:b/>
          <w:bCs/>
        </w:rPr>
        <w:t xml:space="preserve">Carregar imagem</w:t>
      </w:r>
      <w:r>
        <w:t xml:space="preserve">. Use uma fotografia aérea horizontal com todos os cais à vista, da esquerda para a direita (1920 × 1080 px, JPG).</w:t>
      </w:r>
    </w:p>
    <w:p>
      <w:pPr>
        <w:pStyle w:val="ListParagraph"/>
        <w:numPr>
          <w:ilvl w:val="0"/>
          <w:numId w:val="201"/>
        </w:numPr>
        <w:spacing w:after="60"/>
      </w:pPr>
      <w:r>
        <w:t xml:space="preserve">Os cais seguem de baixo para cima na fotografia. Em cada cais, arraste para cima ou para baixo a linha </w:t>
      </w:r>
      <w:r>
        <w:rPr>
          <w:b/>
          <w:bCs/>
        </w:rPr>
        <w:t xml:space="preserve">▲ início</w:t>
      </w:r>
      <w:r>
        <w:t xml:space="preserve"> (onde o cais começa, em baixo) e a linha </w:t>
      </w:r>
      <w:r>
        <w:rPr>
          <w:b/>
          <w:bCs/>
        </w:rPr>
        <w:t xml:space="preserve">▼ fim</w:t>
      </w:r>
      <w:r>
        <w:t xml:space="preserve"> (onde acaba, em cima). Pode também escrever as posições na tabela, em % da altura da fotografia, a contar de baixo. </w:t>
      </w:r>
      <w:r>
        <w:rPr>
          <w:b/>
          <w:bCs/>
        </w:rPr>
        <w:t xml:space="preserve">Dividir em partes iguais</w:t>
      </w:r>
      <w:r>
        <w:t xml:space="preserve"> repõe as marcas.</w:t>
      </w:r>
    </w:p>
    <w:p>
      <w:pPr>
        <w:pStyle w:val="ListParagraph"/>
        <w:numPr>
          <w:ilvl w:val="0"/>
          <w:numId w:val="201"/>
        </w:numPr>
        <w:spacing w:after="60"/>
      </w:pPr>
      <w:r>
        <w:t xml:space="preserve">No </w:t>
      </w:r>
      <w:r>
        <w:rPr>
          <w:b/>
          <w:bCs/>
        </w:rPr>
        <w:t xml:space="preserve">Terminal de Contentores</w:t>
      </w:r>
      <w:r>
        <w:t xml:space="preserve">, preencha os </w:t>
      </w:r>
      <w:r>
        <w:rPr>
          <w:b/>
          <w:bCs/>
        </w:rPr>
        <w:t xml:space="preserve">cabeços de cada cais</w:t>
      </w:r>
      <w:r>
        <w:t xml:space="preserve"> (cais 2 a 5: do cabeço … ao cabeço …). Com eles, cada cais aparece no site à altura certa da linha do tempo; sem eles, o site divide os cabeços do plano em quatro partes iguais.</w:t>
      </w:r>
    </w:p>
    <w:p>
      <w:pPr>
        <w:pStyle w:val="ListParagraph"/>
        <w:numPr>
          <w:ilvl w:val="0"/>
          <w:numId w:val="201"/>
        </w:numPr>
        <w:spacing w:after="60"/>
      </w:pPr>
      <w:r>
        <w:t xml:space="preserve">Clique em </w:t>
      </w:r>
      <w:r>
        <w:rPr>
          <w:b/>
          <w:bCs/>
        </w:rPr>
        <w:t xml:space="preserve">Publicar</w:t>
      </w:r>
      <w: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872398" cy="6583680"/>
            <wp:effectExtent t="0" r="0" b="0" l="0"/>
            <wp:docPr id="4000" name="bp-q-man-cms.jpg" descr="Início e fim de cada cais marcados na fotografia do TCG" title="Início e fim de cada cais marcados na fotografia do TC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98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Início e fim de cada cais marcados na fotografia do TCG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3831020"/>
            <wp:effectExtent t="0" r="0" b="0" l="0"/>
            <wp:docPr id="4001" name="bp-q-man-site.jpg" descr="No site: cada cais com a sua faixa da fotografia" title="No site: cada cais com a sua faixa da fotograf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3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No site: cada cais com a sua faixa da fotografia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3429000"/>
            <wp:effectExtent t="0" r="0" b="0" l="0"/>
            <wp:docPr id="4002" name="bp-q-man-lb.jpg" descr="A lupa abre a fotografia inteira, com o cais escolhido em destaque" title="A lupa abre a fotografia inteira, com o cais escolhido em desta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A lupa abre a fotografia inteira, com o cais escolhido em destaque</w:t>
      </w:r>
    </w:p>
    <w:p>
      <w:pPr>
        <w:pBdr>
          <w:left w:val="single" w:color="FF9012" w:sz="18" w:space="8"/>
        </w:pBdr>
        <w:shd w:fill="FFF3E3" w:color="auto" w:val="clear"/>
        <w:spacing w:after="160" w:before="120"/>
        <w:ind w:left="120" w:right="120"/>
      </w:pPr>
      <w:r>
        <w:rPr>
          <w:b/>
          <w:bCs/>
          <w:color w:val="B05A00"/>
        </w:rPr>
        <w:t xml:space="preserve">Dica: </w:t>
      </w:r>
      <w:r>
        <w:t xml:space="preserve">As marcas ficam guardadas mesmo quando importa um novo plano em PDF. Se mudar a fotografia, confirme as marcas antes de publicar. O nível Planeamento não vê esta secção.</w:t>
      </w:r>
    </w:p>
    <w:p>
      <w:pPr>
        <w:pStyle w:val="Heading1"/>
        <w:pageBreakBefore/>
      </w:pPr>
      <w:r>
        <w:t xml:space="preserve">13. Contactos e rodapé</w:t>
      </w:r>
    </w:p>
    <w:p>
      <w:pPr>
        <w:spacing w:after="40" w:before="120"/>
        <w:jc w:val="center"/>
      </w:pPr>
      <w:r>
        <w:drawing>
          <wp:inline distT="0" distB="0" distL="0" distR="0">
            <wp:extent cx="5486400" cy="2838450"/>
            <wp:effectExtent t="0" r="0" b="0" l="0"/>
            <wp:docPr id="27" name="n-m-contacts.jpg" descr="Aspecto da página de contactos" title="Aspecto da página de conta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Aspecto da página de contactos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b/>
          <w:bCs/>
        </w:rPr>
        <w:t xml:space="preserve">Moradas, telefones, emails</w:t>
      </w:r>
      <w:r>
        <w:t xml:space="preserve"> e texto do rodapé.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b/>
          <w:bCs/>
        </w:rPr>
        <w:t xml:space="preserve">Aspecto da página de contactos</w:t>
      </w:r>
      <w:r>
        <w:t xml:space="preserve">: escolha um estilo pronto (</w:t>
      </w:r>
      <w:r>
        <w:rPr>
          <w:b/>
          <w:bCs/>
        </w:rPr>
        <w:t xml:space="preserve">Limpo, Azul CdM, Fotografia, Minimalista, Destaque</w:t>
      </w:r>
      <w:r>
        <w:t xml:space="preserve">) e ajuste os detalhes: disposição, cantos, cor das caixas, campos, botão Enviar, caixas com a mesma altura, círculo decorativo e um texto opcional por baixo do título do formulário.</w:t>
      </w:r>
    </w:p>
    <w:p>
      <w:pPr>
        <w:spacing w:after="40" w:before="120"/>
        <w:jc w:val="center"/>
      </w:pPr>
      <w:r>
        <w:drawing>
          <wp:inline distT="0" distB="0" distL="0" distR="0">
            <wp:extent cx="5486400" cy="3429000"/>
            <wp:effectExtent t="0" r="0" b="0" l="0"/>
            <wp:docPr id="28" name="s-ct-clean.jpg" descr="Estilo “Limpo” no site" title="Estilo “Limpo” no 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Estilo “Limpo” no site</w:t>
      </w:r>
    </w:p>
    <w:p>
      <w:pPr>
        <w:pStyle w:val="Heading1"/>
        <w:pageBreakBefore/>
      </w:pPr>
      <w:r>
        <w:t xml:space="preserve">14. Assistente virtual e banner</w:t>
      </w:r>
    </w:p>
    <w:p>
      <w:pPr>
        <w:pStyle w:val="Heading2"/>
        <w:keepNext/>
        <w:keepLines/>
      </w:pPr>
      <w:r>
        <w:t xml:space="preserve">14.1 Assistente virtual</w:t>
      </w:r>
    </w:p>
    <w:p>
      <w:pPr>
        <w:spacing w:after="40" w:before="120"/>
        <w:jc w:val="center"/>
      </w:pPr>
      <w:r>
        <w:drawing>
          <wp:inline distT="0" distB="0" distL="0" distR="0">
            <wp:extent cx="5486400" cy="3429000"/>
            <wp:effectExtent t="0" r="0" b="0" l="0"/>
            <wp:docPr id="29" name="s-faq-d.jpg" descr="Assistente virtual no site" title="Assistente virtual no 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Assistente virtual no site</w:t>
      </w:r>
    </w:p>
    <w:p>
      <w:pPr>
        <w:spacing w:after="120"/>
      </w:pPr>
      <w:r>
        <w:t xml:space="preserve">Um botão no canto do site abre um assistente que responde a </w:t>
      </w:r>
      <w:r>
        <w:rPr>
          <w:b/>
          <w:bCs/>
        </w:rPr>
        <w:t xml:space="preserve">perguntas frequentes</w:t>
      </w:r>
      <w:r>
        <w:t xml:space="preserve">, em PT e EN. Funciona sem inteligência artificial externa: compara a pergunta do visitante com as perguntas e palavras-chave que definir.</w:t>
      </w:r>
    </w:p>
    <w:p>
      <w:pPr>
        <w:spacing w:after="40" w:before="120"/>
        <w:jc w:val="center"/>
      </w:pPr>
      <w:r>
        <w:drawing>
          <wp:inline distT="0" distB="0" distL="0" distR="0">
            <wp:extent cx="5486400" cy="3429000"/>
            <wp:effectExtent t="0" r="0" b="0" l="0"/>
            <wp:docPr id="30" name="n-m-faq.jpg" descr="Assistente virtual no CMS" title="Assistente virtual no C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Assistente virtual no CMS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b/>
          <w:bCs/>
        </w:rPr>
        <w:t xml:space="preserve">Mostrar o assistente</w:t>
      </w:r>
      <w:r>
        <w:t xml:space="preserve">, </w:t>
      </w:r>
      <w:r>
        <w:rPr>
          <w:b/>
          <w:bCs/>
        </w:rPr>
        <w:t xml:space="preserve">Posição</w:t>
      </w:r>
      <w:r>
        <w:t xml:space="preserve"> e </w:t>
      </w:r>
      <w:r>
        <w:rPr>
          <w:b/>
          <w:bCs/>
        </w:rPr>
        <w:t xml:space="preserve">Sugestões na abertura</w:t>
      </w:r>
      <w:r>
        <w:t xml:space="preserve"> (quantas perguntas mostrar).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b/>
          <w:bCs/>
        </w:rPr>
        <w:t xml:space="preserve">Mensagem de boas-vindas</w:t>
      </w:r>
      <w:r>
        <w:t xml:space="preserve"> e </w:t>
      </w:r>
      <w:r>
        <w:rPr>
          <w:b/>
          <w:bCs/>
        </w:rPr>
        <w:t xml:space="preserve">Resposta quando não encontra</w:t>
      </w:r>
      <w:r>
        <w:t xml:space="preserve"> (com botões para o formulário e o telefone).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b/>
          <w:bCs/>
        </w:rPr>
        <w:t xml:space="preserve">Perguntas</w:t>
      </w:r>
      <w:r>
        <w:t xml:space="preserve">: pergunta, resposta, palavras-chave e link opcional, em EN e PT. A </w:t>
      </w:r>
      <w:r>
        <w:rPr>
          <w:b/>
          <w:bCs/>
        </w:rPr>
        <w:t xml:space="preserve">ordem da lista</w:t>
      </w:r>
      <w:r>
        <w:t xml:space="preserve"> define a prioridade: as primeiras aparecem como sugestões e ganham em caso de empate.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Use a caixa </w:t>
      </w:r>
      <w:r>
        <w:rPr>
          <w:b/>
          <w:bCs/>
        </w:rPr>
        <w:t xml:space="preserve">Testar</w:t>
      </w:r>
      <w:r>
        <w:t xml:space="preserve"> para ver que resposta o assistente daria.</w:t>
      </w:r>
    </w:p>
    <w:p>
      <w:pPr>
        <w:pStyle w:val="Heading2"/>
        <w:keepNext/>
        <w:keepLines/>
      </w:pPr>
      <w:r>
        <w:t xml:space="preserve">14.2 Banner (pop-up)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31" name="n-m-popup.jpg" descr="Calendário anual de banners" title="Calendário anual de ban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Calendário anual de banners</w:t>
      </w:r>
    </w:p>
    <w:p>
      <w:pPr>
        <w:spacing w:after="120"/>
      </w:pPr>
      <w:r>
        <w:t xml:space="preserve">Avisos para ocasiões especiais, discretos e fáceis de fechar (×, tecla Esc ou deslizar no telemóvel). Aparecem no canto do ecrã no computador e como cartão em baixo no telemóvel.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Ligue </w:t>
      </w:r>
      <w:r>
        <w:rPr>
          <w:b/>
          <w:bCs/>
        </w:rPr>
        <w:t xml:space="preserve">Banners ligados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Clique em </w:t>
      </w:r>
      <w:r>
        <w:rPr>
          <w:b/>
          <w:bCs/>
        </w:rPr>
        <w:t xml:space="preserve">+ Banner</w:t>
      </w:r>
      <w:r>
        <w:t xml:space="preserve"> ou em </w:t>
      </w:r>
      <w:r>
        <w:rPr>
          <w:b/>
          <w:bCs/>
        </w:rPr>
        <w:t xml:space="preserve">+ Datas comemorativas de Moçambique</w:t>
      </w:r>
      <w:r>
        <w:t xml:space="preserve"> (acrescenta os feriados, desligados).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Para cada banner: título e texto EN/PT, imagem (1200 × 800 px), botão e link, </w:t>
      </w:r>
      <w:r>
        <w:rPr>
          <w:b/>
          <w:bCs/>
        </w:rPr>
        <w:t xml:space="preserve">período</w:t>
      </w:r>
      <w:r>
        <w:t xml:space="preserve"> (de… até…, com repetição anual) e </w:t>
      </w:r>
      <w:r>
        <w:rPr>
          <w:b/>
          <w:bCs/>
        </w:rPr>
        <w:t xml:space="preserve">frequência</w:t>
      </w:r>
      <w:r>
        <w:t xml:space="preserve"> (uma vez por visitante ou em cada visita).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O </w:t>
      </w:r>
      <w:r>
        <w:rPr>
          <w:b/>
          <w:bCs/>
        </w:rPr>
        <w:t xml:space="preserve">Calendário do ano</w:t>
      </w:r>
      <w:r>
        <w:t xml:space="preserve"> mostra todos os banners em barras. Se dois coincidirem, aparece o que estiver mais acima na lista.</w:t>
      </w:r>
    </w:p>
    <w:p>
      <w:pPr>
        <w:spacing w:after="40" w:before="120"/>
        <w:jc w:val="center"/>
      </w:pPr>
      <w:r>
        <w:drawing>
          <wp:inline distT="0" distB="0" distL="0" distR="0">
            <wp:extent cx="2009775" cy="4352925"/>
            <wp:effectExtent t="0" r="0" b="0" l="0"/>
            <wp:docPr id="32" name="s-pop-m-card.jpg" descr="Banner no telemóvel" title="Banner no telemó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Banner no telemóvel</w:t>
      </w:r>
    </w:p>
    <w:p>
      <w:pPr>
        <w:pStyle w:val="Heading1"/>
        <w:pageBreakBefore/>
      </w:pPr>
      <w:r>
        <w:t xml:space="preserve">15. Acompanhar: mensagens, redes e notícias</w:t>
      </w:r>
    </w:p>
    <w:p>
      <w:pPr>
        <w:pStyle w:val="Heading2"/>
        <w:keepNext/>
        <w:keepLines/>
      </w:pPr>
      <w:r>
        <w:t xml:space="preserve">15.1 Mensagens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33" name="n-16-inbox.jpg" descr="Mensagens recebidas" title="Mensagens recebi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Mensagens recebidas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Mensagens do </w:t>
      </w:r>
      <w:r>
        <w:rPr>
          <w:b/>
          <w:bCs/>
        </w:rPr>
        <w:t xml:space="preserve">formulário de contacto</w:t>
      </w:r>
      <w:r>
        <w:t xml:space="preserve"> e do </w:t>
      </w:r>
      <w:r>
        <w:rPr>
          <w:b/>
          <w:bCs/>
        </w:rPr>
        <w:t xml:space="preserve">canal de denúncias</w:t>
      </w:r>
      <w:r>
        <w:t xml:space="preserve">. O sino na barra de topo e o número na barra lateral indicam as não lidas.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b/>
          <w:bCs/>
        </w:rPr>
        <w:t xml:space="preserve">Marcar como lida</w:t>
      </w:r>
      <w:r>
        <w:t xml:space="preserve"> / </w:t>
      </w:r>
      <w:r>
        <w:rPr>
          <w:b/>
          <w:bCs/>
        </w:rPr>
        <w:t xml:space="preserve">Apagar</w:t>
      </w:r>
      <w:r>
        <w:t xml:space="preserve"> (Consulta só pode marcar como lida).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Denúncias anónimas não mostram contacto.</w:t>
      </w:r>
    </w:p>
    <w:p>
      <w:pPr>
        <w:pStyle w:val="Heading2"/>
        <w:keepNext/>
        <w:keepLines/>
      </w:pPr>
      <w:r>
        <w:t xml:space="preserve">15.2 Comentários nas redes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34" name="n-m-social.jpg" descr="Comentários nas redes" title="Comentários nas re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Comentários nas redes</w:t>
      </w:r>
    </w:p>
    <w:p>
      <w:pPr>
        <w:spacing w:after="120"/>
      </w:pPr>
      <w:r>
        <w:t xml:space="preserve">Junta, do mais recente para o mais antigo, os comentários nas páginas da Cornelder no </w:t>
      </w:r>
      <w:r>
        <w:rPr>
          <w:b/>
          <w:bCs/>
        </w:rPr>
        <w:t xml:space="preserve">Facebook</w:t>
      </w:r>
      <w:r>
        <w:t xml:space="preserve">, </w:t>
      </w:r>
      <w:r>
        <w:rPr>
          <w:b/>
          <w:bCs/>
        </w:rPr>
        <w:t xml:space="preserve">Instagram</w:t>
      </w:r>
      <w:r>
        <w:t xml:space="preserve"> e </w:t>
      </w:r>
      <w:r>
        <w:rPr>
          <w:b/>
          <w:bCs/>
        </w:rPr>
        <w:t xml:space="preserve">LinkedIn</w:t>
      </w:r>
      <w:r>
        <w:t xml:space="preserve">. Filtre por rede, pesquise e clique para abrir a publicação. Actualiza a cada 15 minutos ou com </w:t>
      </w:r>
      <w:r>
        <w:rPr>
          <w:b/>
          <w:bCs/>
        </w:rPr>
        <w:t xml:space="preserve">Actualizar</w:t>
      </w:r>
      <w:r>
        <w:t xml:space="preserve">.</w:t>
      </w:r>
    </w:p>
    <w:p>
      <w:pPr>
        <w:spacing w:after="120"/>
      </w:pPr>
      <w:r>
        <w:t xml:space="preserve">Funciona através da função </w:t>
      </w:r>
      <w:r>
        <w:rPr>
          <w:b/>
          <w:bCs/>
        </w:rPr>
        <w:t xml:space="preserve">cdm-feeds</w:t>
      </w:r>
      <w:r>
        <w:t xml:space="preserve"> no Supabase e das chaves de cada rede (ver capítulo 18). Enquanto uma rede não estiver configurada, aparece “Não configurado” e o painel </w:t>
      </w:r>
      <w:r>
        <w:rPr>
          <w:b/>
          <w:bCs/>
        </w:rPr>
        <w:t xml:space="preserve">Configurar</w:t>
      </w:r>
      <w:r>
        <w:t xml:space="preserve"> explica os passos.</w:t>
      </w:r>
    </w:p>
    <w:p>
      <w:pPr>
        <w:pStyle w:val="Heading2"/>
        <w:keepNext/>
        <w:keepLines/>
      </w:pPr>
      <w:r>
        <w:t xml:space="preserve">15.3 Alertas de notícias</w:t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35" name="n-m-alerts.jpg" descr="Alertas de notícias" title="Alertas de notí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Alertas de notícias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Procura notícias recentes sobre os </w:t>
      </w:r>
      <w:r>
        <w:rPr>
          <w:b/>
          <w:bCs/>
        </w:rPr>
        <w:t xml:space="preserve">temas</w:t>
      </w:r>
      <w:r>
        <w:t xml:space="preserve"> definidos: Cornelder, Cornelder de Moçambique, Porto da Beira, Corredor da Beira, rodovia, marítima, linha férrea e fronteiras.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b/>
          <w:bCs/>
        </w:rPr>
        <w:t xml:space="preserve">Fontes</w:t>
      </w:r>
      <w:r>
        <w:t xml:space="preserve">: Google Notícias e sites que indicar (ex.: fimdesemana.co.mz). Acrescente sites em </w:t>
      </w:r>
      <w:r>
        <w:rPr>
          <w:b/>
          <w:bCs/>
        </w:rPr>
        <w:t xml:space="preserve">Fontes de notícias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b/>
          <w:bCs/>
        </w:rPr>
        <w:t xml:space="preserve">Temas</w:t>
      </w:r>
      <w:r>
        <w:t xml:space="preserve">: nome, pesquisa (use OR e aspas), idioma e Activo. Acrescente com </w:t>
      </w:r>
      <w:r>
        <w:rPr>
          <w:b/>
          <w:bCs/>
        </w:rPr>
        <w:t xml:space="preserve">+ Tema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Clique numa notícia para a abrir na fonte original.</w:t>
      </w:r>
    </w:p>
    <w:p>
      <w:pPr>
        <w:spacing w:after="40" w:before="120"/>
        <w:jc w:val="center"/>
      </w:pPr>
      <w:r>
        <w:drawing>
          <wp:inline distT="0" distB="0" distL="0" distR="0">
            <wp:extent cx="5124450" cy="1790700"/>
            <wp:effectExtent t="0" r="0" b="0" l="0"/>
            <wp:docPr id="36" name="n-m-sources.jpg" descr="Temas de pesquisa" title="Temas de pesqui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Temas de pesquisa</w:t>
      </w:r>
    </w:p>
    <w:p>
      <w:pPr>
        <w:pStyle w:val="Heading1"/>
        <w:pageBreakBefore/>
      </w:pPr>
      <w:r>
        <w:t xml:space="preserve">16. Identidade: textos, marca e tipografia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b/>
          <w:bCs/>
        </w:rPr>
        <w:t xml:space="preserve">Textos do site</w:t>
      </w:r>
      <w:r>
        <w:t xml:space="preserve">: lista pesquisável de todos os pequenos textos fixos (botões, avisos, legendas do assistente e da galeria) em EN e PT.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b/>
          <w:bCs/>
        </w:rPr>
        <w:t xml:space="preserve">Marca e fontes</w:t>
      </w:r>
      <w:r>
        <w:t xml:space="preserve">: logótipos, ficheiros da fonte Dax e definições de imagens (formato, qualidade, largura máxima).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b/>
          <w:bCs/>
        </w:rPr>
        <w:t xml:space="preserve">Tipografia</w:t>
      </w:r>
      <w:r>
        <w:t xml:space="preserve">: tipo de letra, peso e tamanho de cada tipo de texto e espaçamento entre letras.</w:t>
      </w:r>
    </w:p>
    <w:p>
      <w:pPr>
        <w:pStyle w:val="Heading1"/>
        <w:pageBreakBefore/>
      </w:pPr>
      <w:r>
        <w:t xml:space="preserve">17. Dados e acesso</w:t>
      </w:r>
    </w:p>
    <w:p>
      <w:pPr>
        <w:spacing w:after="120"/>
      </w:pPr>
      <w:r>
        <w:t xml:space="preserve">Esta secção é usada sobretudo por </w:t>
      </w:r>
      <w:r>
        <w:rPr>
          <w:b/>
          <w:bCs/>
        </w:rPr>
        <w:t xml:space="preserve">administradores</w:t>
      </w:r>
      <w:r>
        <w:t xml:space="preserve">. Editores vêem a sessão, o histórico e exportar/importar; Consulta vê apenas a sua sessão; Planeamento vê apenas A minha conta.</w:t>
      </w:r>
    </w:p>
    <w:p>
      <w:pPr>
        <w:pStyle w:val="Heading2"/>
        <w:keepNext/>
        <w:keepLines/>
      </w:pPr>
      <w:r>
        <w:t xml:space="preserve">17.1 Utilizadores e níveis de acesso</w:t>
      </w:r>
    </w:p>
    <w:p>
      <w:pPr>
        <w:spacing w:after="40" w:before="120"/>
        <w:jc w:val="center"/>
      </w:pPr>
      <w:r>
        <w:drawing>
          <wp:inline distT="0" distB="0" distL="0" distR="0">
            <wp:extent cx="5486400" cy="3819525"/>
            <wp:effectExtent t="0" r="0" b="0" l="0"/>
            <wp:docPr id="37" name="n-m-users.jpg" descr="Utilizadores e níveis de acesso" title="Utilizadores e níveis de aces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Utilizadores e níveis de acesso</w:t>
      </w:r>
    </w:p>
    <w:p>
      <w:pPr>
        <w:spacing w:after="120"/>
      </w:pPr>
      <w:r>
        <w:t xml:space="preserve">Os administradores criam e gerem as contas </w:t>
      </w:r>
      <w:r>
        <w:rPr>
          <w:b/>
          <w:bCs/>
        </w:rPr>
        <w:t xml:space="preserve">directamente no CMS</w:t>
      </w:r>
      <w:r>
        <w:t xml:space="preserve">. Tudo o que fizer aqui fica no Supabase: a conta aparece em </w:t>
      </w:r>
      <w:r>
        <w:rPr>
          <w:b/>
          <w:bCs/>
        </w:rPr>
        <w:t xml:space="preserve">Authentication → Users</w:t>
      </w:r>
      <w:r>
        <w:t xml:space="preserve"> e o nível na tabela </w:t>
      </w:r>
      <w:r>
        <w:rPr>
          <w:b/>
          <w:bCs/>
        </w:rPr>
        <w:t xml:space="preserve">editors</w:t>
      </w:r>
      <w:r>
        <w:t xml:space="preserve">.</w:t>
      </w:r>
    </w:p>
    <w:p>
      <w:pPr>
        <w:pStyle w:val="Heading3"/>
        <w:keepNext/>
        <w:keepLines/>
      </w:pPr>
      <w:r>
        <w:t xml:space="preserve">Criar um utilizador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Em </w:t>
      </w:r>
      <w:r>
        <w:rPr>
          <w:b/>
          <w:bCs/>
        </w:rPr>
        <w:t xml:space="preserve">Novo utilizador</w:t>
      </w:r>
      <w:r>
        <w:t xml:space="preserve">, escreva o </w:t>
      </w:r>
      <w:r>
        <w:rPr>
          <w:b/>
          <w:bCs/>
        </w:rPr>
        <w:t xml:space="preserve">email</w:t>
      </w:r>
      <w:r>
        <w:t xml:space="preserve">, o </w:t>
      </w:r>
      <w:r>
        <w:rPr>
          <w:b/>
          <w:bCs/>
        </w:rPr>
        <w:t xml:space="preserve">nome</w:t>
      </w:r>
      <w:r>
        <w:t xml:space="preserve"> e escolha o </w:t>
      </w:r>
      <w:r>
        <w:rPr>
          <w:b/>
          <w:bCs/>
        </w:rPr>
        <w:t xml:space="preserve">nível</w:t>
      </w:r>
      <w:r>
        <w:t xml:space="preserve"> (Administrador, Editor, Consulta ou Planeamento).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Deixe </w:t>
      </w:r>
      <w:r>
        <w:rPr>
          <w:b/>
          <w:bCs/>
        </w:rPr>
        <w:t xml:space="preserve">Palavra-passe temporária</w:t>
      </w:r>
      <w:r>
        <w:t xml:space="preserve"> vazia para o CMS gerar uma segura (14 caracteres), ou escreva uma com pelo menos 10 caracteres.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Clique em </w:t>
      </w:r>
      <w:r>
        <w:rPr>
          <w:b/>
          <w:bCs/>
        </w:rPr>
        <w:t xml:space="preserve">Criar utilizador</w:t>
      </w:r>
      <w:r>
        <w:t xml:space="preserve">. A palavra-passe temporária aparece no ecrã com o botão </w:t>
      </w:r>
      <w:r>
        <w:rPr>
          <w:b/>
          <w:bCs/>
        </w:rPr>
        <w:t xml:space="preserve">Copiar</w:t>
      </w:r>
      <w:r>
        <w:t xml:space="preserve">: envie-a à pessoa por um canal seguro (ex.: Teams ou telefone), separada do email.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Na primeira entrada, a pessoa é obrigada a escolher a sua própria palavra-passe (ver 2.2) e, se for administrador ou se a regra estiver ligada para todos, a activar a verificação em dois passos (ver 2.3).</w:t>
      </w:r>
    </w:p>
    <w:p>
      <w:pPr>
        <w:pBdr>
          <w:left w:val="single" w:color="FF9012" w:sz="18" w:space="8"/>
        </w:pBdr>
        <w:shd w:fill="FFF3E3" w:color="auto" w:val="clear"/>
        <w:spacing w:after="160" w:before="120"/>
        <w:ind w:left="120" w:right="120"/>
      </w:pPr>
      <w:r>
        <w:rPr>
          <w:b/>
          <w:bCs/>
          <w:color w:val="B05A00"/>
        </w:rPr>
        <w:t xml:space="preserve">Segurança: </w:t>
      </w:r>
      <w:r>
        <w:t xml:space="preserve">Não use uma palavra-passe comum para todos (ex.: “cornelder”): é fácil de adivinhar e daria acesso ao site a quem a conhecesse. O CMS recusa palavras-passe que começam pelo nome da empresa ou do porto.</w:t>
      </w:r>
    </w:p>
    <w:p>
      <w:pPr>
        <w:pBdr>
          <w:left w:val="single" w:color="FF9012" w:sz="18" w:space="8"/>
        </w:pBdr>
        <w:shd w:fill="FFF3E3" w:color="auto" w:val="clear"/>
        <w:spacing w:after="160" w:before="120"/>
        <w:ind w:left="120" w:right="120"/>
      </w:pPr>
      <w:r>
        <w:rPr>
          <w:b/>
          <w:bCs/>
          <w:color w:val="B05A00"/>
        </w:rPr>
        <w:t xml:space="preserve">Conta por ligar: </w:t>
      </w:r>
      <w:r>
        <w:t xml:space="preserve">A etiqueta </w:t>
      </w:r>
      <w:r>
        <w:rPr>
          <w:b/>
          <w:bCs/>
        </w:rPr>
        <w:t xml:space="preserve">Conta por ligar</w:t>
      </w:r>
      <w:r>
        <w:t xml:space="preserve"> aparece em quem tem conta no Supabase mas ainda não está ligado à lista (por exemplo, contas anteriores à 2.29.1 sem correr o SQL 08, ou contas criadas fora do CMS). Clique em </w:t>
      </w:r>
      <w:r>
        <w:rPr>
          <w:b/>
          <w:bCs/>
        </w:rPr>
        <w:t xml:space="preserve">Nova palavra-passe</w:t>
      </w:r>
      <w:r>
        <w:t xml:space="preserve">: a conta fica ligada e a pessoa recebe uma palavra-passe temporária nova.</w:t>
      </w:r>
    </w:p>
    <w:p>
      <w:pPr>
        <w:pStyle w:val="Heading3"/>
        <w:keepNext/>
        <w:keepLines/>
      </w:pPr>
      <w:r>
        <w:t xml:space="preserve">Criar uma conta de Planeamento</w:t>
      </w:r>
    </w:p>
    <w:p>
      <w:pPr>
        <w:pStyle w:val="ListParagraph"/>
        <w:numPr>
          <w:ilvl w:val="0"/>
          <w:numId w:val="101"/>
        </w:numPr>
        <w:spacing w:after="60"/>
      </w:pPr>
      <w:r>
        <w:t xml:space="preserve">Em </w:t>
      </w:r>
      <w:r>
        <w:rPr>
          <w:b/>
          <w:bCs/>
        </w:rPr>
        <w:t xml:space="preserve">Novo utilizador</w:t>
      </w:r>
      <w:r>
        <w:t xml:space="preserve">, escolha o nível </w:t>
      </w:r>
      <w:r>
        <w:rPr>
          <w:b/>
          <w:bCs/>
        </w:rPr>
        <w:t xml:space="preserve">Planeamento (planos de atracação)</w:t>
      </w:r>
      <w:r>
        <w:t xml:space="preserve">.</w:t>
      </w:r>
    </w:p>
    <w:p>
      <w:pPr>
        <w:pStyle w:val="ListParagraph"/>
        <w:numPr>
          <w:ilvl w:val="0"/>
          <w:numId w:val="101"/>
        </w:numPr>
        <w:spacing w:after="60"/>
      </w:pPr>
      <w:r>
        <w:t xml:space="preserve">Marque o terminal: </w:t>
      </w:r>
      <w:r>
        <w:rPr>
          <w:b/>
          <w:bCs/>
        </w:rPr>
        <w:t xml:space="preserve">TCG</w:t>
      </w:r>
      <w:r>
        <w:t xml:space="preserve">, </w:t>
      </w:r>
      <w:r>
        <w:rPr>
          <w:b/>
          <w:bCs/>
        </w:rPr>
        <w:t xml:space="preserve">CT</w:t>
      </w:r>
      <w:r>
        <w:t xml:space="preserve"> ou os dois. Ao lado de cada terminal aparece a ocupação, por exemplo </w:t>
      </w:r>
      <w:r>
        <w:rPr>
          <w:b/>
          <w:bCs/>
        </w:rPr>
        <w:t xml:space="preserve">TCG 1/2</w:t>
      </w:r>
      <w:r>
        <w:t xml:space="preserve">.</w:t>
      </w:r>
    </w:p>
    <w:p>
      <w:pPr>
        <w:pStyle w:val="ListParagraph"/>
        <w:numPr>
          <w:ilvl w:val="0"/>
          <w:numId w:val="101"/>
        </w:numPr>
        <w:spacing w:after="60"/>
      </w:pPr>
      <w:r>
        <w:t xml:space="preserve">Crie o utilizador e envie a palavra-passe temporária como para os outros níveis.</w:t>
      </w:r>
    </w:p>
    <w:p>
      <w:pPr>
        <w:pStyle w:val="ListParagraph"/>
        <w:numPr>
          <w:ilvl w:val="0"/>
          <w:numId w:val="101"/>
        </w:numPr>
        <w:spacing w:after="60"/>
      </w:pPr>
      <w:r>
        <w:t xml:space="preserve">Se o terminal já tiver 2 pessoas activas, a base de dados recusa: suspenda ou retire uma antes de acrescentar outra.</w:t>
      </w:r>
    </w:p>
    <w:p>
      <w:pPr>
        <w:pStyle w:val="Heading3"/>
        <w:keepNext/>
        <w:keepLines/>
      </w:pPr>
      <w:r>
        <w:t xml:space="preserve">Gerir utilizadores existentes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b/>
          <w:bCs/>
        </w:rPr>
        <w:t xml:space="preserve">Nível</w:t>
      </w:r>
      <w:r>
        <w:t xml:space="preserve">: mude na lista; aplica-se na próxima acção da pessoa.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b/>
          <w:bCs/>
        </w:rPr>
        <w:t xml:space="preserve">Nova palavra-passe</w:t>
      </w:r>
      <w:r>
        <w:t xml:space="preserve">: gera uma nova palavra-passe temporária (a pessoa volta a escolher a sua ao entrar).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b/>
          <w:bCs/>
        </w:rPr>
        <w:t xml:space="preserve">Suspender / Reactivar</w:t>
      </w:r>
      <w:r>
        <w:t xml:space="preserve">: bloqueia o acesso sem apagar a conta.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b/>
          <w:bCs/>
        </w:rPr>
        <w:t xml:space="preserve">Retirar acesso</w:t>
      </w:r>
      <w:r>
        <w:t xml:space="preserve">: remove a pessoa da lista; pode também apagar a conta do Supabase.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b/>
          <w:bCs/>
        </w:rPr>
        <w:t xml:space="preserve">Repor 2 passos</w:t>
      </w:r>
      <w:r>
        <w:t xml:space="preserve">: apaga a app autenticadora associada à conta (telemóvel perdido ou trocado). A etiqueta </w:t>
      </w:r>
      <w:r>
        <w:rPr>
          <w:b/>
          <w:bCs/>
        </w:rPr>
        <w:t xml:space="preserve">2 passos</w:t>
      </w:r>
      <w:r>
        <w:t xml:space="preserve"> indica quem já a tem activa.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Não é possível baixar o próprio nível, suspender-se ou remover-se, e tem de existir sempre pelo menos um administrador activo.</w:t>
      </w:r>
    </w:p>
    <w:p>
      <w:pPr>
        <w:pStyle w:val="Heading2"/>
        <w:keepNext/>
        <w:keepLines/>
      </w:pPr>
      <w:r>
        <w:t xml:space="preserve">17.2 Cópias de segurança</w:t>
      </w:r>
    </w:p>
    <w:p>
      <w:pPr>
        <w:spacing w:after="40" w:before="120"/>
        <w:jc w:val="center"/>
      </w:pPr>
      <w:r>
        <w:drawing>
          <wp:inline distT="0" distB="0" distL="0" distR="0">
            <wp:extent cx="5486400" cy="2743200"/>
            <wp:effectExtent t="0" r="0" b="0" l="0"/>
            <wp:docPr id="38" name="n-m-backups.jpg" descr="Cópias de segurança" title="Cópias de seguranç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Cópias de segurança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Cada cópia guarda </w:t>
      </w:r>
      <w:r>
        <w:rPr>
          <w:b/>
          <w:bCs/>
        </w:rPr>
        <w:t xml:space="preserve">todo o conteúdo do site, as mensagens, as tarefas e a lista de utilizadores</w:t>
      </w:r>
      <w:r>
        <w:t xml:space="preserve">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b/>
          <w:bCs/>
        </w:rPr>
        <w:t xml:space="preserve">Automáticas</w:t>
      </w:r>
      <w:r>
        <w:t xml:space="preserve">: todos os dias às </w:t>
      </w:r>
      <w:r>
        <w:rPr>
          <w:b/>
          <w:bCs/>
        </w:rPr>
        <w:t xml:space="preserve">02:30</w:t>
      </w:r>
      <w:r>
        <w:t xml:space="preserve"> (hora de Maputo); ficam as últimas 30.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b/>
          <w:bCs/>
        </w:rPr>
        <w:t xml:space="preserve">Manuais</w:t>
      </w:r>
      <w:r>
        <w:t xml:space="preserve">: clique em </w:t>
      </w:r>
      <w:r>
        <w:rPr>
          <w:b/>
          <w:bCs/>
        </w:rPr>
        <w:t xml:space="preserve">Criar cópia agora</w:t>
      </w:r>
      <w:r>
        <w:t xml:space="preserve"> antes de grandes alterações (ou </w:t>
      </w:r>
      <w:r>
        <w:rPr>
          <w:b/>
          <w:bCs/>
        </w:rPr>
        <w:t xml:space="preserve">Criar e descarregar</w:t>
      </w:r>
      <w:r>
        <w:t xml:space="preserve">); ficam as últimas 30.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b/>
          <w:bCs/>
        </w:rPr>
        <w:t xml:space="preserve">Descarregar</w:t>
      </w:r>
      <w:r>
        <w:t xml:space="preserve">: guarda a cópia num ficheiro .json no computador (recomendado uma vez por mês, guardado fora do Supabase).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b/>
          <w:bCs/>
        </w:rPr>
        <w:t xml:space="preserve">Abrir no rascunho</w:t>
      </w:r>
      <w:r>
        <w:t xml:space="preserve">: carrega o conteúdo dessa cópia no rascunho para rever; o site só muda quando clicar em </w:t>
      </w:r>
      <w:r>
        <w:rPr>
          <w:b/>
          <w:bCs/>
        </w:rPr>
        <w:t xml:space="preserve">Publicar</w:t>
      </w:r>
      <w:r>
        <w:t xml:space="preserve">.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As imagens, vídeos e PDFs não entram na cópia: ficam no Storage do Supabase e no GitHub.</w:t>
      </w:r>
    </w:p>
    <w:p>
      <w:pPr>
        <w:pStyle w:val="Heading2"/>
        <w:keepNext/>
        <w:keepLines/>
      </w:pPr>
      <w:r>
        <w:t xml:space="preserve">17.3 Segurança: verificação em dois passos e fim de sessão</w:t>
      </w:r>
    </w:p>
    <w:p>
      <w:pPr>
        <w:spacing w:after="40" w:before="120"/>
        <w:jc w:val="center"/>
      </w:pPr>
      <w:r>
        <w:drawing>
          <wp:inline distT="0" distB="0" distL="0" distR="0">
            <wp:extent cx="5486400" cy="1276350"/>
            <wp:effectExtent t="0" r="0" b="0" l="0"/>
            <wp:docPr id="39" name="s-mfa-card.jpg" descr="Verificação em dois passos em Dados e acesso" title="Verificação em dois passos em Dados e aces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Verificação em dois passos em Dados e acesso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O cartão </w:t>
      </w:r>
      <w:r>
        <w:rPr>
          <w:b/>
          <w:bCs/>
        </w:rPr>
        <w:t xml:space="preserve">Verificação em dois passos</w:t>
      </w:r>
      <w:r>
        <w:t xml:space="preserve"> mostra se está activa na sua conta. Quem não é obrigado pode </w:t>
      </w:r>
      <w:r>
        <w:rPr>
          <w:b/>
          <w:bCs/>
        </w:rPr>
        <w:t xml:space="preserve">Activar</w:t>
      </w:r>
      <w:r>
        <w:t xml:space="preserve"> ou </w:t>
      </w:r>
      <w:r>
        <w:rPr>
          <w:b/>
          <w:bCs/>
        </w:rPr>
        <w:t xml:space="preserve">Desligar</w:t>
      </w:r>
      <w:r>
        <w:t xml:space="preserve"> para a sua conta.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b/>
          <w:bCs/>
        </w:rPr>
        <w:t xml:space="preserve">Exigir a todos os utilizadores</w:t>
      </w:r>
      <w:r>
        <w:t xml:space="preserve"> (só administradores): ligado e publicado, editores e consulta têm de activar a verificação no próximo acesso. Recomendado.</w:t>
      </w:r>
    </w:p>
    <w:p>
      <w:pPr>
        <w:spacing w:after="40" w:before="120"/>
        <w:jc w:val="center"/>
      </w:pPr>
      <w:r>
        <w:drawing>
          <wp:inline distT="0" distB="0" distL="0" distR="0">
            <wp:extent cx="5486400" cy="1190625"/>
            <wp:effectExtent t="0" r="0" b="0" l="0"/>
            <wp:docPr id="40" name="n-m-security.jpg" descr="Tempo de inactividade" title="Tempo de inactiv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Tempo de inactividade</w:t>
      </w:r>
    </w:p>
    <w:p>
      <w:pPr>
        <w:spacing w:after="120"/>
      </w:pPr>
      <w:r>
        <w:t xml:space="preserve">Em </w:t>
      </w:r>
      <w:r>
        <w:rPr>
          <w:b/>
          <w:bCs/>
        </w:rPr>
        <w:t xml:space="preserve">Terminar a sessão após inactividade</w:t>
      </w:r>
      <w:r>
        <w:t xml:space="preserve"> escolha 10, 15, 30 (recomendado) ou 60 minutos, 2 horas, ou </w:t>
      </w:r>
      <w:r>
        <w:rPr>
          <w:b/>
          <w:bCs/>
        </w:rPr>
        <w:t xml:space="preserve">Nunca</w:t>
      </w:r>
      <w:r>
        <w:t xml:space="preserve">. Clique em </w:t>
      </w:r>
      <w:r>
        <w:rPr>
          <w:b/>
          <w:bCs/>
        </w:rPr>
        <w:t xml:space="preserve">Publicar</w:t>
      </w:r>
      <w:r>
        <w:t xml:space="preserve"> para aplicar a todos os utilizadores.</w:t>
      </w:r>
    </w:p>
    <w:p>
      <w:pPr>
        <w:pStyle w:val="Heading2"/>
        <w:keepNext/>
        <w:keepLines/>
      </w:pPr>
      <w:r>
        <w:t xml:space="preserve">17.4 Histórico, exportar e importar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b/>
          <w:bCs/>
        </w:rPr>
        <w:t xml:space="preserve">Histórico de publicações</w:t>
      </w:r>
      <w:r>
        <w:t xml:space="preserve">: versões anteriores do site, para repor (ver 4.1).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b/>
          <w:bCs/>
        </w:rPr>
        <w:t xml:space="preserve">Exportar</w:t>
      </w:r>
      <w:r>
        <w:t xml:space="preserve">: descarrega um JSON com o conteúdo publicado.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b/>
          <w:bCs/>
        </w:rPr>
        <w:t xml:space="preserve">Importar</w:t>
      </w:r>
      <w:r>
        <w:t xml:space="preserve">: substitui o rascunho pelo conteúdo de um JSON. Reveja e publique.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b/>
          <w:bCs/>
        </w:rPr>
        <w:t xml:space="preserve">Repor conteúdo original</w:t>
      </w:r>
      <w:r>
        <w:t xml:space="preserve">: carrega no rascunho o conteúdo de origem.</w:t>
      </w:r>
    </w:p>
    <w:p>
      <w:pPr>
        <w:pStyle w:val="Heading2"/>
        <w:keepNext/>
        <w:keepLines/>
      </w:pPr>
      <w:r>
        <w:t xml:space="preserve">17.5 Desempenho da base de dados</w:t>
      </w:r>
    </w:p>
    <w:p>
      <w:pPr>
        <w:spacing w:after="120"/>
      </w:pPr>
      <w:r>
        <w:t xml:space="preserve">Em </w:t>
      </w:r>
      <w:r>
        <w:rPr>
          <w:b/>
          <w:bCs/>
        </w:rPr>
        <w:t xml:space="preserve">Sistema → Desempenho</w:t>
      </w:r>
      <w:r>
        <w:t xml:space="preserve"> (só administradores) vê que consultas à base de dados passam do limite, quantas vezes correm e quanto consomem. Precisa do SQL </w:t>
      </w:r>
      <w:r>
        <w:rPr>
          <w:b/>
          <w:bCs/>
        </w:rPr>
        <w:t xml:space="preserve">09-desempenho.sql</w:t>
      </w:r>
      <w:r>
        <w:t xml:space="preserve"> (ver 18.1).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1873404"/>
            <wp:effectExtent t="0" r="0" b="0" l="0"/>
            <wp:docPr id="3000" name="bp-p-limite.jpg" descr="Limite de consulta lenta, período e estado do registo" title="Limite de consulta lenta, período e estado do regi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7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Limite de consulta lenta, período e estado do registo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Limite de consulta lenta</w:t>
      </w:r>
      <w:r>
        <w:t xml:space="preserve">: em milissegundos (250 por omissão). Ao clicar em </w:t>
      </w:r>
      <w:r>
        <w:rPr>
          <w:b/>
          <w:bCs/>
        </w:rPr>
        <w:t xml:space="preserve">Guardar limite</w:t>
      </w:r>
      <w:r>
        <w:t xml:space="preserve">, o painel passa a marcar como lentas as consultas com média ou máximo acima dele, e o Postgres grava nos registos cada execução que o ultrapasse.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Período</w:t>
      </w:r>
      <w:r>
        <w:t xml:space="preserve">: última hora, 24 horas, 7 dias ou 30 dias. Os números de execuções e de tempo são desse período.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Recomeçar contagem</w:t>
      </w:r>
      <w:r>
        <w:t xml:space="preserve">: apaga o histórico e recomeça as estatísticas. Use depois de uma correcção, para medir de novo.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linha de estado indica o limite aplicado a cada papel (site, CMS, funções, tarefas) e se a cópia horária (pg_cron) está activa.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1253397"/>
            <wp:effectExtent t="0" r="0" b="0" l="0"/>
            <wp:docPr id="3001" name="bp-p-kpi.jpg" descr="Resumo do período" title="Resumo do perío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5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Resumo do período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1779734"/>
            <wp:effectExtent t="0" r="0" b="0" l="0"/>
            <wp:docPr id="3002" name="bp-p-grafico.jpg" descr="Execuções e tempo por hora; a laranja, a estimativa acima do limite" title="Execuções e tempo por hora; a laranja, a estimativa acima do lim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7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Execuções e tempo por hora; a laranja, a estimativa acima do limite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2261467"/>
            <wp:effectExtent t="0" r="0" b="0" l="0"/>
            <wp:docPr id="3003" name="bp-p-consultas.jpg" descr="Consultas acima do limite" title="Consultas acima do lim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6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F74"/>
          <w:sz w:val="18"/>
          <w:szCs w:val="18"/>
        </w:rPr>
        <w:t xml:space="preserve">Consultas acima do limite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64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mostra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Quem</w:t>
            </w:r>
          </w:p>
        </w:tc>
        <w:tc>
          <w:tcPr>
            <w:tcW w:type="dxa" w:w="64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Site (visitantes), CMS (utilizadores), Funções (cdm-admin, cdm-feeds) ou Tarefas e SQL Editor.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Execuções / Por hora</w:t>
            </w:r>
          </w:p>
        </w:tc>
        <w:tc>
          <w:tcPr>
            <w:tcW w:type="dxa" w:w="64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Quantas vezes a consulta correu no período e a média por hora.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Média / Máx.</w:t>
            </w:r>
          </w:p>
        </w:tc>
        <w:tc>
          <w:tcPr>
            <w:tcW w:type="dxa" w:w="64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Tempo médio no período e o mais alto desde o último recomeço.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Tempo total / % do tempo</w:t>
            </w:r>
          </w:p>
        </w:tc>
        <w:tc>
          <w:tcPr>
            <w:tcW w:type="dxa" w:w="64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Tempo gasto pela consulta e a sua parte no tempo total da base de dados.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Linhas/exec., Memória, Leituras disco</w:t>
            </w:r>
          </w:p>
        </w:tc>
        <w:tc>
          <w:tcPr>
            <w:tcW w:type="dxa" w:w="64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Linhas devolvidas, percentagem de leituras feitas em memória e blocos lidos do disco.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Temp. MB / WAL MB</w:t>
            </w:r>
          </w:p>
        </w:tc>
        <w:tc>
          <w:tcPr>
            <w:tcW w:type="dxa" w:w="64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Ficheiros temporários (ordenações grandes) e escrita no registo de transacções.</w:t>
            </w:r>
          </w:p>
        </w:tc>
      </w:tr>
    </w:tbl>
    <w:p>
      <w:pPr>
        <w:spacing w:after="80"/>
      </w:pPr>
    </w:p>
    <w:p>
      <w:pPr>
        <w:pBdr>
          <w:left w:val="single" w:color="FF9012" w:sz="18" w:space="8"/>
        </w:pBdr>
        <w:shd w:fill="FFF3E3" w:color="auto" w:val="clear"/>
        <w:spacing w:after="160" w:before="120"/>
        <w:ind w:left="120" w:right="120"/>
      </w:pPr>
      <w:r>
        <w:rPr>
          <w:b/>
          <w:bCs/>
          <w:color w:val="B05A00"/>
        </w:rPr>
        <w:t xml:space="preserve">Dica: </w:t>
      </w:r>
      <w:r>
        <w:t xml:space="preserve">Para ver cada execução lenta com a hora exacta, abra no Supabase </w:t>
      </w:r>
      <w:r>
        <w:rPr>
          <w:b/>
          <w:bCs/>
        </w:rPr>
        <w:t xml:space="preserve">Logs → Postgres</w:t>
      </w:r>
      <w:r>
        <w:t xml:space="preserve"> e pesquise as linhas que começam por “duration:”. O cartão </w:t>
      </w:r>
      <w:r>
        <w:rPr>
          <w:b/>
          <w:bCs/>
        </w:rPr>
        <w:t xml:space="preserve">Cada execução lenta</w:t>
      </w:r>
      <w:r>
        <w:t xml:space="preserve"> do painel tem a consulta pronta a copiar.</w:t>
      </w:r>
    </w:p>
    <w:p>
      <w:pPr>
        <w:pStyle w:val="Heading1"/>
        <w:pageBreakBefore/>
      </w:pPr>
      <w:r>
        <w:t xml:space="preserve">18. Configuração técnica (equipa técnica)</w:t>
      </w:r>
    </w:p>
    <w:p>
      <w:pPr>
        <w:spacing w:after="120"/>
      </w:pPr>
      <w:r>
        <w:t xml:space="preserve">Passos feitos uma vez no Supabase. Os ficheiros estão na pasta </w:t>
      </w:r>
      <w:r>
        <w:rPr>
          <w:b/>
          <w:bCs/>
        </w:rPr>
        <w:t xml:space="preserve">supabase/</w:t>
      </w:r>
      <w:r>
        <w:t xml:space="preserve"> do pacote do site.</w:t>
      </w:r>
    </w:p>
    <w:p>
      <w:pPr>
        <w:pStyle w:val="Heading2"/>
        <w:keepNext/>
        <w:keepLines/>
      </w:pPr>
      <w:r>
        <w:t xml:space="preserve">18.1 Ficheiros SQL</w:t>
      </w:r>
    </w:p>
    <w:p>
      <w:pPr>
        <w:spacing w:after="120"/>
      </w:pPr>
      <w:r>
        <w:t xml:space="preserve">Em </w:t>
      </w:r>
      <w:r>
        <w:rPr>
          <w:b/>
          <w:bCs/>
        </w:rPr>
        <w:t xml:space="preserve">Supabase → SQL Editor → New query</w:t>
      </w:r>
      <w:r>
        <w:t xml:space="preserve">, cole o conteúdo de cada ficheiro e clique em </w:t>
      </w:r>
      <w:r>
        <w:rPr>
          <w:b/>
          <w:bCs/>
        </w:rPr>
        <w:t xml:space="preserve">Run</w:t>
      </w:r>
      <w:r>
        <w:t xml:space="preserve">, por esta ordem (podem ser corridos de novo sem problema):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Ficheiro</w:t>
            </w:r>
          </w:p>
        </w:tc>
        <w:tc>
          <w:tcPr>
            <w:tcW w:type="dxa" w:w="60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quê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01-estrutura.sql</w:t>
            </w:r>
          </w:p>
        </w:tc>
        <w:tc>
          <w:tcPr>
            <w:tcW w:type="dxa" w:w="60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Tabelas do conteúdo, histórico, mensagens, editores e ficheiros.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02-primeiro-editor.sql</w:t>
            </w:r>
          </w:p>
        </w:tc>
        <w:tc>
          <w:tcPr>
            <w:tcW w:type="dxa" w:w="60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Primeiro utilizador (só na instalação inicial).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03-seguranca.sql</w:t>
            </w:r>
          </w:p>
        </w:tc>
        <w:tc>
          <w:tcPr>
            <w:tcW w:type="dxa" w:w="60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Anti-spam e validações do formulário de contacto.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04-tarefas.sql</w:t>
            </w:r>
          </w:p>
        </w:tc>
        <w:tc>
          <w:tcPr>
            <w:tcW w:type="dxa" w:w="60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Lista “Por completar” partilhada.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05-utilizadores-e-copias.sql</w:t>
            </w:r>
          </w:p>
        </w:tc>
        <w:tc>
          <w:tcPr>
            <w:tcW w:type="dxa" w:w="60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Níveis de acesso (Administrador, Editor, Consulta) e cópias de segurança diárias. Quem já era editor passa a administrador.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06-verificacao-dois-passos.sql</w:t>
            </w:r>
          </w:p>
        </w:tc>
        <w:tc>
          <w:tcPr>
            <w:tcW w:type="dxa" w:w="60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Verificação em dois passos aplicada pela base de dados. Se voltar a correr o 05, corra também o 06.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07-planeamento-atracacao.sql</w:t>
            </w:r>
          </w:p>
        </w:tc>
        <w:tc>
          <w:tcPr>
            <w:tcW w:type="dxa" w:w="60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Nível Planeamento: só planos de atracação por terminal, máximo 2 pessoas por terminal, só PDFs. Correr depois do 06. Se voltar a correr o 05 ou o 06, corra também o 07.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08-contas-ligadas.sql</w:t>
            </w:r>
          </w:p>
        </w:tc>
        <w:tc>
          <w:tcPr>
            <w:tcW w:type="dxa" w:w="60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Liga cada utilizador ao id da sua conta do Supabase: uma conta criada por fora, mesmo com o email de alguém da lista, não tem acesso. Correr depois do 07. Se voltar a correr o 05, o 06 ou o 07, corra também o 08.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09-desempenho.sql</w:t>
            </w:r>
          </w:p>
        </w:tc>
        <w:tc>
          <w:tcPr>
            <w:tcW w:type="dxa" w:w="60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Índices, conteúdo público sem dados do CMS, registo de consultas lentas (250 ms) e métricas para Sistema → Desempenho. Correr depois do 08 e </w:t>
            </w:r>
            <w:r>
              <w:rPr>
                <w:b/>
                <w:bCs/>
                <w:sz w:val="19"/>
                <w:szCs w:val="19"/>
              </w:rPr>
              <w:t xml:space="preserve">depois</w:t>
            </w:r>
            <w:r>
              <w:rPr>
                <w:sz w:val="19"/>
                <w:szCs w:val="19"/>
              </w:rPr>
              <w:t xml:space="preserve"> de enviar os ficheiros da 2.30.0 para o GitHub.</w:t>
            </w:r>
          </w:p>
        </w:tc>
      </w:tr>
    </w:tbl>
    <w:p>
      <w:pPr>
        <w:spacing w:after="120"/>
      </w:pPr>
    </w:p>
    <w:p>
      <w:pPr>
        <w:pBdr>
          <w:left w:val="single" w:color="FF9012" w:sz="18" w:space="8"/>
        </w:pBdr>
        <w:shd w:fill="FFF3E3" w:color="auto" w:val="clear"/>
        <w:spacing w:after="160" w:before="120"/>
        <w:ind w:left="120" w:right="120"/>
      </w:pPr>
      <w:r>
        <w:rPr>
          <w:b/>
          <w:bCs/>
          <w:color w:val="B05A00"/>
        </w:rPr>
        <w:t xml:space="preserve">Dica: </w:t>
      </w:r>
      <w:r>
        <w:t xml:space="preserve">Se ao correr o 05 aparecer o aviso “pg_cron indisponível”, active a extensão </w:t>
      </w:r>
      <w:r>
        <w:rPr>
          <w:b/>
          <w:bCs/>
        </w:rPr>
        <w:t xml:space="preserve">pg_cron</w:t>
      </w:r>
      <w:r>
        <w:t xml:space="preserve"> em Database → Extensions (ou Integrations → Cron) e corra o ficheiro outra vez. Sem ela, as cópias manuais funcionam, mas as diárias não.</w:t>
      </w:r>
    </w:p>
    <w:p>
      <w:pPr>
        <w:pStyle w:val="Heading2"/>
        <w:keepNext/>
        <w:keepLines/>
      </w:pPr>
      <w:r>
        <w:t xml:space="preserve">18.2 Definições de autenticação (Supabase → Authentication)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  <w:tc>
          <w:tcPr>
            <w:tcW w:type="dxa" w:w="4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recomendado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Sign In / Providers → Allow new users to sign up</w:t>
            </w:r>
          </w:p>
        </w:tc>
        <w:tc>
          <w:tcPr>
            <w:tcW w:type="dxa" w:w="4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Desligado</w:t>
            </w:r>
            <w:r>
              <w:rPr>
                <w:sz w:val="19"/>
                <w:szCs w:val="19"/>
              </w:rPr>
              <w:t xml:space="preserve">: só os administradores criam contas, no CMS.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Multi-Factor → TOTP (App Authenticator)</w:t>
            </w:r>
          </w:p>
        </w:tc>
        <w:tc>
          <w:tcPr>
            <w:tcW w:type="dxa" w:w="4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Ligado</w:t>
            </w:r>
            <w:r>
              <w:rPr>
                <w:sz w:val="19"/>
                <w:szCs w:val="19"/>
              </w:rPr>
              <w:t xml:space="preserve"> (vem ligado por defeito).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Password requirements</w:t>
            </w:r>
          </w:p>
        </w:tc>
        <w:tc>
          <w:tcPr>
            <w:tcW w:type="dxa" w:w="4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Mínimo 10 caracteres, com minúsculas, maiúsculas e algarismos.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Leaked password protection</w:t>
            </w:r>
          </w:p>
        </w:tc>
        <w:tc>
          <w:tcPr>
            <w:tcW w:type="dxa" w:w="4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Ligado, se o plano o permitir: recusa palavras-passe conhecidas de fugas de dados.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Rate limits</w:t>
            </w:r>
          </w:p>
        </w:tc>
        <w:tc>
          <w:tcPr>
            <w:tcW w:type="dxa" w:w="4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Manter os valores por defeito (limitam tentativas de entrada).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t xml:space="preserve">18.3 Funções (Edge Functions)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quê</w:t>
            </w:r>
          </w:p>
        </w:tc>
        <w:tc>
          <w:tcPr>
            <w:tcW w:type="dxa" w:w="40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Segredos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cdm-feeds</w:t>
            </w:r>
          </w:p>
        </w:tc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Comentários nas redes e Alertas de notícias</w:t>
            </w:r>
          </w:p>
        </w:tc>
        <w:tc>
          <w:tcPr>
            <w:tcW w:type="dxa" w:w="40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FB_PAGE_ID, FB_PAGE_TOKEN, IG_USER_ID, LI_ORG_ID, LI_TOKEN (opcionais, por rede)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cdm-admin</w:t>
            </w:r>
          </w:p>
        </w:tc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Gestão de utilizadores no CMS (níveis, terminais do Planeamento, 2 passos). Publicar de novo a cada versão que a altere (última: 2.29.1)</w:t>
            </w:r>
          </w:p>
        </w:tc>
        <w:tc>
          <w:tcPr>
            <w:tcW w:type="dxa" w:w="40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Nenhum: usa a chave de serviço que o Supabase já fornece à função. Em alternativa, CDM_SERVICE_KEY.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7"/>
        </w:numPr>
        <w:spacing w:after="60"/>
      </w:pPr>
      <w:r>
        <w:t xml:space="preserve">Em </w:t>
      </w:r>
      <w:r>
        <w:rPr>
          <w:b/>
          <w:bCs/>
        </w:rPr>
        <w:t xml:space="preserve">Edge Functions → Deploy a new function → Via Editor</w:t>
      </w:r>
      <w:r>
        <w:t xml:space="preserve">, dê o nome </w:t>
      </w:r>
      <w:r>
        <w:rPr>
          <w:b/>
          <w:bCs/>
        </w:rPr>
        <w:t xml:space="preserve">exacto</w:t>
      </w:r>
      <w:r>
        <w:t xml:space="preserve"> (cdm-feeds ou cdm-admin).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Apague o código de exemplo, cole todo o ficheiro </w:t>
      </w:r>
      <w:r>
        <w:rPr>
          <w:b/>
          <w:bCs/>
        </w:rPr>
        <w:t xml:space="preserve">supabase/functions/&lt;nome&gt;/index.ts</w:t>
      </w:r>
      <w:r>
        <w:t xml:space="preserve"> e clique em </w:t>
      </w:r>
      <w:r>
        <w:rPr>
          <w:b/>
          <w:bCs/>
        </w:rPr>
        <w:t xml:space="preserve">Deploy</w:t>
      </w:r>
      <w:r>
        <w:t xml:space="preserve">.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Em </w:t>
      </w:r>
      <w:r>
        <w:rPr>
          <w:b/>
          <w:bCs/>
        </w:rPr>
        <w:t xml:space="preserve">Details</w:t>
      </w:r>
      <w:r>
        <w:t xml:space="preserve"> da função, desligue </w:t>
      </w:r>
      <w:r>
        <w:rPr>
          <w:b/>
          <w:bCs/>
        </w:rPr>
        <w:t xml:space="preserve">Verify JWT</w:t>
      </w:r>
      <w:r>
        <w:t xml:space="preserve"> e guarde. A função verifica sozinha quem está a pedir.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Para confirmar, abra no navegador https://&lt;projecto&gt;.supabase.co/functions/v1/&lt;nome&gt;: deve aparecer {"ok":true, …} com a versão (cdm-admin 2.29.1, cdm-feeds 2.29.1).</w:t>
      </w:r>
    </w:p>
    <w:p>
      <w:pPr>
        <w:pBdr>
          <w:left w:val="single" w:color="FF9012" w:sz="18" w:space="8"/>
        </w:pBdr>
        <w:shd w:fill="FFF3E3" w:color="auto" w:val="clear"/>
        <w:spacing w:after="160" w:before="120"/>
        <w:ind w:left="120" w:right="120"/>
      </w:pPr>
      <w:r>
        <w:rPr>
          <w:b/>
          <w:bCs/>
          <w:color w:val="B05A00"/>
        </w:rPr>
        <w:t xml:space="preserve">Segurança: </w:t>
      </w:r>
      <w:r>
        <w:t xml:space="preserve">A chave de serviço (service_role / secret) dá acesso total à base de dados. Nunca a coloque no config.js nem no site: só existe dentro das funções do Supabase.</w:t>
      </w:r>
    </w:p>
    <w:p>
      <w:pPr>
        <w:pStyle w:val="Heading1"/>
        <w:pageBreakBefore/>
      </w:pPr>
      <w:r>
        <w:t xml:space="preserve">19. Imagens, PDFs e boas práticas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3326"/>
      </w:tblGrid>
      <w:tr>
        <w:trPr>
          <w:tblHeader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27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Tamanho recomendado</w:t>
            </w:r>
          </w:p>
        </w:tc>
        <w:tc>
          <w:tcPr>
            <w:tcW w:type="dxa" w:w="33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Topo das páginas</w:t>
            </w:r>
          </w:p>
        </w:tc>
        <w:tc>
          <w:tcPr>
            <w:tcW w:type="dxa" w:w="27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3840 × 980 px (ou 1920 × 490)</w:t>
            </w:r>
          </w:p>
        </w:tc>
        <w:tc>
          <w:tcPr>
            <w:tcW w:type="dxa" w:w="33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Faixa horizontal; assunto ao centro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Topo no telemóvel</w:t>
            </w:r>
          </w:p>
        </w:tc>
        <w:tc>
          <w:tcPr>
            <w:tcW w:type="dxa" w:w="27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780 × 744 px</w:t>
            </w:r>
          </w:p>
        </w:tc>
        <w:tc>
          <w:tcPr>
            <w:tcW w:type="dxa" w:w="33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Opcional, ver 5.1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Topo da página inicial (imagem de capa)</w:t>
            </w:r>
          </w:p>
        </w:tc>
        <w:tc>
          <w:tcPr>
            <w:tcW w:type="dxa" w:w="27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1920 × 1080 px</w:t>
            </w:r>
          </w:p>
        </w:tc>
        <w:tc>
          <w:tcPr>
            <w:tcW w:type="dxa" w:w="33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Primeira imagem do vídeo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Cartões</w:t>
            </w:r>
          </w:p>
        </w:tc>
        <w:tc>
          <w:tcPr>
            <w:tcW w:type="dxa" w:w="27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1600 × 1100 px (16:11)</w:t>
            </w:r>
          </w:p>
        </w:tc>
        <w:tc>
          <w:tcPr>
            <w:tcW w:type="dxa" w:w="33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Assunto ao centro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Banner (pop-up)</w:t>
            </w:r>
          </w:p>
        </w:tc>
        <w:tc>
          <w:tcPr>
            <w:tcW w:type="dxa" w:w="27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1200 × 800 px</w:t>
            </w:r>
          </w:p>
        </w:tc>
        <w:tc>
          <w:tcPr>
            <w:tcW w:type="dxa" w:w="33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Pouco texto na imagem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Galeria e grelha de fotografias</w:t>
            </w:r>
          </w:p>
        </w:tc>
        <w:tc>
          <w:tcPr>
            <w:tcW w:type="dxa" w:w="27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1600 px de largura</w:t>
            </w:r>
          </w:p>
        </w:tc>
        <w:tc>
          <w:tcPr>
            <w:tcW w:type="dxa" w:w="33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Capa da colecção 4:3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Notícias / projectos</w:t>
            </w:r>
          </w:p>
        </w:tc>
        <w:tc>
          <w:tcPr>
            <w:tcW w:type="dxa" w:w="27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1600 × 1000 px</w:t>
            </w:r>
          </w:p>
        </w:tc>
        <w:tc>
          <w:tcPr>
            <w:tcW w:type="dxa" w:w="33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Imagem principal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Capas de publicações</w:t>
            </w:r>
          </w:p>
        </w:tc>
        <w:tc>
          <w:tcPr>
            <w:tcW w:type="dxa" w:w="27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900 × 1200 px (3:4)</w:t>
            </w:r>
          </w:p>
        </w:tc>
        <w:tc>
          <w:tcPr>
            <w:tcW w:type="dxa" w:w="33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Vertical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PDFs</w:t>
            </w:r>
          </w:p>
        </w:tc>
        <w:tc>
          <w:tcPr>
            <w:tcW w:type="dxa" w:w="27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até 20 MB</w:t>
            </w:r>
          </w:p>
        </w:tc>
        <w:tc>
          <w:tcPr>
            <w:tcW w:type="dxa" w:w="33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Nome claro, ex.: plano-atracacao-tc.pdf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Vídeos</w:t>
            </w:r>
          </w:p>
        </w:tc>
        <w:tc>
          <w:tcPr>
            <w:tcW w:type="dxa" w:w="27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até 8 MB</w:t>
            </w:r>
          </w:p>
        </w:tc>
        <w:tc>
          <w:tcPr>
            <w:tcW w:type="dxa" w:w="33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 capítulo 6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8"/>
        </w:numPr>
        <w:spacing w:after="60"/>
      </w:pPr>
      <w:r>
        <w:t xml:space="preserve">As imagens são optimizadas automaticamente ao carregar.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Preencha sempre EN e PT: a Visão geral indica traduções em falta.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Crie uma </w:t>
      </w:r>
      <w:r>
        <w:rPr>
          <w:b/>
          <w:bCs/>
        </w:rPr>
        <w:t xml:space="preserve">cópia manual</w:t>
      </w:r>
      <w:r>
        <w:t xml:space="preserve"> antes de grandes alterações e confirme no site com </w:t>
      </w:r>
      <w:r>
        <w:rPr>
          <w:b/>
          <w:bCs/>
        </w:rPr>
        <w:t xml:space="preserve">Ver site</w:t>
      </w:r>
      <w:r>
        <w:t xml:space="preserve">.</w:t>
      </w:r>
    </w:p>
    <w:p>
      <w:pPr>
        <w:pStyle w:val="Heading1"/>
        <w:pageBreakBefore/>
      </w:pPr>
      <w:r>
        <w:t xml:space="preserve">20. Resolução de problemas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Sintoma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 provável e solução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“Email ou palavra-passe incorrectos”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Confirme o email; use “Esqueci a palavra-passe” ou peça uma Nova palavra-passe a um administrador.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“Sem acesso”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 email não está na lista de utilizadores ou a conta está suspensa.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sessão terminou sozinha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Fim de sessão por inactividade (ver 2.5). Ao entrar, use Recuperar se houver alterações guardadas.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Não vejo Utilizadores nem Cópias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Só administradores. Se for administrador, falta correr o 05-utilizadores-e-copias.sql.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“Não foi possível contactar a função …”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Função não publicada, nome errado (NOT_FOUND) ou Verify JWT ligado. Ver 18.3 e o endereço de verificação.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Código de 6 algarismos recusado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hora do telemóvel está errada: ponha-a em automático. Escreva o código actual (muda a cada 30 s).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Perdi o telemóvel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Peça a outro administrador: Dados e acesso → Repor 2 passos junto ao seu nome.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Não há cópias automáticas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Extensão pg_cron desligada: active-a e corra o 05 outra vez.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 site não mostra as alterações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Falta clicar em Publicar, ou o navegador tem a página em cache: recarregue (Ctrl+F5).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Vídeo não aparece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Nome do ficheiro diferente do código ou ficheiro em falta; use Detectar vídeos e ?diag=1.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Rádio não toca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rádio não tem emissão online segura; escolha outra da lista.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Comentários: “Não configurado”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Faltam os segredos dessa rede na função cdm-feeds.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Importar plano: “Não encontrei o cabeçalho dos cais…” ou “…blocos de navios…”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 ficheiro não é o plano de atracação, ou o modelo do PDF mudou. Confirme o ficheiro; se persistir, avise a equipa técnica.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“Este PDF é do plano do … O seu acesso é só para …”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Conta de Planeamento sem esse terminal. Peça a um administrador para o acrescentar (ver 17.1).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“O terminal … já tem 2 pessoas de Planeamento activas”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Limite de 2 por terminal. Suspenda ou retire uma pessoa antes de acrescentar outra.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 plano interactivo não aparece no site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 site</w:t>
            </w:r>
            <w:r>
              <w:rPr>
                <w:sz w:val="19"/>
                <w:szCs w:val="19"/>
              </w:rPr>
              <w:t xml:space="preserve"> desligado no cartão do terminal, ou falta Publicar.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Planeamento não vê outras secções do CMS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É o comportamento esperado deste nível (ver 12.5).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“Sem acesso” depois da 2.29.1, ou etiqueta </w:t>
            </w:r>
            <w:r>
              <w:rPr>
                <w:b/>
                <w:bCs/>
                <w:sz w:val="19"/>
                <w:szCs w:val="19"/>
              </w:rPr>
              <w:t xml:space="preserve">Conta por ligar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conta não está ligada à lista: um administrador usa </w:t>
            </w:r>
            <w:r>
              <w:rPr>
                <w:b/>
                <w:bCs/>
                <w:sz w:val="19"/>
                <w:szCs w:val="19"/>
              </w:rPr>
              <w:t xml:space="preserve">Nova palavra-passe</w:t>
            </w:r>
            <w:r>
              <w:rPr>
                <w:sz w:val="19"/>
                <w:szCs w:val="19"/>
              </w:rPr>
              <w:t xml:space="preserve"> para essa pessoa, ou corre o SQL 08 de novo.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Fontes de notícias: “Endereço não permitido” ou “Só são aceites endereços https”</w:t>
            </w:r>
          </w:p>
        </w:tc>
        <w:tc>
          <w:tcPr>
            <w:tcW w:type="dxa" w:w="58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função só lê sites públicos por https. Confirme o endereço (ex.: https://fimdesemana.co.mz).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Anexo A: Histórico de versões</w:t>
      </w:r>
    </w:p>
    <w:p>
      <w:pPr>
        <w:spacing w:after="120"/>
      </w:pPr>
      <w:r>
        <w:t xml:space="preserve">Resumo das versões. O detalhe completo está no ficheiro </w:t>
      </w:r>
      <w:r>
        <w:rPr>
          <w:b/>
          <w:bCs/>
        </w:rPr>
        <w:t xml:space="preserve">CHANGELOG.md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shd w:fill="2E2E6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Principais alterações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2.31.0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Fotografia de cada terminal no plano de atracação, com o início e o fim de cada cais marcados no CMS.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2.30.0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Desempenho: site e CMS pedem menos dados; índices em falta; registo de consultas lentas; painel Sistema → Desempenho.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2.29.1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Segurança: utilizadores ligados ao id da conta (SQL 08, etiqueta Conta por ligar); Fontes de notícias só por https e em servidores públicos (cdm-feeds 2.29.1).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2.29.0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Novo nível Planeamento (só planos de atracação, por terminal, máximo 2 pessoas por terminal); caixas de números das Instalações portuárias abaixo do topo; este manual actualizado.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2.28.1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PDF do plano com o nome do porto, terminal e data no ficheiro e no documento.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2.28.0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Descarregar PDF do plano por terminal e por navio, em EN ou PT.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2.27.0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Plano do Terminal de Contentores: separadores Carga Geral / Contentores; importação do Berth Plan – CT.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2.26.0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Plano de atracação interactivo do TCG; Importar plano (PDF) e revisão de navios no CMS.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2.25.1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Código QR da verificação em dois passos corrigido; aviso claro no SQL 06.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2.25.0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Verificação em dois passos (app autenticadora), obrigatória para administradores e opcional para todos; sem “Criar conta” no ecrã de entrada; definições de autenticação recomendadas.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2.24.0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Utilizadores e níveis de acesso no CMS (Administrador, Editor, Consulta) com palavra-passe temporária; cópias de segurança diárias e manuais; fim de sessão automático; este manual actualizado.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2.23.0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Vídeos 07–10: nova tentativa sem cache; ligação às funções mais robusta.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2.22.0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Cartão em todas as páginas; fontes de notícias (Fim de Semana, Google Notícias); diagnóstico das funções.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2.21.0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Só notícias em destaque na página inicial; topos mais altos e imagem para telemóvel; vídeos sem repetir e botão seguinte; outras áreas nas instalações; barra lateral agrupada e recolhível; menu do utilizador; rádio; comentários nas redes e alertas de notícias.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2.20.0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Conteúdo editado incorporado nos ficheiros.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2.19.0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Tarefas editáveis em “Por completar”.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2.18.0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Galeria com colecções, filtros e visualização ampliada.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2.17.0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Calendário anual de banners; Visão geral em letra média; animação de entrada.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2.16.0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Todas as rotas no mapa; ordem do assistente; temperatura e sino no CMS; banner (pop-up).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2.15.0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Topo sem quadriculado nem 3D; imagem de capa; botão de pausa; estilos da página de contactos; assistente virtual.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2.14.0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Textos das páginas com estilo único.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2.11 – 2.13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Melhorias de conteúdo e correcções.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2.10.0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Número de versão visível no CMS; primeiro manual.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2.0 – 2.9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Versão Supabase + Vercel; vídeos por página; cartões; tarifas; mapa; temperatura.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1.x</w:t>
            </w:r>
          </w:p>
        </w:tc>
        <w:tc>
          <w:tcPr>
            <w:tcW w:type="dxa" w:w="7526"/>
            <w:tcBorders>
              <w:top w:val="single" w:color="D9D9E4" w:sz="4"/>
              <w:left w:val="single" w:color="D9D9E4" w:sz="4"/>
              <w:bottom w:val="single" w:color="D9D9E4" w:sz="4"/>
              <w:right w:val="single" w:color="D9D9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Versão 1: site e CMS em ficheiros HTML.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300" w:right="1250" w:bottom="1300" w:left="12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F74"/>
        <w:sz w:val="16"/>
        <w:szCs w:val="16"/>
      </w:rPr>
      <w:t xml:space="preserve">Cornelder de Moçambique · Página </w:t>
    </w:r>
    <w:r>
      <w:rPr>
        <w:color w:val="5F5F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5F74"/>
        <w:sz w:val="16"/>
        <w:szCs w:val="16"/>
      </w:rPr>
      <w:t xml:space="preserve">Port of Beira · Manual do CMS · v2.31.0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6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10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11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1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1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16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17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19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20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21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2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2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26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27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29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0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1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6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8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100">
    <w:abstractNumId w:val="37"/>
    <w:lvlOverride w:ilvl="0">
      <w:startOverride w:val="1"/>
    </w:lvlOverride>
  </w:num>
  <w:num w:numId="101">
    <w:abstractNumId w:val="37"/>
    <w:lvlOverride w:ilvl="0">
      <w:startOverride w:val="1"/>
    </w:lvlOverride>
  </w:num>
  <w:num w:numId="201">
    <w:abstractNumId w:val="3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A33"/>
        <w:sz w:val="21"/>
        <w:szCs w:val="21"/>
      </w:rPr>
    </w:rPrDefault>
    <w:pPrDefault>
      <w:pPr>
        <w:spacing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9012" w:sz="8" w:space="6"/>
      </w:pBdr>
      <w:spacing w:after="200" w:before="120"/>
      <w:outlineLvl w:val="0"/>
    </w:pPr>
    <w:rPr>
      <w:rFonts w:ascii="Arial" w:cs="Arial" w:eastAsia="Arial" w:hAnsi="Arial"/>
      <w:b/>
      <w:bCs/>
      <w:color w:val="2E2E6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2E6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05A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4b64317bb8f198899a91b16ba18880366e1dc02.jpg"/><Relationship Id="rId10" Type="http://schemas.openxmlformats.org/officeDocument/2006/relationships/image" Target="media/6966ead513e52f5c45ef8a98120cc3945d7d5e00.jpg"/><Relationship Id="rId11" Type="http://schemas.openxmlformats.org/officeDocument/2006/relationships/image" Target="media/6ecc37717cd255fe02a5388443f249cb558acef9.jpg"/><Relationship Id="rId12" Type="http://schemas.openxmlformats.org/officeDocument/2006/relationships/image" Target="media/76b0b5f878445c9c5f4042a9046b1c1590813658.jpg"/><Relationship Id="rId13" Type="http://schemas.openxmlformats.org/officeDocument/2006/relationships/image" Target="media/20b442f0713068c1ca92dd033b67ae892beef087.jpg"/><Relationship Id="rId14" Type="http://schemas.openxmlformats.org/officeDocument/2006/relationships/image" Target="media/b320ff244228fc5c5f5143ea61843a252ec4107f.jpg"/><Relationship Id="rId15" Type="http://schemas.openxmlformats.org/officeDocument/2006/relationships/image" Target="media/6ef81b6b01fdd1b29e5f832aea53ef13ebd7389b.jpg"/><Relationship Id="rId16" Type="http://schemas.openxmlformats.org/officeDocument/2006/relationships/image" Target="media/37aca076bc739c35d61512ecd195068783174263.jpg"/><Relationship Id="rId17" Type="http://schemas.openxmlformats.org/officeDocument/2006/relationships/image" Target="media/441e2da938509c323da818ec6810784b8e21b5eb.jpg"/><Relationship Id="rId18" Type="http://schemas.openxmlformats.org/officeDocument/2006/relationships/image" Target="media/01513983a79ffa048bd34d6667fb538267ab9949.jpg"/><Relationship Id="rId19" Type="http://schemas.openxmlformats.org/officeDocument/2006/relationships/image" Target="media/3aea6c44d4aba74667a78d61c7706864d8d54464.jpg"/><Relationship Id="rId20" Type="http://schemas.openxmlformats.org/officeDocument/2006/relationships/image" Target="media/ecfdf7a35ae354d10b4812cad51f84c1aa98bd5e.jpg"/><Relationship Id="rId21" Type="http://schemas.openxmlformats.org/officeDocument/2006/relationships/image" Target="media/424bece0c109448fb45501316d98d559b414171a.jpg"/><Relationship Id="rId22" Type="http://schemas.openxmlformats.org/officeDocument/2006/relationships/image" Target="media/432d83420022e3d0a7841d935d0c68042410e733.jpg"/><Relationship Id="rId23" Type="http://schemas.openxmlformats.org/officeDocument/2006/relationships/image" Target="media/0f521fb52a0bc44f9aa32d0e8e255c8ca9f54774.jpg"/><Relationship Id="rId24" Type="http://schemas.openxmlformats.org/officeDocument/2006/relationships/image" Target="media/fbd0fb20ed9f1f822e07dbfa68ffa09a0475679f.jpg"/><Relationship Id="rId25" Type="http://schemas.openxmlformats.org/officeDocument/2006/relationships/image" Target="media/4123c525d543a2f691358aa570b0a5f8a335cdb8.jpg"/><Relationship Id="rId26" Type="http://schemas.openxmlformats.org/officeDocument/2006/relationships/image" Target="media/dc11db095dff7a1c0433e12e865267c7ef62dff3.jpg"/><Relationship Id="rId27" Type="http://schemas.openxmlformats.org/officeDocument/2006/relationships/image" Target="media/014aa9f83dffb959a65d9669f29f49ed5a23b292.jpg"/><Relationship Id="rId28" Type="http://schemas.openxmlformats.org/officeDocument/2006/relationships/image" Target="media/8e239d3de4d05dbe059cda8c250383a3fdcfa1df.jpg"/><Relationship Id="rId29" Type="http://schemas.openxmlformats.org/officeDocument/2006/relationships/image" Target="media/cf7aad3aaa970a1f3baa2458a0a1405246b7c523.jpg"/><Relationship Id="rId30" Type="http://schemas.openxmlformats.org/officeDocument/2006/relationships/image" Target="media/8f9f1e0e72d4f820e7fcc0abc7309fed5b5d4c3d.jpg"/><Relationship Id="rId31" Type="http://schemas.openxmlformats.org/officeDocument/2006/relationships/image" Target="media/4324c2803df9c2962134d56c2e446e555b06bba9.jpg"/><Relationship Id="rId32" Type="http://schemas.openxmlformats.org/officeDocument/2006/relationships/image" Target="media/c5ce3c63371bc5ce915f800ab1c2c24372a7fc83.jpg"/><Relationship Id="rId33" Type="http://schemas.openxmlformats.org/officeDocument/2006/relationships/image" Target="media/a79295185883a4a09c5c4f08dc1718378e7229fe.jpg"/><Relationship Id="rId34" Type="http://schemas.openxmlformats.org/officeDocument/2006/relationships/image" Target="media/116b4b4bea5c935843d4f1832641ed114ff5be60.jpg"/><Relationship Id="rId35" Type="http://schemas.openxmlformats.org/officeDocument/2006/relationships/image" Target="media/012710777b121fbbb9c5d5c7c0a2feb7fc32e32c.jpg"/><Relationship Id="rId36" Type="http://schemas.openxmlformats.org/officeDocument/2006/relationships/image" Target="media/891c5aad28ab1d8a2b1517ed5431db14cb38483d.jpg"/><Relationship Id="rId37" Type="http://schemas.openxmlformats.org/officeDocument/2006/relationships/image" Target="media/797ebdd713f3d3a8851d0656ed56f20f1a800a81.jpg"/><Relationship Id="rId38" Type="http://schemas.openxmlformats.org/officeDocument/2006/relationships/image" Target="media/8b6603270291d884c41f1ea811369bfc18f32f25.jpg"/><Relationship Id="rId39" Type="http://schemas.openxmlformats.org/officeDocument/2006/relationships/image" Target="media/5f4a455c11553177118115a2a9e4647c209c91c4.jpg"/><Relationship Id="rId40" Type="http://schemas.openxmlformats.org/officeDocument/2006/relationships/image" Target="media/3f6fd7bfd9a83ba21c2a7de50c5b8779abbcfbe3.jpg"/><Relationship Id="rId41" Type="http://schemas.openxmlformats.org/officeDocument/2006/relationships/image" Target="media/2cb76025345c3814f81d7eeef6808d91c6fafd1b.jpg"/><Relationship Id="rId42" Type="http://schemas.openxmlformats.org/officeDocument/2006/relationships/image" Target="media/562feec26a9bf4d995bd1f60eb7e95047de3941f.jpg"/><Relationship Id="rId43" Type="http://schemas.openxmlformats.org/officeDocument/2006/relationships/image" Target="media/8a942e6f2c1f7136f0eb63ac15b48bb6f9aaae48.jpg"/><Relationship Id="rId44" Type="http://schemas.openxmlformats.org/officeDocument/2006/relationships/image" Target="media/575b20f20782ced2307f0fb638d61707e06576fe.jpg"/><Relationship Id="rId45" Type="http://schemas.openxmlformats.org/officeDocument/2006/relationships/image" Target="media/a14fd649e847839d84a3c5b62120a97927d306b8.jpg"/><Relationship Id="rId46" Type="http://schemas.openxmlformats.org/officeDocument/2006/relationships/image" Target="media/d89a8851e1bb00644588050bba0556519fcc5dc6.jpg"/><Relationship Id="rId47" Type="http://schemas.openxmlformats.org/officeDocument/2006/relationships/image" Target="media/008016fc7b1ff6899039539e110f10f81b02b6b8.jpg"/><Relationship Id="rId48" Type="http://schemas.openxmlformats.org/officeDocument/2006/relationships/image" Target="media/ee7505a74b35daf9f28813fe974402df299b99f6.jpg"/><Relationship Id="rId49" Type="http://schemas.openxmlformats.org/officeDocument/2006/relationships/fontTable" Target="fontTable.xml"/><Relationship Id="rId200" Type="http://schemas.openxmlformats.org/officeDocument/2006/relationships/image" Target="media/bp-n-bp-import.jpg"/><Relationship Id="rId201" Type="http://schemas.openxmlformats.org/officeDocument/2006/relationships/image" Target="media/bp-n-bp-review.jpg"/><Relationship Id="rId202" Type="http://schemas.openxmlformats.org/officeDocument/2006/relationships/image" Target="media/bp-n-bp-vessel.jpg"/><Relationship Id="rId203" Type="http://schemas.openxmlformats.org/officeDocument/2006/relationships/image" Target="media/bp-n-bp-review-ct.jpg"/><Relationship Id="rId204" Type="http://schemas.openxmlformats.org/officeDocument/2006/relationships/image" Target="media/bp-s-top.jpg"/><Relationship Id="rId205" Type="http://schemas.openxmlformats.org/officeDocument/2006/relationships/image" Target="media/bp-s-today.jpg"/><Relationship Id="rId206" Type="http://schemas.openxmlformats.org/officeDocument/2006/relationships/image" Target="media/bp-s-timeline.jpg"/><Relationship Id="rId207" Type="http://schemas.openxmlformats.org/officeDocument/2006/relationships/image" Target="media/bp-s-table.jpg"/><Relationship Id="rId208" Type="http://schemas.openxmlformats.org/officeDocument/2006/relationships/image" Target="media/bp-s-ct-today.jpg"/><Relationship Id="rId300" Type="http://schemas.openxmlformats.org/officeDocument/2006/relationships/image" Target="media/bp-p-limite.jpg"/><Relationship Id="rId301" Type="http://schemas.openxmlformats.org/officeDocument/2006/relationships/image" Target="media/bp-p-kpi.jpg"/><Relationship Id="rId302" Type="http://schemas.openxmlformats.org/officeDocument/2006/relationships/image" Target="media/bp-p-grafico.jpg"/><Relationship Id="rId303" Type="http://schemas.openxmlformats.org/officeDocument/2006/relationships/image" Target="media/bp-p-consultas.jpg"/><Relationship Id="rId400" Type="http://schemas.openxmlformats.org/officeDocument/2006/relationships/image" Target="media/bp-q-man-cms.jpg"/><Relationship Id="rId401" Type="http://schemas.openxmlformats.org/officeDocument/2006/relationships/image" Target="media/bp-q-man-site.jpg"/><Relationship Id="rId402" Type="http://schemas.openxmlformats.org/officeDocument/2006/relationships/image" Target="media/bp-q-man-lb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Utilização do CMS – Port of Beira</dc:title>
  <dc:creator>Cornelder de Moçambique</dc:creator>
  <dc:description>Manual do gestor de conteúdos, versão 2.25.0</dc:description>
  <cp:lastModifiedBy>Un-named</cp:lastModifiedBy>
  <cp:revision>1</cp:revision>
  <dcterms:created xsi:type="dcterms:W3CDTF">2026-10-27T21:32:14.483Z</dcterms:created>
  <dcterms:modified xsi:type="dcterms:W3CDTF">2026-10-27T21:32:14.483Z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