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What if you could turn a rough sketch into a polished visual in minutes? Or edit a photo without needing advanced design skills?</w:t>
      </w:r>
    </w:p>
    <w:p w:rsidR="00000000" w:rsidDel="00000000" w:rsidP="00000000" w:rsidRDefault="00000000" w:rsidRPr="00000000" w14:paraId="0000000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 our </w:t>
      </w:r>
      <w:r w:rsidDel="00000000" w:rsidR="00000000" w:rsidRPr="00000000">
        <w:rPr>
          <w:rFonts w:ascii="Montserrat" w:cs="Montserrat" w:eastAsia="Montserrat" w:hAnsi="Montserrat"/>
          <w:b w:val="1"/>
          <w:bCs w:val="1"/>
          <w:rtl w:val="0"/>
        </w:rPr>
        <w:t xml:space="preserve">AI for Visual Creativity – Image Generation</w:t>
      </w:r>
      <w:r w:rsidDel="00000000" w:rsidR="00000000" w:rsidRPr="00000000">
        <w:rPr>
          <w:rFonts w:ascii="Montserrat" w:cs="Montserrat" w:eastAsia="Montserrat" w:hAnsi="Montserrat"/>
          <w:rtl w:val="0"/>
        </w:rPr>
        <w:t xml:space="preserve"> workshop, we explore how creative tools powered by AI can support and accelerate your workflow. You’ll learn how to write effective image prompts, transform sketches into finished visuals, and modify existing images using inpainting tools.</w:t>
      </w:r>
    </w:p>
    <w:p w:rsidR="00000000" w:rsidDel="00000000" w:rsidP="00000000" w:rsidRDefault="00000000" w:rsidRPr="00000000" w14:paraId="000000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session is perfect for designers, marketers, content creators, or anyone curious about how AI can support creative work without replacing creativity itself.</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It’s practical, interactive, and focused on real-world use cases you can apply immediately.</w:t>
      </w:r>
    </w:p>
    <w:p w:rsidR="00000000" w:rsidDel="00000000" w:rsidP="00000000" w:rsidRDefault="00000000" w:rsidRPr="00000000" w14:paraId="0000000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Come experiment, create, and see what’s possible.</w:t>
      </w:r>
    </w:p>
    <w:p w:rsidR="00000000" w:rsidDel="00000000" w:rsidP="00000000" w:rsidRDefault="00000000" w:rsidRPr="00000000" w14:paraId="0000000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Date:</w:t>
      </w:r>
    </w:p>
    <w:p w:rsidR="00000000" w:rsidDel="00000000" w:rsidP="00000000" w:rsidRDefault="00000000" w:rsidRPr="00000000" w14:paraId="000000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Location:</w:t>
        <w:br w:type="textWrapping"/>
        <w:t xml:space="preserve"> 🔗 Save your seat: </w:t>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