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4658" w14:textId="77777777" w:rsidR="00D26D6C" w:rsidRPr="00D26D6C" w:rsidRDefault="00D26D6C" w:rsidP="00D26D6C">
      <w:pPr>
        <w:rPr>
          <w:lang w:val="en-US"/>
        </w:rPr>
      </w:pPr>
      <w:r w:rsidRPr="00D26D6C">
        <w:rPr>
          <w:b/>
          <w:lang w:val="en-US"/>
        </w:rPr>
        <w:t>Field Evaluation of Wearable Translation Glasses</w:t>
      </w:r>
    </w:p>
    <w:p w14:paraId="7619801F" w14:textId="77777777" w:rsidR="00D26D6C" w:rsidRPr="00D26D6C" w:rsidRDefault="00D26D6C" w:rsidP="00D26D6C">
      <w:pPr>
        <w:rPr>
          <w:lang w:val="en-US"/>
        </w:rPr>
      </w:pPr>
      <w:r w:rsidRPr="00D26D6C">
        <w:rPr>
          <w:lang w:val="en-US"/>
        </w:rPr>
        <w:t>A wearable translation system is most useful when it behaves like an ordinary tool rather than a laboratory demonstration. The user should be able to face a printed page, pause briefly, and hear a clear rendering without holding a telephone or searching through menus. In the prototype described here, a small camera is mounted near eye level and connected to a compact computer. Video is sent over a local link to a processing workstation, where text detection, optical character recognition, language translation, and speech synthesis are performed. The complete pipeline operates without a cloud service. This arrangement protects sensitive documents, avoids delays caused by an unstable internet connection, and allows every software component to be measured independently.</w:t>
      </w:r>
    </w:p>
    <w:p w14:paraId="4B552384" w14:textId="77777777" w:rsidR="00D26D6C" w:rsidRPr="00D26D6C" w:rsidRDefault="00D26D6C" w:rsidP="00D26D6C">
      <w:pPr>
        <w:rPr>
          <w:lang w:val="en-US"/>
        </w:rPr>
      </w:pPr>
    </w:p>
    <w:p w14:paraId="1C405B58" w14:textId="77777777" w:rsidR="00D26D6C" w:rsidRPr="00D26D6C" w:rsidRDefault="00D26D6C" w:rsidP="00D26D6C">
      <w:pPr>
        <w:rPr>
          <w:lang w:val="en-US"/>
        </w:rPr>
      </w:pPr>
      <w:r w:rsidRPr="00D26D6C">
        <w:rPr>
          <w:lang w:val="en-US"/>
        </w:rPr>
        <w:t>Image acquisition is the first major difficulty. A person wearing glasses cannot easily see whether all four edges of a page are inside the camera view. The page may be tilted, partly shadowed, or closer at the top than at the bottom. Motion from breathing and head movement also creates blur. The capture controller therefore examines every incoming frame before saving it. It locates groups of text, estimates whether the document occupies a useful fraction of the image, and checks that a safe border remains around the detected region. Sharpness is measured over the whole frame and again over the upper portion, because a slanted sheet often appears clear near the bottom while the first lines remain soft. A frame is accepted only after several consecutive observations agree. Spoken prompts tell the wearer to step back, move left or right, hold still, or improve the lighting.</w:t>
      </w:r>
    </w:p>
    <w:p w14:paraId="6BFCF105" w14:textId="77777777" w:rsidR="00D26D6C" w:rsidRPr="00D26D6C" w:rsidRDefault="00D26D6C" w:rsidP="00D26D6C">
      <w:pPr>
        <w:rPr>
          <w:lang w:val="en-US"/>
        </w:rPr>
      </w:pPr>
    </w:p>
    <w:p w14:paraId="61B7338B" w14:textId="77777777" w:rsidR="00D26D6C" w:rsidRPr="00D26D6C" w:rsidRDefault="00D26D6C" w:rsidP="00D26D6C">
      <w:pPr>
        <w:rPr>
          <w:lang w:val="en-US"/>
        </w:rPr>
      </w:pPr>
      <w:r w:rsidRPr="00D26D6C">
        <w:rPr>
          <w:lang w:val="en-US"/>
        </w:rPr>
        <w:t>After capture, the image is converted to grayscale and corrected only when the correction improves measured recognition. Excessive sharpening can create bright halos around letters, while aggressive thresholding can erase punctuation and thin strokes. For that reason, several preprocessing alternatives are tested on the same stored photographs. The comparison includes raw grayscale, local contrast enhancement, mild gamma correction, edge-preserving filtering, and adaptive binarization. Each alternative is evaluated using character count, recognition confidence, focus statistics, and processing time. Ground-truth text is retained for important experiments so that character error rate and word error rate can be calculated instead of relying on confidence alone.</w:t>
      </w:r>
    </w:p>
    <w:p w14:paraId="6FE3AA60" w14:textId="77777777" w:rsidR="00B751C8" w:rsidRDefault="00B751C8"/>
    <w:sectPr w:rsidR="00B75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3C"/>
    <w:rsid w:val="000B463C"/>
    <w:rsid w:val="00650BE1"/>
    <w:rsid w:val="00B751C8"/>
    <w:rsid w:val="00D26D6C"/>
    <w:rsid w:val="00E20369"/>
    <w:rsid w:val="00F967A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FC62DD-D9A3-4659-BF6F-B2C36D51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63C"/>
    <w:rPr>
      <w:rFonts w:eastAsiaTheme="majorEastAsia" w:cstheme="majorBidi"/>
      <w:color w:val="272727" w:themeColor="text1" w:themeTint="D8"/>
    </w:rPr>
  </w:style>
  <w:style w:type="paragraph" w:styleId="Title">
    <w:name w:val="Title"/>
    <w:basedOn w:val="Normal"/>
    <w:next w:val="Normal"/>
    <w:link w:val="TitleChar"/>
    <w:uiPriority w:val="10"/>
    <w:qFormat/>
    <w:rsid w:val="000B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63C"/>
    <w:pPr>
      <w:spacing w:before="160"/>
      <w:jc w:val="center"/>
    </w:pPr>
    <w:rPr>
      <w:i/>
      <w:iCs/>
      <w:color w:val="404040" w:themeColor="text1" w:themeTint="BF"/>
    </w:rPr>
  </w:style>
  <w:style w:type="character" w:customStyle="1" w:styleId="QuoteChar">
    <w:name w:val="Quote Char"/>
    <w:basedOn w:val="DefaultParagraphFont"/>
    <w:link w:val="Quote"/>
    <w:uiPriority w:val="29"/>
    <w:rsid w:val="000B463C"/>
    <w:rPr>
      <w:i/>
      <w:iCs/>
      <w:color w:val="404040" w:themeColor="text1" w:themeTint="BF"/>
    </w:rPr>
  </w:style>
  <w:style w:type="paragraph" w:styleId="ListParagraph">
    <w:name w:val="List Paragraph"/>
    <w:basedOn w:val="Normal"/>
    <w:uiPriority w:val="34"/>
    <w:qFormat/>
    <w:rsid w:val="000B463C"/>
    <w:pPr>
      <w:ind w:left="720"/>
      <w:contextualSpacing/>
    </w:pPr>
  </w:style>
  <w:style w:type="character" w:styleId="IntenseEmphasis">
    <w:name w:val="Intense Emphasis"/>
    <w:basedOn w:val="DefaultParagraphFont"/>
    <w:uiPriority w:val="21"/>
    <w:qFormat/>
    <w:rsid w:val="000B463C"/>
    <w:rPr>
      <w:i/>
      <w:iCs/>
      <w:color w:val="0F4761" w:themeColor="accent1" w:themeShade="BF"/>
    </w:rPr>
  </w:style>
  <w:style w:type="paragraph" w:styleId="IntenseQuote">
    <w:name w:val="Intense Quote"/>
    <w:basedOn w:val="Normal"/>
    <w:next w:val="Normal"/>
    <w:link w:val="IntenseQuoteChar"/>
    <w:uiPriority w:val="30"/>
    <w:qFormat/>
    <w:rsid w:val="000B4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63C"/>
    <w:rPr>
      <w:i/>
      <w:iCs/>
      <w:color w:val="0F4761" w:themeColor="accent1" w:themeShade="BF"/>
    </w:rPr>
  </w:style>
  <w:style w:type="character" w:styleId="IntenseReference">
    <w:name w:val="Intense Reference"/>
    <w:basedOn w:val="DefaultParagraphFont"/>
    <w:uiPriority w:val="32"/>
    <w:qFormat/>
    <w:rsid w:val="000B4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Khan</dc:creator>
  <cp:keywords/>
  <dc:description/>
  <cp:lastModifiedBy>Muhammad Ali Khan</cp:lastModifiedBy>
  <cp:revision>2</cp:revision>
  <dcterms:created xsi:type="dcterms:W3CDTF">2026-09-03T08:53:00Z</dcterms:created>
  <dcterms:modified xsi:type="dcterms:W3CDTF">2026-09-03T08:53:00Z</dcterms:modified>
</cp:coreProperties>
</file>