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0A75" w14:textId="77777777" w:rsidR="00516644" w:rsidRDefault="00441C31">
      <w:pPr>
        <w:spacing w:after="0" w:line="259" w:lineRule="auto"/>
        <w:ind w:left="52" w:right="0" w:firstLine="0"/>
        <w:jc w:val="center"/>
      </w:pPr>
      <w:r>
        <w:rPr>
          <w:noProof/>
        </w:rPr>
        <w:drawing>
          <wp:inline distT="0" distB="0" distL="0" distR="0" wp14:anchorId="182631E5" wp14:editId="0C54EC0C">
            <wp:extent cx="323850" cy="533400"/>
            <wp:effectExtent l="0" t="0" r="0" b="0"/>
            <wp:docPr id="83"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5"/>
                    <a:stretch>
                      <a:fillRect/>
                    </a:stretch>
                  </pic:blipFill>
                  <pic:spPr>
                    <a:xfrm>
                      <a:off x="0" y="0"/>
                      <a:ext cx="323850" cy="533400"/>
                    </a:xfrm>
                    <a:prstGeom prst="rect">
                      <a:avLst/>
                    </a:prstGeom>
                  </pic:spPr>
                </pic:pic>
              </a:graphicData>
            </a:graphic>
          </wp:inline>
        </w:drawing>
      </w:r>
      <w:r>
        <w:rPr>
          <w:sz w:val="24"/>
        </w:rPr>
        <w:t xml:space="preserve"> </w:t>
      </w:r>
    </w:p>
    <w:p w14:paraId="3C15F38F" w14:textId="77777777" w:rsidR="00516644" w:rsidRDefault="00441C31">
      <w:pPr>
        <w:spacing w:after="12" w:line="276" w:lineRule="auto"/>
        <w:ind w:firstLine="247"/>
      </w:pPr>
      <w:r>
        <w:rPr>
          <w:sz w:val="24"/>
        </w:rPr>
        <w:t xml:space="preserve">МИНИСТЕРСТВО ОБРАЗОВАНИЯ И НАУКИ РОССИЙСКОЙ ФЕДЕРАЦИИ </w:t>
      </w:r>
      <w:r>
        <w:t xml:space="preserve">Федеральное государственное автономное образовательное учреждение высшего образования </w:t>
      </w:r>
    </w:p>
    <w:p w14:paraId="312D929C" w14:textId="77777777" w:rsidR="00516644" w:rsidRDefault="00441C31">
      <w:pPr>
        <w:pStyle w:val="1"/>
        <w:spacing w:after="0"/>
        <w:ind w:left="90" w:right="87"/>
        <w:jc w:val="center"/>
      </w:pPr>
      <w:r>
        <w:t xml:space="preserve">«Дальневосточный федеральный университет» </w:t>
      </w:r>
    </w:p>
    <w:p w14:paraId="3C5E4676" w14:textId="77777777" w:rsidR="00516644" w:rsidRDefault="00441C31">
      <w:pPr>
        <w:spacing w:after="0" w:line="259" w:lineRule="auto"/>
        <w:ind w:left="45" w:right="0" w:firstLine="0"/>
        <w:jc w:val="center"/>
      </w:pPr>
      <w:r>
        <w:rPr>
          <w:b/>
          <w:sz w:val="20"/>
        </w:rPr>
        <w:t xml:space="preserve"> </w:t>
      </w:r>
    </w:p>
    <w:p w14:paraId="07C1E3E7" w14:textId="77777777" w:rsidR="00516644" w:rsidRDefault="00441C31">
      <w:pPr>
        <w:spacing w:after="24" w:line="259" w:lineRule="auto"/>
        <w:ind w:left="-29" w:right="-24" w:firstLine="0"/>
        <w:jc w:val="left"/>
      </w:pPr>
      <w:r>
        <w:rPr>
          <w:rFonts w:ascii="Calibri" w:eastAsia="Calibri" w:hAnsi="Calibri" w:cs="Calibri"/>
          <w:noProof/>
          <w:sz w:val="22"/>
        </w:rPr>
        <mc:AlternateContent>
          <mc:Choice Requires="wpg">
            <w:drawing>
              <wp:inline distT="0" distB="0" distL="0" distR="0" wp14:anchorId="30F03145" wp14:editId="099F04A7">
                <wp:extent cx="5978398" cy="56388"/>
                <wp:effectExtent l="0" t="0" r="0" b="0"/>
                <wp:docPr id="9689" name="Group 9689"/>
                <wp:cNvGraphicFramePr/>
                <a:graphic xmlns:a="http://schemas.openxmlformats.org/drawingml/2006/main">
                  <a:graphicData uri="http://schemas.microsoft.com/office/word/2010/wordprocessingGroup">
                    <wpg:wgp>
                      <wpg:cNvGrpSpPr/>
                      <wpg:grpSpPr>
                        <a:xfrm>
                          <a:off x="0" y="0"/>
                          <a:ext cx="5978398" cy="56388"/>
                          <a:chOff x="0" y="0"/>
                          <a:chExt cx="5978398" cy="56388"/>
                        </a:xfrm>
                      </wpg:grpSpPr>
                      <wps:wsp>
                        <wps:cNvPr id="12555" name="Shape 12555"/>
                        <wps:cNvSpPr/>
                        <wps:spPr>
                          <a:xfrm>
                            <a:off x="0" y="0"/>
                            <a:ext cx="5978398" cy="38100"/>
                          </a:xfrm>
                          <a:custGeom>
                            <a:avLst/>
                            <a:gdLst/>
                            <a:ahLst/>
                            <a:cxnLst/>
                            <a:rect l="0" t="0" r="0" b="0"/>
                            <a:pathLst>
                              <a:path w="5978398" h="38100">
                                <a:moveTo>
                                  <a:pt x="0" y="0"/>
                                </a:moveTo>
                                <a:lnTo>
                                  <a:pt x="5978398" y="0"/>
                                </a:lnTo>
                                <a:lnTo>
                                  <a:pt x="597839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56" name="Shape 12556"/>
                        <wps:cNvSpPr/>
                        <wps:spPr>
                          <a:xfrm>
                            <a:off x="0" y="47244"/>
                            <a:ext cx="5978398" cy="9144"/>
                          </a:xfrm>
                          <a:custGeom>
                            <a:avLst/>
                            <a:gdLst/>
                            <a:ahLst/>
                            <a:cxnLst/>
                            <a:rect l="0" t="0" r="0" b="0"/>
                            <a:pathLst>
                              <a:path w="5978398" h="9144">
                                <a:moveTo>
                                  <a:pt x="0" y="0"/>
                                </a:moveTo>
                                <a:lnTo>
                                  <a:pt x="5978398" y="0"/>
                                </a:lnTo>
                                <a:lnTo>
                                  <a:pt x="597839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689" style="width:470.74pt;height:4.44pt;mso-position-horizontal-relative:char;mso-position-vertical-relative:line" coordsize="59783,563">
                <v:shape id="Shape 12557" style="position:absolute;width:59783;height:381;left:0;top:0;" coordsize="5978398,38100" path="m0,0l5978398,0l5978398,38100l0,38100l0,0">
                  <v:stroke weight="0pt" endcap="flat" joinstyle="miter" miterlimit="10" on="false" color="#000000" opacity="0"/>
                  <v:fill on="true" color="#000000"/>
                </v:shape>
                <v:shape id="Shape 12558" style="position:absolute;width:59783;height:91;left:0;top:472;" coordsize="5978398,9144" path="m0,0l5978398,0l5978398,9144l0,9144l0,0">
                  <v:stroke weight="0pt" endcap="flat" joinstyle="miter" miterlimit="10" on="false" color="#000000" opacity="0"/>
                  <v:fill on="true" color="#000000"/>
                </v:shape>
              </v:group>
            </w:pict>
          </mc:Fallback>
        </mc:AlternateContent>
      </w:r>
    </w:p>
    <w:p w14:paraId="3450CFE3" w14:textId="77777777" w:rsidR="00516644" w:rsidRDefault="00441C31">
      <w:pPr>
        <w:spacing w:after="117" w:line="259" w:lineRule="auto"/>
        <w:ind w:left="45" w:right="0" w:firstLine="0"/>
        <w:jc w:val="center"/>
      </w:pPr>
      <w:r>
        <w:rPr>
          <w:sz w:val="20"/>
        </w:rPr>
        <w:t xml:space="preserve"> </w:t>
      </w:r>
    </w:p>
    <w:p w14:paraId="1B440F6F" w14:textId="77777777" w:rsidR="00516644" w:rsidRDefault="00441C31">
      <w:pPr>
        <w:spacing w:after="0" w:line="259" w:lineRule="auto"/>
        <w:ind w:left="90" w:right="84" w:hanging="10"/>
        <w:jc w:val="center"/>
      </w:pPr>
      <w:r>
        <w:rPr>
          <w:b/>
        </w:rPr>
        <w:t xml:space="preserve">ШКОЛА ЕСТЕСТВЕННЫХ НАУК </w:t>
      </w:r>
    </w:p>
    <w:p w14:paraId="1D10D23E" w14:textId="77777777" w:rsidR="00516644" w:rsidRDefault="00441C31">
      <w:pPr>
        <w:spacing w:after="29" w:line="259" w:lineRule="auto"/>
        <w:ind w:left="65" w:right="0" w:firstLine="0"/>
        <w:jc w:val="center"/>
      </w:pPr>
      <w:r>
        <w:rPr>
          <w:b/>
        </w:rPr>
        <w:t xml:space="preserve"> </w:t>
      </w:r>
    </w:p>
    <w:p w14:paraId="295E61DA" w14:textId="77777777" w:rsidR="00516644" w:rsidRDefault="00441C31">
      <w:pPr>
        <w:spacing w:after="0" w:line="259" w:lineRule="auto"/>
        <w:ind w:left="90" w:right="88" w:hanging="10"/>
        <w:jc w:val="center"/>
      </w:pPr>
      <w:r>
        <w:rPr>
          <w:b/>
        </w:rPr>
        <w:t xml:space="preserve">Кафедра компьютерных систем </w:t>
      </w:r>
    </w:p>
    <w:p w14:paraId="24DCAD0E" w14:textId="77777777" w:rsidR="00516644" w:rsidRDefault="00441C31">
      <w:pPr>
        <w:spacing w:after="0" w:line="259" w:lineRule="auto"/>
        <w:ind w:left="65" w:right="0" w:firstLine="0"/>
        <w:jc w:val="center"/>
      </w:pPr>
      <w:r>
        <w:t xml:space="preserve"> </w:t>
      </w:r>
    </w:p>
    <w:p w14:paraId="40E7C927" w14:textId="77777777" w:rsidR="00516644" w:rsidRDefault="00441C31">
      <w:pPr>
        <w:spacing w:after="0" w:line="259" w:lineRule="auto"/>
        <w:ind w:left="65" w:right="0" w:firstLine="0"/>
        <w:jc w:val="center"/>
      </w:pPr>
      <w:r>
        <w:t xml:space="preserve"> </w:t>
      </w:r>
    </w:p>
    <w:p w14:paraId="171CB98F" w14:textId="77777777" w:rsidR="00516644" w:rsidRDefault="00441C31">
      <w:pPr>
        <w:spacing w:after="0" w:line="259" w:lineRule="auto"/>
        <w:ind w:left="65" w:right="0" w:firstLine="0"/>
        <w:jc w:val="center"/>
      </w:pPr>
      <w:r>
        <w:t xml:space="preserve"> </w:t>
      </w:r>
    </w:p>
    <w:p w14:paraId="44075500" w14:textId="77777777" w:rsidR="00516644" w:rsidRDefault="00441C31">
      <w:pPr>
        <w:spacing w:after="37" w:line="259" w:lineRule="auto"/>
        <w:ind w:left="65" w:right="0" w:firstLine="0"/>
        <w:jc w:val="center"/>
      </w:pPr>
      <w:r>
        <w:t xml:space="preserve"> </w:t>
      </w:r>
    </w:p>
    <w:p w14:paraId="6854C7B9" w14:textId="77777777" w:rsidR="00516644" w:rsidRDefault="00441C31">
      <w:pPr>
        <w:pStyle w:val="1"/>
        <w:spacing w:after="57"/>
        <w:ind w:left="90" w:right="88"/>
        <w:jc w:val="center"/>
      </w:pPr>
      <w:r>
        <w:t xml:space="preserve">Отчет по лабораторной работе №3 </w:t>
      </w:r>
    </w:p>
    <w:p w14:paraId="177F0589" w14:textId="77777777" w:rsidR="00516644" w:rsidRDefault="00441C31">
      <w:pPr>
        <w:spacing w:after="24" w:line="259" w:lineRule="auto"/>
        <w:ind w:left="0" w:right="6" w:firstLine="0"/>
        <w:jc w:val="center"/>
      </w:pPr>
      <w:r>
        <w:rPr>
          <w:b/>
        </w:rPr>
        <w:t>«</w:t>
      </w:r>
      <w:r>
        <w:rPr>
          <w:b/>
          <w:sz w:val="22"/>
        </w:rPr>
        <w:t>ИЗУЧЕНИЕ ВОПРОСОВ КОНФИГУРАЦИИ СЕТЕЙ FAST ETHERNET</w:t>
      </w:r>
      <w:r>
        <w:rPr>
          <w:b/>
          <w:sz w:val="43"/>
          <w:vertAlign w:val="superscript"/>
        </w:rPr>
        <w:t>»</w:t>
      </w:r>
      <w:r>
        <w:rPr>
          <w:b/>
        </w:rPr>
        <w:t xml:space="preserve"> </w:t>
      </w:r>
    </w:p>
    <w:p w14:paraId="7F041FDF" w14:textId="77777777" w:rsidR="00516644" w:rsidRDefault="00441C31">
      <w:pPr>
        <w:spacing w:after="0" w:line="259" w:lineRule="auto"/>
        <w:ind w:left="75" w:right="0" w:firstLine="0"/>
        <w:jc w:val="center"/>
      </w:pPr>
      <w:r>
        <w:rPr>
          <w:sz w:val="32"/>
        </w:rPr>
        <w:t xml:space="preserve"> </w:t>
      </w:r>
    </w:p>
    <w:p w14:paraId="5C47BCAC" w14:textId="77777777" w:rsidR="00516644" w:rsidRDefault="00441C31">
      <w:pPr>
        <w:spacing w:after="3" w:line="259" w:lineRule="auto"/>
        <w:ind w:left="10" w:right="7" w:hanging="10"/>
        <w:jc w:val="center"/>
      </w:pPr>
      <w:r>
        <w:t xml:space="preserve">по дисциплине «АИС» </w:t>
      </w:r>
    </w:p>
    <w:p w14:paraId="471E0CB1" w14:textId="77777777" w:rsidR="00516644" w:rsidRDefault="00441C31">
      <w:pPr>
        <w:spacing w:after="3" w:line="259" w:lineRule="auto"/>
        <w:ind w:left="10" w:right="16" w:hanging="10"/>
        <w:jc w:val="center"/>
      </w:pPr>
      <w:r>
        <w:t xml:space="preserve">по направлению подготовки 09.04.02 Информационные системы и </w:t>
      </w:r>
    </w:p>
    <w:p w14:paraId="66D9C5F4" w14:textId="77777777" w:rsidR="00516644" w:rsidRDefault="00441C31">
      <w:pPr>
        <w:spacing w:after="3" w:line="259" w:lineRule="auto"/>
        <w:ind w:left="10" w:right="8" w:hanging="10"/>
        <w:jc w:val="center"/>
      </w:pPr>
      <w:r>
        <w:t>технологии</w:t>
      </w:r>
      <w:r>
        <w:rPr>
          <w:vertAlign w:val="superscript"/>
        </w:rPr>
        <w:t xml:space="preserve"> </w:t>
      </w:r>
    </w:p>
    <w:p w14:paraId="0D97996E" w14:textId="647F7FE9" w:rsidR="00516644" w:rsidRDefault="00441C31" w:rsidP="00B83674">
      <w:pPr>
        <w:spacing w:after="245" w:line="259" w:lineRule="auto"/>
        <w:ind w:left="40" w:right="0" w:firstLine="0"/>
        <w:jc w:val="center"/>
      </w:pPr>
      <w:r>
        <w:rPr>
          <w:sz w:val="18"/>
        </w:rPr>
        <w:t xml:space="preserve"> </w:t>
      </w:r>
      <w:r>
        <w:rPr>
          <w:sz w:val="18"/>
        </w:rPr>
        <w:tab/>
        <w:t xml:space="preserve"> </w:t>
      </w:r>
    </w:p>
    <w:p w14:paraId="0BE5CF14" w14:textId="77777777" w:rsidR="00516644" w:rsidRDefault="00441C31">
      <w:pPr>
        <w:spacing w:after="0" w:line="259" w:lineRule="auto"/>
        <w:ind w:left="0" w:right="0" w:firstLine="0"/>
        <w:jc w:val="left"/>
      </w:pPr>
      <w:r>
        <w:rPr>
          <w:b/>
          <w:sz w:val="32"/>
        </w:rPr>
        <w:t xml:space="preserve"> </w:t>
      </w:r>
    </w:p>
    <w:p w14:paraId="0A45FC00" w14:textId="77777777" w:rsidR="00516644" w:rsidRDefault="00441C31">
      <w:pPr>
        <w:spacing w:after="27" w:line="259" w:lineRule="auto"/>
        <w:ind w:left="0" w:right="0" w:firstLine="0"/>
        <w:jc w:val="left"/>
      </w:pPr>
      <w:r>
        <w:t xml:space="preserve"> </w:t>
      </w:r>
    </w:p>
    <w:p w14:paraId="39E13549" w14:textId="77777777" w:rsidR="00516644" w:rsidRDefault="00441C31">
      <w:pPr>
        <w:spacing w:after="0" w:line="259" w:lineRule="auto"/>
        <w:ind w:left="10" w:right="103" w:hanging="10"/>
        <w:jc w:val="right"/>
      </w:pPr>
      <w:r>
        <w:t xml:space="preserve">Выполнил магистрант гр. М8118 </w:t>
      </w:r>
    </w:p>
    <w:p w14:paraId="0FC60E95" w14:textId="0DA467D3" w:rsidR="00516644" w:rsidRDefault="00B83674">
      <w:pPr>
        <w:spacing w:after="0" w:line="259" w:lineRule="auto"/>
        <w:ind w:left="10" w:right="103" w:hanging="10"/>
        <w:jc w:val="right"/>
      </w:pPr>
      <w:r>
        <w:t>Садаев Федор Андреевич</w:t>
      </w:r>
    </w:p>
    <w:p w14:paraId="3C2A3489" w14:textId="77777777" w:rsidR="00516644" w:rsidRDefault="00441C31">
      <w:pPr>
        <w:spacing w:after="20" w:line="259" w:lineRule="auto"/>
        <w:ind w:left="0" w:right="573" w:firstLine="0"/>
        <w:jc w:val="center"/>
      </w:pPr>
      <w:r>
        <w:t xml:space="preserve"> </w:t>
      </w:r>
    </w:p>
    <w:p w14:paraId="3A2E2D68" w14:textId="77777777" w:rsidR="00516644" w:rsidRDefault="00441C31">
      <w:pPr>
        <w:spacing w:after="25" w:line="259" w:lineRule="auto"/>
        <w:ind w:left="10" w:right="103" w:hanging="10"/>
        <w:jc w:val="right"/>
      </w:pPr>
      <w:r>
        <w:t xml:space="preserve">Проверил </w:t>
      </w:r>
      <w:proofErr w:type="spellStart"/>
      <w:r>
        <w:t>к.ф</w:t>
      </w:r>
      <w:proofErr w:type="spellEnd"/>
      <w:r>
        <w:t xml:space="preserve">. - </w:t>
      </w:r>
      <w:proofErr w:type="spellStart"/>
      <w:r>
        <w:t>м.н</w:t>
      </w:r>
      <w:proofErr w:type="spellEnd"/>
      <w:r>
        <w:t xml:space="preserve">. </w:t>
      </w:r>
    </w:p>
    <w:p w14:paraId="1890CD1E" w14:textId="77777777" w:rsidR="00516644" w:rsidRDefault="00441C31">
      <w:pPr>
        <w:spacing w:after="0" w:line="259" w:lineRule="auto"/>
        <w:ind w:left="10" w:right="103" w:hanging="10"/>
        <w:jc w:val="right"/>
      </w:pPr>
      <w:r>
        <w:t xml:space="preserve">Фролов Анатолий Михайлович </w:t>
      </w:r>
    </w:p>
    <w:p w14:paraId="0619C5AE" w14:textId="77777777" w:rsidR="00516644" w:rsidRDefault="00441C31">
      <w:pPr>
        <w:spacing w:after="0" w:line="277" w:lineRule="auto"/>
        <w:ind w:left="7000" w:right="0" w:hanging="975"/>
      </w:pPr>
      <w:r>
        <w:t xml:space="preserve">_______________________ </w:t>
      </w:r>
      <w:r>
        <w:t xml:space="preserve">зачтено/не зачтено </w:t>
      </w:r>
    </w:p>
    <w:p w14:paraId="25C14628" w14:textId="77777777" w:rsidR="00516644" w:rsidRDefault="00441C31">
      <w:pPr>
        <w:spacing w:after="0" w:line="259" w:lineRule="auto"/>
        <w:ind w:left="0" w:right="573" w:firstLine="0"/>
        <w:jc w:val="center"/>
      </w:pPr>
      <w:r>
        <w:t xml:space="preserve"> </w:t>
      </w:r>
    </w:p>
    <w:p w14:paraId="02AD2AE0" w14:textId="77777777" w:rsidR="00516644" w:rsidRDefault="00441C31">
      <w:pPr>
        <w:spacing w:after="0" w:line="259" w:lineRule="auto"/>
        <w:ind w:left="0" w:right="0" w:firstLine="0"/>
        <w:jc w:val="left"/>
      </w:pPr>
      <w:r>
        <w:t xml:space="preserve"> </w:t>
      </w:r>
    </w:p>
    <w:p w14:paraId="21C42298" w14:textId="5F1E52CF" w:rsidR="00516644" w:rsidRDefault="00516644" w:rsidP="00B83674">
      <w:pPr>
        <w:spacing w:after="0" w:line="259" w:lineRule="auto"/>
        <w:ind w:left="0" w:right="0" w:firstLine="0"/>
        <w:jc w:val="left"/>
      </w:pPr>
    </w:p>
    <w:p w14:paraId="7C6FF00A" w14:textId="77777777" w:rsidR="00516644" w:rsidRDefault="00441C31">
      <w:pPr>
        <w:spacing w:after="0" w:line="259" w:lineRule="auto"/>
        <w:ind w:left="0" w:right="0" w:firstLine="0"/>
        <w:jc w:val="left"/>
      </w:pPr>
      <w:r>
        <w:t xml:space="preserve"> </w:t>
      </w:r>
    </w:p>
    <w:p w14:paraId="6D58B321" w14:textId="77777777" w:rsidR="00516644" w:rsidRDefault="00441C31">
      <w:pPr>
        <w:spacing w:after="51" w:line="239" w:lineRule="auto"/>
        <w:ind w:left="0" w:right="4613" w:firstLine="0"/>
        <w:jc w:val="left"/>
      </w:pPr>
      <w:r>
        <w:t xml:space="preserve">  </w:t>
      </w:r>
    </w:p>
    <w:p w14:paraId="7EDCF0CC" w14:textId="77777777" w:rsidR="00516644" w:rsidRPr="00B83674" w:rsidRDefault="00441C31">
      <w:pPr>
        <w:spacing w:after="3" w:line="259" w:lineRule="auto"/>
        <w:ind w:left="10" w:right="7" w:hanging="10"/>
        <w:jc w:val="center"/>
        <w:rPr>
          <w:b/>
          <w:bCs/>
        </w:rPr>
      </w:pPr>
      <w:r w:rsidRPr="00B83674">
        <w:rPr>
          <w:b/>
          <w:bCs/>
        </w:rPr>
        <w:t xml:space="preserve">г. Владивосток </w:t>
      </w:r>
    </w:p>
    <w:p w14:paraId="7D0EAD07" w14:textId="1F43C971" w:rsidR="00516644" w:rsidRPr="00B83674" w:rsidRDefault="00441C31">
      <w:pPr>
        <w:spacing w:after="3" w:line="259" w:lineRule="auto"/>
        <w:ind w:left="10" w:right="6" w:hanging="10"/>
        <w:jc w:val="center"/>
        <w:rPr>
          <w:b/>
          <w:bCs/>
        </w:rPr>
      </w:pPr>
      <w:r w:rsidRPr="00B83674">
        <w:rPr>
          <w:b/>
          <w:bCs/>
        </w:rPr>
        <w:t>20</w:t>
      </w:r>
      <w:r w:rsidR="00B83674" w:rsidRPr="00B83674">
        <w:rPr>
          <w:b/>
          <w:bCs/>
        </w:rPr>
        <w:t>20</w:t>
      </w:r>
      <w:r w:rsidRPr="00B83674">
        <w:rPr>
          <w:b/>
          <w:bCs/>
        </w:rPr>
        <w:t xml:space="preserve"> </w:t>
      </w:r>
    </w:p>
    <w:p w14:paraId="3710ED8A" w14:textId="77777777" w:rsidR="00516644" w:rsidRDefault="00441C31">
      <w:pPr>
        <w:spacing w:after="387" w:line="259" w:lineRule="auto"/>
        <w:ind w:left="65" w:right="0" w:firstLine="0"/>
        <w:jc w:val="center"/>
      </w:pPr>
      <w:r>
        <w:lastRenderedPageBreak/>
        <w:t xml:space="preserve"> </w:t>
      </w:r>
    </w:p>
    <w:p w14:paraId="1F7594B0" w14:textId="77777777" w:rsidR="00516644" w:rsidRPr="00E21F62" w:rsidRDefault="00441C31">
      <w:pPr>
        <w:spacing w:after="374" w:line="259" w:lineRule="auto"/>
        <w:ind w:left="10" w:right="9" w:hanging="10"/>
        <w:jc w:val="center"/>
        <w:rPr>
          <w:b/>
          <w:bCs/>
        </w:rPr>
      </w:pPr>
      <w:r w:rsidRPr="00E21F62">
        <w:rPr>
          <w:b/>
          <w:bCs/>
        </w:rPr>
        <w:t xml:space="preserve">Лабораторная работа №3 </w:t>
      </w:r>
    </w:p>
    <w:p w14:paraId="4B281562" w14:textId="62AC1DBA" w:rsidR="00D04315" w:rsidRPr="006B00CA" w:rsidRDefault="00441C31" w:rsidP="006B00CA">
      <w:pPr>
        <w:spacing w:after="201"/>
        <w:ind w:left="693" w:right="0" w:hanging="708"/>
        <w:jc w:val="center"/>
        <w:rPr>
          <w:b/>
          <w:bCs/>
        </w:rPr>
      </w:pPr>
      <w:r w:rsidRPr="006B00CA">
        <w:rPr>
          <w:b/>
          <w:bCs/>
        </w:rPr>
        <w:t>ИЗУЧЕНИЕ ВОПРОСОВ КОНФИГУРАЦИИ СЕТЕЙ FAST ETHERNET</w:t>
      </w:r>
    </w:p>
    <w:p w14:paraId="7CD5D756" w14:textId="2DC073D2" w:rsidR="00516644" w:rsidRDefault="00441C31">
      <w:pPr>
        <w:spacing w:after="201"/>
        <w:ind w:left="693" w:right="0" w:hanging="708"/>
      </w:pPr>
      <w:r>
        <w:rPr>
          <w:b/>
        </w:rPr>
        <w:t xml:space="preserve">Цель работы </w:t>
      </w:r>
    </w:p>
    <w:p w14:paraId="32B2EF4F" w14:textId="77777777" w:rsidR="00516644" w:rsidRDefault="00441C31">
      <w:pPr>
        <w:spacing w:after="226"/>
        <w:ind w:left="-15" w:right="0"/>
      </w:pPr>
      <w:r>
        <w:t xml:space="preserve">Целью работы является изучение вопросов конфигурации сетей </w:t>
      </w:r>
      <w:proofErr w:type="spellStart"/>
      <w:r>
        <w:t>Fast</w:t>
      </w:r>
      <w:proofErr w:type="spellEnd"/>
      <w:r>
        <w:t xml:space="preserve"> </w:t>
      </w:r>
      <w:proofErr w:type="spellStart"/>
      <w:r>
        <w:t>Ethernet</w:t>
      </w:r>
      <w:proofErr w:type="spellEnd"/>
      <w:r>
        <w:t xml:space="preserve">. </w:t>
      </w:r>
    </w:p>
    <w:p w14:paraId="1593874A" w14:textId="77777777" w:rsidR="00516644" w:rsidRDefault="00441C31">
      <w:pPr>
        <w:pStyle w:val="1"/>
        <w:spacing w:after="369"/>
        <w:ind w:left="355" w:right="0"/>
      </w:pPr>
      <w:r>
        <w:t>Контрольные вопросы</w:t>
      </w:r>
      <w:r>
        <w:rPr>
          <w:b w:val="0"/>
        </w:rPr>
        <w:t xml:space="preserve"> </w:t>
      </w:r>
    </w:p>
    <w:p w14:paraId="57B9D056" w14:textId="77777777" w:rsidR="00516644" w:rsidRDefault="00441C31">
      <w:pPr>
        <w:numPr>
          <w:ilvl w:val="0"/>
          <w:numId w:val="1"/>
        </w:numPr>
        <w:spacing w:after="185" w:line="259" w:lineRule="auto"/>
        <w:ind w:right="0" w:hanging="360"/>
      </w:pPr>
      <w:r>
        <w:t xml:space="preserve">Физическая среда передачи данных для </w:t>
      </w:r>
      <w:proofErr w:type="spellStart"/>
      <w:r>
        <w:t>Fast</w:t>
      </w:r>
      <w:proofErr w:type="spellEnd"/>
      <w:r>
        <w:t xml:space="preserve"> </w:t>
      </w:r>
      <w:proofErr w:type="spellStart"/>
      <w:r>
        <w:t>Ethernet</w:t>
      </w:r>
      <w:proofErr w:type="spellEnd"/>
      <w:r>
        <w:t>.</w:t>
      </w:r>
      <w:r>
        <w:rPr>
          <w:i/>
        </w:rPr>
        <w:t xml:space="preserve"> </w:t>
      </w:r>
    </w:p>
    <w:p w14:paraId="0E7A64C3" w14:textId="77777777" w:rsidR="00516644" w:rsidRDefault="00441C31">
      <w:pPr>
        <w:numPr>
          <w:ilvl w:val="0"/>
          <w:numId w:val="1"/>
        </w:numPr>
        <w:spacing w:after="186" w:line="259" w:lineRule="auto"/>
        <w:ind w:right="0" w:hanging="360"/>
      </w:pPr>
      <w:r>
        <w:t>Каковы стандарты для длин сегментов кабелей различных типов.</w:t>
      </w:r>
      <w:r>
        <w:rPr>
          <w:i/>
        </w:rPr>
        <w:t xml:space="preserve"> </w:t>
      </w:r>
    </w:p>
    <w:p w14:paraId="08784770" w14:textId="77777777" w:rsidR="00516644" w:rsidRDefault="00441C31">
      <w:pPr>
        <w:numPr>
          <w:ilvl w:val="0"/>
          <w:numId w:val="1"/>
        </w:numPr>
        <w:spacing w:after="10"/>
        <w:ind w:right="0" w:hanging="360"/>
      </w:pPr>
      <w:r>
        <w:t xml:space="preserve">В каком случае необходимо производить расчет </w:t>
      </w:r>
      <w:r>
        <w:t>двойного кругового оборота сигнала?</w:t>
      </w:r>
      <w:r>
        <w:rPr>
          <w:i/>
        </w:rPr>
        <w:t xml:space="preserve"> </w:t>
      </w:r>
    </w:p>
    <w:p w14:paraId="095948D1" w14:textId="77777777" w:rsidR="00516644" w:rsidRDefault="00441C31">
      <w:pPr>
        <w:numPr>
          <w:ilvl w:val="0"/>
          <w:numId w:val="1"/>
        </w:numPr>
        <w:spacing w:after="10"/>
        <w:ind w:right="0" w:hanging="360"/>
      </w:pPr>
      <w:r>
        <w:t xml:space="preserve">Почему в этой лабораторной нет расчета сокращения </w:t>
      </w:r>
      <w:proofErr w:type="spellStart"/>
      <w:r>
        <w:t>межкадрового</w:t>
      </w:r>
      <w:proofErr w:type="spellEnd"/>
      <w:r>
        <w:t xml:space="preserve"> интервала?</w:t>
      </w:r>
      <w:r>
        <w:rPr>
          <w:i/>
        </w:rPr>
        <w:t xml:space="preserve"> </w:t>
      </w:r>
    </w:p>
    <w:p w14:paraId="414B2516" w14:textId="77777777" w:rsidR="00516644" w:rsidRDefault="00441C31">
      <w:pPr>
        <w:numPr>
          <w:ilvl w:val="0"/>
          <w:numId w:val="1"/>
        </w:numPr>
        <w:spacing w:line="259" w:lineRule="auto"/>
        <w:ind w:right="0" w:hanging="360"/>
      </w:pPr>
      <w:r>
        <w:t xml:space="preserve">Какова разница между репитерами класса I и класса II? </w:t>
      </w:r>
      <w:r>
        <w:rPr>
          <w:i/>
        </w:rPr>
        <w:t xml:space="preserve"> </w:t>
      </w:r>
    </w:p>
    <w:p w14:paraId="7ADA8871" w14:textId="5464C241" w:rsidR="00441C31" w:rsidRDefault="00441C31">
      <w:pPr>
        <w:spacing w:after="131" w:line="259" w:lineRule="auto"/>
        <w:ind w:left="566" w:right="0" w:firstLine="0"/>
      </w:pPr>
      <w:r>
        <w:t xml:space="preserve">В чем </w:t>
      </w:r>
      <w:proofErr w:type="gramStart"/>
      <w:r>
        <w:t>состоит  разница</w:t>
      </w:r>
      <w:proofErr w:type="gramEnd"/>
      <w:r>
        <w:t xml:space="preserve"> между стандартами </w:t>
      </w:r>
      <w:proofErr w:type="spellStart"/>
      <w:r>
        <w:t>Ethernet</w:t>
      </w:r>
      <w:proofErr w:type="spellEnd"/>
      <w:r>
        <w:t xml:space="preserve"> и </w:t>
      </w:r>
      <w:proofErr w:type="spellStart"/>
      <w:r>
        <w:t>Fast</w:t>
      </w:r>
      <w:proofErr w:type="spellEnd"/>
      <w:r>
        <w:t xml:space="preserve"> </w:t>
      </w:r>
      <w:proofErr w:type="spellStart"/>
      <w:r>
        <w:t>Ethernet</w:t>
      </w:r>
      <w:proofErr w:type="spellEnd"/>
      <w:r>
        <w:t xml:space="preserve">? </w:t>
      </w:r>
    </w:p>
    <w:p w14:paraId="0D88CE73" w14:textId="3412DE49" w:rsidR="00516644" w:rsidRDefault="00441C31" w:rsidP="00441C31">
      <w:pPr>
        <w:spacing w:after="160" w:line="259" w:lineRule="auto"/>
        <w:ind w:left="0" w:right="0" w:firstLine="0"/>
        <w:jc w:val="left"/>
      </w:pPr>
      <w:r>
        <w:br w:type="page"/>
      </w:r>
    </w:p>
    <w:p w14:paraId="2CB153E2" w14:textId="77777777" w:rsidR="00516644" w:rsidRDefault="00441C31">
      <w:pPr>
        <w:spacing w:after="0" w:line="259" w:lineRule="auto"/>
        <w:ind w:left="0" w:right="0" w:firstLine="0"/>
        <w:jc w:val="left"/>
      </w:pPr>
      <w:r>
        <w:lastRenderedPageBreak/>
        <w:t xml:space="preserve"> </w:t>
      </w:r>
      <w:r>
        <w:tab/>
        <w:t xml:space="preserve"> </w:t>
      </w:r>
    </w:p>
    <w:p w14:paraId="29EBD042" w14:textId="77777777" w:rsidR="00516644" w:rsidRDefault="00441C31">
      <w:pPr>
        <w:spacing w:after="169" w:line="259" w:lineRule="auto"/>
        <w:ind w:right="0" w:hanging="10"/>
        <w:jc w:val="left"/>
      </w:pPr>
      <w:r>
        <w:rPr>
          <w:b/>
        </w:rPr>
        <w:t>1.</w:t>
      </w:r>
      <w:r>
        <w:rPr>
          <w:rFonts w:ascii="Arial" w:eastAsia="Arial" w:hAnsi="Arial" w:cs="Arial"/>
          <w:b/>
        </w:rPr>
        <w:t xml:space="preserve"> </w:t>
      </w:r>
      <w:r>
        <w:rPr>
          <w:b/>
        </w:rPr>
        <w:t xml:space="preserve">Физическая среда передачи данных для </w:t>
      </w:r>
      <w:proofErr w:type="spellStart"/>
      <w:r>
        <w:rPr>
          <w:b/>
        </w:rPr>
        <w:t>Fast</w:t>
      </w:r>
      <w:proofErr w:type="spellEnd"/>
      <w:r>
        <w:rPr>
          <w:b/>
        </w:rPr>
        <w:t xml:space="preserve"> </w:t>
      </w:r>
      <w:proofErr w:type="spellStart"/>
      <w:r>
        <w:rPr>
          <w:b/>
        </w:rPr>
        <w:t>Ethernet</w:t>
      </w:r>
      <w:proofErr w:type="spellEnd"/>
      <w:r>
        <w:rPr>
          <w:b/>
        </w:rPr>
        <w:t>.</w:t>
      </w:r>
      <w:r>
        <w:rPr>
          <w:b/>
          <w:i/>
        </w:rPr>
        <w:t xml:space="preserve"> </w:t>
      </w:r>
    </w:p>
    <w:p w14:paraId="56A12E92" w14:textId="77777777" w:rsidR="00516644" w:rsidRDefault="00441C31">
      <w:pPr>
        <w:spacing w:after="0"/>
        <w:ind w:left="-15" w:right="0"/>
      </w:pPr>
      <w:r>
        <w:t xml:space="preserve">Сеть </w:t>
      </w:r>
      <w:proofErr w:type="spellStart"/>
      <w:r>
        <w:t>Fast</w:t>
      </w:r>
      <w:proofErr w:type="spellEnd"/>
      <w:r>
        <w:t xml:space="preserve"> </w:t>
      </w:r>
      <w:proofErr w:type="spellStart"/>
      <w:r>
        <w:t>Ethernet</w:t>
      </w:r>
      <w:proofErr w:type="spellEnd"/>
      <w:r>
        <w:t xml:space="preserve"> – это составная часть стандарта IEEE 802.3. Она представляет собой более быструю версию стандарта </w:t>
      </w:r>
      <w:proofErr w:type="spellStart"/>
      <w:r>
        <w:t>Ethernet</w:t>
      </w:r>
      <w:proofErr w:type="spellEnd"/>
      <w:r>
        <w:t>, и</w:t>
      </w:r>
      <w:r>
        <w:t>спользующую метод доступа CSMA/CD (</w:t>
      </w:r>
      <w:proofErr w:type="spellStart"/>
      <w:r>
        <w:t>Carrier-Sense</w:t>
      </w:r>
      <w:proofErr w:type="spellEnd"/>
      <w:r>
        <w:t xml:space="preserve"> </w:t>
      </w:r>
      <w:proofErr w:type="spellStart"/>
      <w:r>
        <w:t>Multiple</w:t>
      </w:r>
      <w:proofErr w:type="spellEnd"/>
      <w:r>
        <w:t xml:space="preserve"> </w:t>
      </w:r>
      <w:proofErr w:type="spellStart"/>
      <w:r>
        <w:t>Access</w:t>
      </w:r>
      <w:proofErr w:type="spellEnd"/>
      <w:r>
        <w:t>/</w:t>
      </w:r>
      <w:proofErr w:type="spellStart"/>
      <w:r>
        <w:t>Collision</w:t>
      </w:r>
      <w:proofErr w:type="spellEnd"/>
      <w:r>
        <w:t xml:space="preserve"> </w:t>
      </w:r>
      <w:proofErr w:type="spellStart"/>
      <w:r>
        <w:t>Detection</w:t>
      </w:r>
      <w:proofErr w:type="spellEnd"/>
      <w:r>
        <w:t xml:space="preserve">) – </w:t>
      </w:r>
    </w:p>
    <w:p w14:paraId="00847288" w14:textId="77777777" w:rsidR="00516644" w:rsidRDefault="00441C31">
      <w:pPr>
        <w:spacing w:after="5"/>
        <w:ind w:left="-15" w:right="0" w:firstLine="0"/>
      </w:pPr>
      <w:r>
        <w:t xml:space="preserve">метод доступа с контролем несущей и обнаружением коллизий (столкновений) и работающий на скорости передачи 100 Мбит/с. В </w:t>
      </w:r>
      <w:proofErr w:type="spellStart"/>
      <w:r>
        <w:t>Fast</w:t>
      </w:r>
      <w:proofErr w:type="spellEnd"/>
      <w:r>
        <w:t xml:space="preserve"> </w:t>
      </w:r>
      <w:proofErr w:type="spellStart"/>
      <w:r>
        <w:t>Ethernet</w:t>
      </w:r>
      <w:proofErr w:type="spellEnd"/>
      <w:r>
        <w:t xml:space="preserve"> сохранен </w:t>
      </w:r>
      <w:proofErr w:type="gramStart"/>
      <w:r>
        <w:t>формат кадра</w:t>
      </w:r>
      <w:proofErr w:type="gramEnd"/>
      <w:r>
        <w:t xml:space="preserve"> принятый в</w:t>
      </w:r>
      <w:r>
        <w:t xml:space="preserve"> классической версии </w:t>
      </w:r>
      <w:proofErr w:type="spellStart"/>
      <w:r>
        <w:t>Ethernet</w:t>
      </w:r>
      <w:proofErr w:type="spellEnd"/>
      <w:r>
        <w:t xml:space="preserve">. </w:t>
      </w:r>
    </w:p>
    <w:p w14:paraId="742A7690" w14:textId="77777777" w:rsidR="00516644" w:rsidRDefault="00441C31">
      <w:pPr>
        <w:spacing w:after="204"/>
        <w:ind w:left="-15" w:right="0"/>
      </w:pPr>
      <w:r>
        <w:t xml:space="preserve">Основная топология сети </w:t>
      </w:r>
      <w:proofErr w:type="spellStart"/>
      <w:r>
        <w:t>Fast</w:t>
      </w:r>
      <w:proofErr w:type="spellEnd"/>
      <w:r>
        <w:t xml:space="preserve"> </w:t>
      </w:r>
      <w:proofErr w:type="spellStart"/>
      <w:r>
        <w:t>Ethernet</w:t>
      </w:r>
      <w:proofErr w:type="spellEnd"/>
      <w:r>
        <w:t xml:space="preserve"> – “пассивная звезда”. </w:t>
      </w:r>
      <w:proofErr w:type="spellStart"/>
      <w:r>
        <w:t>Fast</w:t>
      </w:r>
      <w:proofErr w:type="spellEnd"/>
      <w:r>
        <w:t xml:space="preserve"> </w:t>
      </w:r>
      <w:proofErr w:type="spellStart"/>
      <w:r>
        <w:t>Ethernet</w:t>
      </w:r>
      <w:proofErr w:type="spellEnd"/>
      <w:r>
        <w:t xml:space="preserve"> требует обязательного применения концентраторов. Концентраторы могут объединяться между собой связными сегментами, что позволяет строить сложные конфи</w:t>
      </w:r>
      <w:r>
        <w:t xml:space="preserve">гурации. </w:t>
      </w:r>
    </w:p>
    <w:p w14:paraId="1C136422" w14:textId="77777777" w:rsidR="00516644" w:rsidRDefault="00441C31">
      <w:pPr>
        <w:spacing w:after="375" w:line="259" w:lineRule="auto"/>
        <w:ind w:left="708" w:right="0" w:firstLine="0"/>
      </w:pPr>
      <w:r>
        <w:t xml:space="preserve">Стандарт определяет три типа среды передачи для </w:t>
      </w:r>
      <w:proofErr w:type="spellStart"/>
      <w:r>
        <w:t>Fast</w:t>
      </w:r>
      <w:proofErr w:type="spellEnd"/>
      <w:r>
        <w:t xml:space="preserve"> </w:t>
      </w:r>
      <w:proofErr w:type="spellStart"/>
      <w:r>
        <w:t>Ethernet</w:t>
      </w:r>
      <w:proofErr w:type="spellEnd"/>
      <w:r>
        <w:t xml:space="preserve">: </w:t>
      </w:r>
    </w:p>
    <w:p w14:paraId="2EF52812" w14:textId="77777777" w:rsidR="00516644" w:rsidRDefault="00441C31">
      <w:pPr>
        <w:numPr>
          <w:ilvl w:val="0"/>
          <w:numId w:val="2"/>
        </w:numPr>
        <w:spacing w:after="200"/>
        <w:ind w:right="0"/>
      </w:pPr>
      <w:r>
        <w:rPr>
          <w:i/>
        </w:rPr>
        <w:t>100BASE-T4</w:t>
      </w:r>
      <w:r>
        <w:t xml:space="preserve"> (передача идет со скоростью 100 </w:t>
      </w:r>
      <w:proofErr w:type="spellStart"/>
      <w:r>
        <w:t>Mбит</w:t>
      </w:r>
      <w:proofErr w:type="spellEnd"/>
      <w:r>
        <w:t>/с в основной полосе частот по четырем витым парам электрических проводов)</w:t>
      </w:r>
      <w:proofErr w:type="gramStart"/>
      <w:r>
        <w:t>; Использует</w:t>
      </w:r>
      <w:proofErr w:type="gramEnd"/>
      <w:r>
        <w:t xml:space="preserve"> алгоритм кодирования данных 8В/6Т и метод физиче</w:t>
      </w:r>
      <w:r>
        <w:t xml:space="preserve">ского кодирования NRZI. </w:t>
      </w:r>
    </w:p>
    <w:p w14:paraId="0E0F0B77" w14:textId="77777777" w:rsidR="00516644" w:rsidRDefault="00441C31">
      <w:pPr>
        <w:numPr>
          <w:ilvl w:val="0"/>
          <w:numId w:val="2"/>
        </w:numPr>
        <w:spacing w:after="0"/>
        <w:ind w:right="0"/>
      </w:pPr>
      <w:r>
        <w:rPr>
          <w:i/>
        </w:rPr>
        <w:t>100BASE-TX</w:t>
      </w:r>
      <w:r>
        <w:t xml:space="preserve"> (передача идет со скоростью 100 </w:t>
      </w:r>
      <w:proofErr w:type="spellStart"/>
      <w:r>
        <w:t>Mбит</w:t>
      </w:r>
      <w:proofErr w:type="spellEnd"/>
      <w:r>
        <w:t>/с в основной полосе частот по двум витым парам электрических проводов)</w:t>
      </w:r>
      <w:proofErr w:type="gramStart"/>
      <w:r>
        <w:t>; Используется</w:t>
      </w:r>
      <w:proofErr w:type="gramEnd"/>
      <w:r>
        <w:t xml:space="preserve"> алгоритм кодирования данных 4В/5В и метод физического кодирования MLT-</w:t>
      </w:r>
    </w:p>
    <w:p w14:paraId="72378E4C" w14:textId="77777777" w:rsidR="00516644" w:rsidRDefault="00441C31">
      <w:pPr>
        <w:spacing w:after="372" w:line="259" w:lineRule="auto"/>
        <w:ind w:left="-15" w:right="0" w:firstLine="0"/>
      </w:pPr>
      <w:r>
        <w:t xml:space="preserve">3. </w:t>
      </w:r>
    </w:p>
    <w:p w14:paraId="585AF10B" w14:textId="77777777" w:rsidR="00516644" w:rsidRDefault="00441C31">
      <w:pPr>
        <w:numPr>
          <w:ilvl w:val="0"/>
          <w:numId w:val="2"/>
        </w:numPr>
        <w:ind w:right="0"/>
      </w:pPr>
      <w:r>
        <w:rPr>
          <w:i/>
        </w:rPr>
        <w:t>100BASE-FX</w:t>
      </w:r>
      <w:r>
        <w:t xml:space="preserve"> </w:t>
      </w:r>
      <w:r>
        <w:t xml:space="preserve">(передача идет со скоростью 100 </w:t>
      </w:r>
      <w:proofErr w:type="spellStart"/>
      <w:r>
        <w:t>Mбит</w:t>
      </w:r>
      <w:proofErr w:type="spellEnd"/>
      <w:r>
        <w:t xml:space="preserve">/с в основной полосе частот - две жилы, волоконно-оптического кабеля).  Использует алгоритм кодирования данных 4В/5В и метод физического кодирования NRZI. </w:t>
      </w:r>
    </w:p>
    <w:p w14:paraId="33DE2184" w14:textId="77777777" w:rsidR="00516644" w:rsidRDefault="00441C31">
      <w:pPr>
        <w:spacing w:after="202"/>
        <w:ind w:left="-15" w:right="0"/>
      </w:pPr>
      <w:r>
        <w:t xml:space="preserve">Спецификация </w:t>
      </w:r>
      <w:proofErr w:type="spellStart"/>
      <w:r>
        <w:t>Fast</w:t>
      </w:r>
      <w:proofErr w:type="spellEnd"/>
      <w:r>
        <w:t xml:space="preserve"> </w:t>
      </w:r>
      <w:proofErr w:type="spellStart"/>
      <w:r>
        <w:t>Ethernet</w:t>
      </w:r>
      <w:proofErr w:type="spellEnd"/>
      <w:r>
        <w:t xml:space="preserve"> включает также механизм </w:t>
      </w:r>
      <w:proofErr w:type="spellStart"/>
      <w:r>
        <w:t>автосогласова</w:t>
      </w:r>
      <w:r>
        <w:t>ния</w:t>
      </w:r>
      <w:proofErr w:type="spellEnd"/>
      <w:r>
        <w:t xml:space="preserve">, позволяющий порту узла автоматически настраиваться на </w:t>
      </w:r>
      <w:r>
        <w:lastRenderedPageBreak/>
        <w:t xml:space="preserve">скорость передачи данных — 10 или 100 Мбит/с. Этот механизм основан на обмене рядом пакетов с портом концентратора или переключателя. </w:t>
      </w:r>
    </w:p>
    <w:p w14:paraId="6BB89BB8" w14:textId="77777777" w:rsidR="00516644" w:rsidRDefault="00441C31">
      <w:pPr>
        <w:pStyle w:val="1"/>
        <w:ind w:left="718" w:right="0"/>
      </w:pPr>
      <w:r>
        <w:t xml:space="preserve">Аппаратура 100BASE-TX </w:t>
      </w:r>
    </w:p>
    <w:p w14:paraId="243AC8B9" w14:textId="77777777" w:rsidR="00516644" w:rsidRDefault="00441C31">
      <w:pPr>
        <w:ind w:left="-15" w:right="0"/>
      </w:pPr>
      <w:r>
        <w:t>Схема объединения компьютеров в сеть 10</w:t>
      </w:r>
      <w:r>
        <w:t xml:space="preserve">0BASE-TX практически ничем не отличается от схемы 10BASE-T. </w:t>
      </w:r>
    </w:p>
    <w:p w14:paraId="7E3323D1" w14:textId="77777777" w:rsidR="00516644" w:rsidRDefault="00441C31">
      <w:pPr>
        <w:spacing w:after="14"/>
        <w:ind w:left="-15" w:right="0"/>
      </w:pPr>
      <w:r>
        <w:t>Для присоединения неэкранированных кабелей, содержащих две витые пары (волновое сопротивление 100 Ом) используются 8-контактные разъемы типа RJ-45 категории 5. Длина кабеля не может превышать 100</w:t>
      </w:r>
      <w:r>
        <w:t xml:space="preserve"> метров. Также используется топология типа “пассивная звезда” c концентратором в центре. Только сетевые адаптеры должны быть </w:t>
      </w:r>
      <w:proofErr w:type="spellStart"/>
      <w:r>
        <w:t>Fast</w:t>
      </w:r>
      <w:proofErr w:type="spellEnd"/>
      <w:r>
        <w:t xml:space="preserve"> </w:t>
      </w:r>
      <w:proofErr w:type="spellStart"/>
      <w:r>
        <w:t>Ethernet</w:t>
      </w:r>
      <w:proofErr w:type="spellEnd"/>
      <w:r>
        <w:t xml:space="preserve">, концентратор рассчитан на подключение сегментов 100BASE-TX, и кабель должен быть категории 5. </w:t>
      </w:r>
    </w:p>
    <w:p w14:paraId="0AF1F520" w14:textId="77777777" w:rsidR="00516644" w:rsidRDefault="00441C31">
      <w:pPr>
        <w:spacing w:after="375" w:line="259" w:lineRule="auto"/>
        <w:ind w:left="-15" w:right="0" w:firstLine="0"/>
      </w:pPr>
      <w:r>
        <w:t>Между адаптерами и се</w:t>
      </w:r>
      <w:r>
        <w:t xml:space="preserve">тевыми кабелями могут включаться трансиверы. </w:t>
      </w:r>
    </w:p>
    <w:p w14:paraId="7F558B30" w14:textId="77777777" w:rsidR="00516644" w:rsidRDefault="00441C31">
      <w:pPr>
        <w:ind w:left="-15" w:right="0"/>
      </w:pPr>
      <w:r>
        <w:t xml:space="preserve">Предельная длина 100 м в </w:t>
      </w:r>
      <w:proofErr w:type="spellStart"/>
      <w:r>
        <w:t>Fast</w:t>
      </w:r>
      <w:proofErr w:type="spellEnd"/>
      <w:r>
        <w:t xml:space="preserve"> </w:t>
      </w:r>
      <w:proofErr w:type="spellStart"/>
      <w:r>
        <w:t>Ethernet</w:t>
      </w:r>
      <w:proofErr w:type="spellEnd"/>
      <w:r>
        <w:t xml:space="preserve"> определяется заданными временными соотношениями обмена (ограничение на двойное время прохождения). Стандарт рекомендует ограничиваться длиной сегмента в 90 м, чтобы иметь </w:t>
      </w:r>
      <w:r>
        <w:t xml:space="preserve">10% запас. </w:t>
      </w:r>
    </w:p>
    <w:p w14:paraId="0FC9A3FB" w14:textId="77777777" w:rsidR="00516644" w:rsidRDefault="00441C31">
      <w:pPr>
        <w:ind w:left="-15" w:right="0"/>
      </w:pPr>
      <w:r>
        <w:t xml:space="preserve">Из восьми контактов разъема используется только 4 контакта: два для передачи и два для приема.  </w:t>
      </w:r>
    </w:p>
    <w:p w14:paraId="45A48B42" w14:textId="77777777" w:rsidR="00516644" w:rsidRPr="00B83674" w:rsidRDefault="00441C31">
      <w:pPr>
        <w:pStyle w:val="1"/>
        <w:spacing w:after="184"/>
        <w:ind w:left="718" w:right="0"/>
        <w:rPr>
          <w:lang w:val="en-US"/>
        </w:rPr>
      </w:pPr>
      <w:r>
        <w:t>Разъем</w:t>
      </w:r>
      <w:r w:rsidRPr="00B83674">
        <w:rPr>
          <w:lang w:val="en-US"/>
        </w:rPr>
        <w:t xml:space="preserve"> MDI (Medium Dependent Interface)  </w:t>
      </w:r>
    </w:p>
    <w:p w14:paraId="547F29DC" w14:textId="77777777" w:rsidR="00516644" w:rsidRDefault="00441C31">
      <w:pPr>
        <w:spacing w:after="17"/>
        <w:ind w:left="-15" w:right="0" w:firstLine="540"/>
      </w:pPr>
      <w:r>
        <w:t>Интерфейс канала 100Base-TX, зависящий от среды, может быть одного из двух типов. Для кабеля на неэкранир</w:t>
      </w:r>
      <w:r>
        <w:t xml:space="preserve">ованных витых парах в качестве разъема MDI следует использовать </w:t>
      </w:r>
      <w:proofErr w:type="spellStart"/>
      <w:r>
        <w:t>восьмиконтактный</w:t>
      </w:r>
      <w:proofErr w:type="spellEnd"/>
      <w:r>
        <w:t xml:space="preserve"> разъем RJ 45 категории 5. Этот же разъем применяется и в сети 10Base-T, что обеспечивает обратную совместимость с существующими кабельными разводками категории 5. Для экраниро</w:t>
      </w:r>
      <w:r>
        <w:t xml:space="preserve">ванных витых пар в качестве разъема MDI необходимо использовать разъем STP IBM типа 1, который является экранированным разъемом DB9. </w:t>
      </w:r>
    </w:p>
    <w:p w14:paraId="2D75B052" w14:textId="77777777" w:rsidR="00516644" w:rsidRDefault="00441C31">
      <w:pPr>
        <w:spacing w:line="259" w:lineRule="auto"/>
        <w:ind w:left="-15" w:right="0" w:firstLine="0"/>
      </w:pPr>
      <w:r>
        <w:lastRenderedPageBreak/>
        <w:t xml:space="preserve">Такой разъем обычно применяется в сетях </w:t>
      </w:r>
      <w:proofErr w:type="spellStart"/>
      <w:r>
        <w:t>Token</w:t>
      </w:r>
      <w:proofErr w:type="spellEnd"/>
      <w:r>
        <w:t xml:space="preserve"> </w:t>
      </w:r>
      <w:proofErr w:type="spellStart"/>
      <w:r>
        <w:t>Ring</w:t>
      </w:r>
      <w:proofErr w:type="spellEnd"/>
      <w:r>
        <w:t xml:space="preserve">. </w:t>
      </w:r>
    </w:p>
    <w:p w14:paraId="16F9F3A3" w14:textId="77777777" w:rsidR="00516644" w:rsidRDefault="00441C31">
      <w:pPr>
        <w:pStyle w:val="1"/>
        <w:spacing w:after="369"/>
        <w:ind w:left="718" w:right="0"/>
      </w:pPr>
      <w:r>
        <w:t xml:space="preserve">Аппаратура 100BASE-T4 </w:t>
      </w:r>
    </w:p>
    <w:p w14:paraId="0E047063" w14:textId="77777777" w:rsidR="00516644" w:rsidRDefault="00441C31">
      <w:pPr>
        <w:spacing w:after="107"/>
        <w:ind w:left="-15" w:right="0"/>
      </w:pPr>
      <w:r>
        <w:t xml:space="preserve">Основное отличие аппаратуры 100BASE-T4 от 100BASE-TX состоит в том, что в качестве соединительных кабелей в ней используются неэкранированные кабели, содержащие четыре витые пары (кабели категории 3, 4 или 5). </w:t>
      </w:r>
    </w:p>
    <w:p w14:paraId="5B5833F8" w14:textId="77777777" w:rsidR="00516644" w:rsidRDefault="00441C31">
      <w:pPr>
        <w:spacing w:after="5"/>
        <w:ind w:left="-15" w:right="0"/>
      </w:pPr>
      <w:r>
        <w:t>Схема объединения компьютеров в сеть ничем не</w:t>
      </w:r>
      <w:r>
        <w:t xml:space="preserve"> отличается от 100BASE-TX. Длина кабелей не может превышать 100 м (стандарт </w:t>
      </w:r>
    </w:p>
    <w:p w14:paraId="61CE9F29" w14:textId="77777777" w:rsidR="00516644" w:rsidRDefault="00441C31">
      <w:pPr>
        <w:ind w:left="-15" w:right="0" w:firstLine="0"/>
      </w:pPr>
      <w:r>
        <w:t xml:space="preserve">рекомендует ограничиваться 90 м для 10 % запаса). Между адаптерами и кабелями в случае необходимости могут включаться трансиверы. </w:t>
      </w:r>
    </w:p>
    <w:p w14:paraId="4EBCE194" w14:textId="77777777" w:rsidR="00516644" w:rsidRDefault="00441C31">
      <w:pPr>
        <w:spacing w:after="210"/>
        <w:ind w:left="-15" w:right="0"/>
      </w:pPr>
      <w:r>
        <w:t>Для подключения сетевого кабеля к адаптеру (тран</w:t>
      </w:r>
      <w:r>
        <w:t xml:space="preserve">сиверу) используются 8-контактные разъемы типа RJ-45, соответствующей категории. </w:t>
      </w:r>
    </w:p>
    <w:p w14:paraId="3F26C401" w14:textId="77777777" w:rsidR="00516644" w:rsidRDefault="00441C31">
      <w:pPr>
        <w:spacing w:after="198"/>
        <w:ind w:left="-15" w:right="0"/>
      </w:pPr>
      <w:r>
        <w:t>Одна из четырех пар служит для передачи данных, другая — для приема, а две оставшиеся — для двунаправленной передачи данных. Три из четырех пар используются для одновременной</w:t>
      </w:r>
      <w:r>
        <w:t xml:space="preserve"> передачи данных, а четвертая — для обнаружения коллизий. Один провод каждой пары передает положительный (+) сигнал, а другой — отрицательный (-) сигнал. Кабель 100Base-T4 не допускает работу в полнодуплексном режиме. </w:t>
      </w:r>
    </w:p>
    <w:p w14:paraId="4D3A4104" w14:textId="77777777" w:rsidR="00516644" w:rsidRDefault="00441C31">
      <w:pPr>
        <w:pStyle w:val="1"/>
        <w:spacing w:after="367"/>
        <w:ind w:left="718" w:right="0"/>
      </w:pPr>
      <w:r>
        <w:t xml:space="preserve">Аппаратура 100BASE-FX </w:t>
      </w:r>
    </w:p>
    <w:p w14:paraId="4EDD0A72" w14:textId="77777777" w:rsidR="00516644" w:rsidRDefault="00441C31">
      <w:pPr>
        <w:ind w:left="-15" w:right="0"/>
      </w:pPr>
      <w:r>
        <w:t>Аппаратура 100</w:t>
      </w:r>
      <w:r>
        <w:t xml:space="preserve">BASE-FX очень близка к аппаратуре 10BASE-FL. Точно также здесь используется топология типа “пассивная звезда” с подключением компьютеров к концентратору с помощью двух разнонаправленных оптоволоконных кабелей. Между сетевыми адаптерами и кабелями возможно </w:t>
      </w:r>
      <w:r>
        <w:t xml:space="preserve">включение трансиверов.  </w:t>
      </w:r>
    </w:p>
    <w:p w14:paraId="10E6A902" w14:textId="77777777" w:rsidR="00516644" w:rsidRDefault="00441C31">
      <w:pPr>
        <w:spacing w:after="214"/>
        <w:ind w:left="-15" w:right="0"/>
      </w:pPr>
      <w:r>
        <w:lastRenderedPageBreak/>
        <w:t xml:space="preserve">Максимальная длина кабеля между компьютером и концентратором составляет 412 метров, причем это ограничение определяется временными соотношениями. </w:t>
      </w:r>
    </w:p>
    <w:p w14:paraId="7BEE7349" w14:textId="77777777" w:rsidR="00516644" w:rsidRDefault="00441C31">
      <w:pPr>
        <w:ind w:left="-15" w:right="0" w:firstLine="0"/>
      </w:pPr>
      <w:r>
        <w:t xml:space="preserve">Волоконно-оптические кабели бывают двух категорий: </w:t>
      </w:r>
      <w:proofErr w:type="spellStart"/>
      <w:r>
        <w:t>многомодовые</w:t>
      </w:r>
      <w:proofErr w:type="spellEnd"/>
      <w:r>
        <w:t xml:space="preserve"> и </w:t>
      </w:r>
      <w:proofErr w:type="spellStart"/>
      <w:r>
        <w:t>одномодовые</w:t>
      </w:r>
      <w:proofErr w:type="spellEnd"/>
      <w:r>
        <w:t xml:space="preserve">. </w:t>
      </w:r>
    </w:p>
    <w:p w14:paraId="05C9B541" w14:textId="77777777" w:rsidR="00516644" w:rsidRDefault="00441C31">
      <w:pPr>
        <w:pStyle w:val="1"/>
        <w:spacing w:after="184"/>
        <w:ind w:left="718" w:right="0"/>
      </w:pPr>
      <w:proofErr w:type="spellStart"/>
      <w:r>
        <w:t>Мног</w:t>
      </w:r>
      <w:r>
        <w:t>омодовый</w:t>
      </w:r>
      <w:proofErr w:type="spellEnd"/>
      <w:r>
        <w:t xml:space="preserve"> кабель </w:t>
      </w:r>
    </w:p>
    <w:p w14:paraId="263B2A4C" w14:textId="77777777" w:rsidR="00516644" w:rsidRDefault="00441C31">
      <w:pPr>
        <w:spacing w:after="16"/>
        <w:ind w:left="-15" w:right="0"/>
      </w:pPr>
      <w:r>
        <w:t xml:space="preserve">В волоконно-оптическом кабеле этого типа используется волокно с сердцевиной диаметром 50, либо 62,5 микрометра и внешней оболочкой толщиной 125 микрометров. Такой кабель называется </w:t>
      </w:r>
      <w:proofErr w:type="spellStart"/>
      <w:r>
        <w:t>многомодовым</w:t>
      </w:r>
      <w:proofErr w:type="spellEnd"/>
      <w:r>
        <w:t xml:space="preserve"> оптическим кабелем с волокнами 50/125 (62,5/1</w:t>
      </w:r>
      <w:r>
        <w:t xml:space="preserve">25) микрометров. Для передачи светового сигнала по </w:t>
      </w:r>
      <w:proofErr w:type="spellStart"/>
      <w:r>
        <w:t>многомодовому</w:t>
      </w:r>
      <w:proofErr w:type="spellEnd"/>
      <w:r>
        <w:t xml:space="preserve"> кабелю применяется светодиодный приемопередатчик с длиной волны 850 (820) нанометров. Если </w:t>
      </w:r>
      <w:proofErr w:type="spellStart"/>
      <w:r>
        <w:t>многомодовый</w:t>
      </w:r>
      <w:proofErr w:type="spellEnd"/>
      <w:r>
        <w:t xml:space="preserve"> кабель соединяет два порта переключателей, работающих в полнодуплексном режиме, то он м</w:t>
      </w:r>
      <w:r>
        <w:t xml:space="preserve">ожет иметь длину до 2000 метров. </w:t>
      </w:r>
      <w:proofErr w:type="spellStart"/>
      <w:r>
        <w:t>Одномодовый</w:t>
      </w:r>
      <w:proofErr w:type="spellEnd"/>
      <w:r>
        <w:t xml:space="preserve"> кабель </w:t>
      </w:r>
    </w:p>
    <w:p w14:paraId="46D27B7A" w14:textId="77777777" w:rsidR="00516644" w:rsidRDefault="00441C31">
      <w:pPr>
        <w:spacing w:after="0"/>
        <w:ind w:left="-15" w:right="0" w:firstLine="0"/>
      </w:pPr>
      <w:proofErr w:type="spellStart"/>
      <w:r>
        <w:t>Одномодовый</w:t>
      </w:r>
      <w:proofErr w:type="spellEnd"/>
      <w:r>
        <w:t xml:space="preserve"> волоконно-оптический кабель имеет меньший, чем у </w:t>
      </w:r>
      <w:proofErr w:type="spellStart"/>
      <w:r>
        <w:t>многомодового</w:t>
      </w:r>
      <w:proofErr w:type="spellEnd"/>
      <w:r>
        <w:t xml:space="preserve">, диаметр сердцевины - </w:t>
      </w:r>
      <w:r>
        <w:t xml:space="preserve">10 микрометра, и для передачи по </w:t>
      </w:r>
      <w:proofErr w:type="spellStart"/>
      <w:r>
        <w:t>одномодовому</w:t>
      </w:r>
      <w:proofErr w:type="spellEnd"/>
      <w:r>
        <w:t xml:space="preserve"> кабелю используется лазерный приемопередатчик, что в совокупности обеспечивает эффективную передачу на большие дистанции. Длина волны передаваемого светового сигнала близка к диаметру сердцевины, который равен </w:t>
      </w:r>
      <w:r>
        <w:t xml:space="preserve">1300 нанометрам. Это число известно как длина волны нулевой дисперсии. В </w:t>
      </w:r>
      <w:proofErr w:type="spellStart"/>
      <w:r>
        <w:t>одномодовом</w:t>
      </w:r>
      <w:proofErr w:type="spellEnd"/>
      <w:r>
        <w:t xml:space="preserve"> кабеле дисперсия и потери сигнала очень незначительны, что позволяет передавать световые сигналы на большие расстояния, нежели в случае применения </w:t>
      </w:r>
      <w:proofErr w:type="spellStart"/>
      <w:r>
        <w:t>многомодового</w:t>
      </w:r>
      <w:proofErr w:type="spellEnd"/>
      <w:r>
        <w:t xml:space="preserve"> волокна. </w:t>
      </w:r>
    </w:p>
    <w:p w14:paraId="13D7D74E" w14:textId="77777777" w:rsidR="00516644" w:rsidRDefault="00441C31">
      <w:pPr>
        <w:spacing w:after="194" w:line="259" w:lineRule="auto"/>
        <w:ind w:left="0" w:right="0" w:firstLine="0"/>
        <w:jc w:val="left"/>
      </w:pPr>
      <w:r>
        <w:rPr>
          <w:b/>
        </w:rPr>
        <w:t xml:space="preserve"> </w:t>
      </w:r>
      <w:r>
        <w:rPr>
          <w:b/>
        </w:rPr>
        <w:tab/>
        <w:t xml:space="preserve"> </w:t>
      </w:r>
    </w:p>
    <w:p w14:paraId="5A6B98F6" w14:textId="77777777" w:rsidR="00516644" w:rsidRDefault="00441C31">
      <w:pPr>
        <w:pStyle w:val="1"/>
        <w:tabs>
          <w:tab w:val="center" w:pos="1134"/>
        </w:tabs>
        <w:spacing w:after="189"/>
        <w:ind w:left="0" w:right="0" w:firstLine="0"/>
      </w:pPr>
      <w:r>
        <w:t xml:space="preserve"> </w:t>
      </w:r>
      <w:r>
        <w:tab/>
        <w:t xml:space="preserve">Разъем MDI  </w:t>
      </w:r>
    </w:p>
    <w:p w14:paraId="6CD7F619" w14:textId="77777777" w:rsidR="00516644" w:rsidRDefault="00441C31">
      <w:pPr>
        <w:spacing w:after="13"/>
        <w:ind w:left="-15" w:right="0" w:firstLine="360"/>
      </w:pPr>
      <w:r>
        <w:t xml:space="preserve">Для подключения волоконно-оптического кабеля на данный момент созданы разъемы следующих типов:  </w:t>
      </w:r>
    </w:p>
    <w:p w14:paraId="34090A07" w14:textId="77777777" w:rsidR="00516644" w:rsidRDefault="00441C31">
      <w:pPr>
        <w:numPr>
          <w:ilvl w:val="0"/>
          <w:numId w:val="3"/>
        </w:numPr>
        <w:spacing w:after="9"/>
        <w:ind w:right="0" w:hanging="360"/>
      </w:pPr>
      <w:r>
        <w:rPr>
          <w:i/>
        </w:rPr>
        <w:lastRenderedPageBreak/>
        <w:t>MIC (</w:t>
      </w:r>
      <w:proofErr w:type="spellStart"/>
      <w:r>
        <w:rPr>
          <w:i/>
        </w:rPr>
        <w:t>Media</w:t>
      </w:r>
      <w:proofErr w:type="spellEnd"/>
      <w:r>
        <w:rPr>
          <w:i/>
        </w:rPr>
        <w:t xml:space="preserve"> </w:t>
      </w:r>
      <w:proofErr w:type="spellStart"/>
      <w:r>
        <w:rPr>
          <w:i/>
        </w:rPr>
        <w:t>Interface</w:t>
      </w:r>
      <w:proofErr w:type="spellEnd"/>
      <w:r>
        <w:rPr>
          <w:i/>
        </w:rPr>
        <w:t>)</w:t>
      </w:r>
      <w:r>
        <w:t xml:space="preserve"> используется в сетях FDDI. Для того чтобы обеспечить правильное подключение кабелей FDDI, разъемы помечаются буквами А</w:t>
      </w:r>
      <w:r>
        <w:t xml:space="preserve">, В, М и S. Буква обозначает, куда подключать штекер: к узлу или к определенному порту концентратора FDDI. Если в качестве разъема MDI 100Base-FX используется </w:t>
      </w:r>
      <w:proofErr w:type="spellStart"/>
      <w:r>
        <w:t>MlC</w:t>
      </w:r>
      <w:proofErr w:type="spellEnd"/>
      <w:r>
        <w:t xml:space="preserve"> FDDI, то спецификация IEЕЕ требует, чтобы этот разъем был маркирован буквой </w:t>
      </w:r>
    </w:p>
    <w:p w14:paraId="59D28C94" w14:textId="77777777" w:rsidR="00516644" w:rsidRDefault="00441C31">
      <w:pPr>
        <w:spacing w:line="259" w:lineRule="auto"/>
        <w:ind w:left="720" w:right="0" w:firstLine="0"/>
      </w:pPr>
      <w:r>
        <w:t xml:space="preserve">М;  </w:t>
      </w:r>
    </w:p>
    <w:p w14:paraId="7D67E207" w14:textId="77777777" w:rsidR="00516644" w:rsidRDefault="00441C31">
      <w:pPr>
        <w:numPr>
          <w:ilvl w:val="0"/>
          <w:numId w:val="3"/>
        </w:numPr>
        <w:spacing w:after="172" w:line="259" w:lineRule="auto"/>
        <w:ind w:right="0" w:hanging="360"/>
      </w:pPr>
      <w:r>
        <w:rPr>
          <w:i/>
        </w:rPr>
        <w:t xml:space="preserve">SC </w:t>
      </w:r>
      <w:r>
        <w:t>– дуплек</w:t>
      </w:r>
      <w:r>
        <w:t xml:space="preserve">сный разъем, единственный рекомендованный комитетом </w:t>
      </w:r>
    </w:p>
    <w:p w14:paraId="155725B3" w14:textId="77777777" w:rsidR="00516644" w:rsidRDefault="00441C31">
      <w:pPr>
        <w:spacing w:after="0"/>
        <w:ind w:left="360" w:right="1756" w:firstLine="360"/>
      </w:pPr>
      <w:r>
        <w:t xml:space="preserve">IEEE для употребления в сети 100Base-FX </w:t>
      </w:r>
      <w:proofErr w:type="spellStart"/>
      <w:r>
        <w:t>Fast</w:t>
      </w:r>
      <w:proofErr w:type="spellEnd"/>
      <w:r>
        <w:t xml:space="preserve"> </w:t>
      </w:r>
      <w:proofErr w:type="spellStart"/>
      <w:r>
        <w:t>Ethernet</w:t>
      </w:r>
      <w:proofErr w:type="spellEnd"/>
      <w:r>
        <w:t xml:space="preserve">; </w:t>
      </w:r>
      <w:r>
        <w:rPr>
          <w:rFonts w:ascii="Segoe UI Symbol" w:eastAsia="Segoe UI Symbol" w:hAnsi="Segoe UI Symbol" w:cs="Segoe UI Symbol"/>
          <w:sz w:val="20"/>
        </w:rPr>
        <w:t></w:t>
      </w:r>
      <w:r>
        <w:rPr>
          <w:rFonts w:ascii="Arial" w:eastAsia="Arial" w:hAnsi="Arial" w:cs="Arial"/>
          <w:sz w:val="20"/>
        </w:rPr>
        <w:t xml:space="preserve"> </w:t>
      </w:r>
      <w:r>
        <w:rPr>
          <w:i/>
        </w:rPr>
        <w:t xml:space="preserve">MT-RJ;  </w:t>
      </w:r>
    </w:p>
    <w:p w14:paraId="4B4E00F2" w14:textId="77777777" w:rsidR="00516644" w:rsidRDefault="00441C31">
      <w:pPr>
        <w:numPr>
          <w:ilvl w:val="0"/>
          <w:numId w:val="3"/>
        </w:numPr>
        <w:spacing w:after="133" w:line="259" w:lineRule="auto"/>
        <w:ind w:right="0" w:hanging="360"/>
      </w:pPr>
      <w:r>
        <w:rPr>
          <w:i/>
        </w:rPr>
        <w:t xml:space="preserve">ST. </w:t>
      </w:r>
    </w:p>
    <w:p w14:paraId="0A87113E" w14:textId="77777777" w:rsidR="00516644" w:rsidRDefault="00441C31">
      <w:pPr>
        <w:spacing w:after="226" w:line="259" w:lineRule="auto"/>
        <w:ind w:left="0" w:right="0" w:firstLine="0"/>
        <w:jc w:val="left"/>
      </w:pPr>
      <w:r>
        <w:t xml:space="preserve"> </w:t>
      </w:r>
    </w:p>
    <w:p w14:paraId="7AAD3C61" w14:textId="77777777" w:rsidR="00516644" w:rsidRDefault="00441C31">
      <w:pPr>
        <w:ind w:left="-15" w:right="0" w:firstLine="360"/>
      </w:pPr>
      <w:r>
        <w:rPr>
          <w:b/>
        </w:rPr>
        <w:t>2.</w:t>
      </w:r>
      <w:r>
        <w:rPr>
          <w:rFonts w:ascii="Arial" w:eastAsia="Arial" w:hAnsi="Arial" w:cs="Arial"/>
          <w:b/>
        </w:rPr>
        <w:t xml:space="preserve"> </w:t>
      </w:r>
      <w:r>
        <w:rPr>
          <w:b/>
        </w:rPr>
        <w:t>Каковы стандарты для длин сегментов кабелей различных типов?</w:t>
      </w:r>
      <w:r>
        <w:rPr>
          <w:b/>
          <w:i/>
        </w:rPr>
        <w:t xml:space="preserve"> </w:t>
      </w:r>
      <w:r>
        <w:t xml:space="preserve">Для определения работоспособности сети </w:t>
      </w:r>
      <w:proofErr w:type="spellStart"/>
      <w:r>
        <w:t>Fast</w:t>
      </w:r>
      <w:proofErr w:type="spellEnd"/>
      <w:r>
        <w:t xml:space="preserve"> </w:t>
      </w:r>
      <w:proofErr w:type="spellStart"/>
      <w:r>
        <w:t>Ethernet</w:t>
      </w:r>
      <w:proofErr w:type="spellEnd"/>
      <w:r>
        <w:t xml:space="preserve"> стандарт IEEE 802.3 предлагает две модели, называемые </w:t>
      </w:r>
      <w:proofErr w:type="spellStart"/>
      <w:r>
        <w:t>Transmission</w:t>
      </w:r>
      <w:proofErr w:type="spellEnd"/>
      <w:r>
        <w:t xml:space="preserve"> </w:t>
      </w:r>
      <w:proofErr w:type="spellStart"/>
      <w:r>
        <w:t>System</w:t>
      </w:r>
      <w:proofErr w:type="spellEnd"/>
      <w:r>
        <w:t xml:space="preserve"> </w:t>
      </w:r>
      <w:proofErr w:type="spellStart"/>
      <w:r>
        <w:t>Model</w:t>
      </w:r>
      <w:proofErr w:type="spellEnd"/>
      <w:r>
        <w:t xml:space="preserve"> 1 и </w:t>
      </w:r>
      <w:proofErr w:type="spellStart"/>
      <w:r>
        <w:t>Transmission</w:t>
      </w:r>
      <w:proofErr w:type="spellEnd"/>
      <w:r>
        <w:t xml:space="preserve"> </w:t>
      </w:r>
      <w:proofErr w:type="spellStart"/>
      <w:r>
        <w:t>System</w:t>
      </w:r>
      <w:proofErr w:type="spellEnd"/>
      <w:r>
        <w:t xml:space="preserve"> </w:t>
      </w:r>
      <w:proofErr w:type="spellStart"/>
      <w:r>
        <w:t>Model</w:t>
      </w:r>
      <w:proofErr w:type="spellEnd"/>
      <w:r>
        <w:t xml:space="preserve"> 2. При этом первая модель основана на несложных правилах, а вторая использует систему расчето</w:t>
      </w:r>
      <w:r>
        <w:t xml:space="preserve">в. </w:t>
      </w:r>
    </w:p>
    <w:p w14:paraId="62F252AB" w14:textId="77777777" w:rsidR="00516644" w:rsidRDefault="00441C31">
      <w:pPr>
        <w:spacing w:after="209"/>
        <w:ind w:left="-15" w:right="0"/>
      </w:pPr>
      <w:r>
        <w:t xml:space="preserve">В соответствии с первой моделью, при выборе конфигурации надо руководствоваться следующими принципами: </w:t>
      </w:r>
    </w:p>
    <w:p w14:paraId="055A46A9" w14:textId="77777777" w:rsidR="00516644" w:rsidRDefault="00441C31">
      <w:pPr>
        <w:numPr>
          <w:ilvl w:val="0"/>
          <w:numId w:val="4"/>
        </w:numPr>
        <w:spacing w:after="203" w:line="396" w:lineRule="auto"/>
        <w:ind w:right="0" w:firstLine="360"/>
      </w:pPr>
      <w:r>
        <w:rPr>
          <w:i/>
        </w:rPr>
        <w:t xml:space="preserve">сегменты, выполненные на электрических кабелях (витая пара), не должны быть длиннее 100 м; </w:t>
      </w:r>
    </w:p>
    <w:p w14:paraId="73558161" w14:textId="77777777" w:rsidR="00516644" w:rsidRDefault="00441C31">
      <w:pPr>
        <w:numPr>
          <w:ilvl w:val="0"/>
          <w:numId w:val="4"/>
        </w:numPr>
        <w:spacing w:after="203" w:line="395" w:lineRule="auto"/>
        <w:ind w:right="0" w:firstLine="360"/>
      </w:pPr>
      <w:r>
        <w:rPr>
          <w:i/>
        </w:rPr>
        <w:t>сегменты, выполненные на оптоволоконных кабелях, не долж</w:t>
      </w:r>
      <w:r>
        <w:rPr>
          <w:i/>
        </w:rPr>
        <w:t xml:space="preserve">ны быть длиннее 412 м; </w:t>
      </w:r>
    </w:p>
    <w:p w14:paraId="32516B16" w14:textId="77777777" w:rsidR="00516644" w:rsidRDefault="00441C31">
      <w:pPr>
        <w:numPr>
          <w:ilvl w:val="0"/>
          <w:numId w:val="4"/>
        </w:numPr>
        <w:spacing w:after="148" w:line="395" w:lineRule="auto"/>
        <w:ind w:right="0" w:firstLine="360"/>
      </w:pPr>
      <w:r>
        <w:rPr>
          <w:i/>
        </w:rPr>
        <w:t xml:space="preserve">если используются трансиверы, то </w:t>
      </w:r>
      <w:proofErr w:type="spellStart"/>
      <w:r>
        <w:rPr>
          <w:i/>
        </w:rPr>
        <w:t>трансиверные</w:t>
      </w:r>
      <w:proofErr w:type="spellEnd"/>
      <w:r>
        <w:rPr>
          <w:i/>
        </w:rPr>
        <w:t xml:space="preserve"> кабели не должны быть длиннее 50 см. </w:t>
      </w:r>
    </w:p>
    <w:p w14:paraId="788606C7" w14:textId="77777777" w:rsidR="00516644" w:rsidRDefault="00441C31">
      <w:pPr>
        <w:spacing w:after="18"/>
        <w:ind w:left="-15" w:right="0"/>
      </w:pPr>
      <w:r>
        <w:lastRenderedPageBreak/>
        <w:t>При выполнении этих правил надо руководствоваться таблицей 1, определяющей максимальные размеры (в метрах) зоны конфликта (</w:t>
      </w:r>
      <w:proofErr w:type="gramStart"/>
      <w:r>
        <w:t>т.е.</w:t>
      </w:r>
      <w:proofErr w:type="gramEnd"/>
      <w:r>
        <w:t xml:space="preserve"> максимальное расстоя</w:t>
      </w:r>
      <w:r>
        <w:t>ние между абонентами сети, не разделенными коммутаторами). При этом в двух последних столбцах таблицы, относящихся к случаю использования смешанных сред передачи (как витых пар, так и оптоволоконных кабелей), предполагается, что длина витой пары составляет</w:t>
      </w:r>
      <w:r>
        <w:t xml:space="preserve"> 100 м, применяется только один оптоволоконный кабель. Первая строка относится к соединению двух компьютеров без применения репитера. </w:t>
      </w:r>
    </w:p>
    <w:p w14:paraId="48BEEDB0" w14:textId="77777777" w:rsidR="00516644" w:rsidRDefault="00441C31">
      <w:pPr>
        <w:spacing w:line="259" w:lineRule="auto"/>
        <w:ind w:left="-15" w:right="0" w:firstLine="0"/>
      </w:pPr>
      <w:r>
        <w:t xml:space="preserve">Нереализуемые ситуации отмечены в таблице прочерками. </w:t>
      </w:r>
    </w:p>
    <w:p w14:paraId="5FB15A45" w14:textId="77777777" w:rsidR="00516644" w:rsidRDefault="00441C31">
      <w:pPr>
        <w:spacing w:after="0" w:line="259" w:lineRule="auto"/>
        <w:ind w:left="10" w:right="4" w:hanging="10"/>
        <w:jc w:val="right"/>
      </w:pPr>
      <w:r>
        <w:t xml:space="preserve">Таблица 1 Нормативы для </w:t>
      </w:r>
      <w:proofErr w:type="spellStart"/>
      <w:r>
        <w:t>многосегментной</w:t>
      </w:r>
      <w:proofErr w:type="spellEnd"/>
      <w:r>
        <w:t xml:space="preserve"> конфигурации </w:t>
      </w:r>
      <w:proofErr w:type="spellStart"/>
      <w:r>
        <w:t>Fast</w:t>
      </w:r>
      <w:proofErr w:type="spellEnd"/>
      <w:r>
        <w:t xml:space="preserve"> </w:t>
      </w:r>
      <w:proofErr w:type="spellStart"/>
      <w:r>
        <w:t>Ethernet</w:t>
      </w:r>
      <w:proofErr w:type="spellEnd"/>
      <w:r>
        <w:t xml:space="preserve"> </w:t>
      </w:r>
    </w:p>
    <w:tbl>
      <w:tblPr>
        <w:tblStyle w:val="TableGrid"/>
        <w:tblW w:w="9348" w:type="dxa"/>
        <w:tblInd w:w="5" w:type="dxa"/>
        <w:tblCellMar>
          <w:top w:w="17" w:type="dxa"/>
          <w:left w:w="108" w:type="dxa"/>
          <w:bottom w:w="0" w:type="dxa"/>
          <w:right w:w="38" w:type="dxa"/>
        </w:tblCellMar>
        <w:tblLook w:val="04A0" w:firstRow="1" w:lastRow="0" w:firstColumn="1" w:lastColumn="0" w:noHBand="0" w:noVBand="1"/>
      </w:tblPr>
      <w:tblGrid>
        <w:gridCol w:w="2322"/>
        <w:gridCol w:w="1628"/>
        <w:gridCol w:w="2304"/>
        <w:gridCol w:w="1510"/>
        <w:gridCol w:w="1584"/>
      </w:tblGrid>
      <w:tr w:rsidR="00516644" w14:paraId="40E3DD20" w14:textId="77777777">
        <w:trPr>
          <w:trHeight w:val="1176"/>
        </w:trPr>
        <w:tc>
          <w:tcPr>
            <w:tcW w:w="2321" w:type="dxa"/>
            <w:tcBorders>
              <w:top w:val="single" w:sz="4" w:space="0" w:color="000000"/>
              <w:left w:val="single" w:sz="4" w:space="0" w:color="000000"/>
              <w:bottom w:val="single" w:sz="4" w:space="0" w:color="000000"/>
              <w:right w:val="single" w:sz="4" w:space="0" w:color="000000"/>
            </w:tcBorders>
          </w:tcPr>
          <w:p w14:paraId="31E0E109" w14:textId="77777777" w:rsidR="00516644" w:rsidRDefault="00441C31">
            <w:pPr>
              <w:spacing w:after="0" w:line="259" w:lineRule="auto"/>
              <w:ind w:left="0" w:right="0" w:firstLine="0"/>
              <w:jc w:val="center"/>
            </w:pPr>
            <w:r>
              <w:rPr>
                <w:i/>
              </w:rPr>
              <w:t xml:space="preserve">Тип репитера (концентратора) </w:t>
            </w:r>
          </w:p>
        </w:tc>
        <w:tc>
          <w:tcPr>
            <w:tcW w:w="1627" w:type="dxa"/>
            <w:tcBorders>
              <w:top w:val="single" w:sz="4" w:space="0" w:color="000000"/>
              <w:left w:val="single" w:sz="4" w:space="0" w:color="000000"/>
              <w:bottom w:val="single" w:sz="4" w:space="0" w:color="000000"/>
              <w:right w:val="single" w:sz="4" w:space="0" w:color="000000"/>
            </w:tcBorders>
          </w:tcPr>
          <w:p w14:paraId="1B25D330" w14:textId="77777777" w:rsidR="00516644" w:rsidRDefault="00441C31">
            <w:pPr>
              <w:spacing w:after="0" w:line="259" w:lineRule="auto"/>
              <w:ind w:left="30" w:right="37" w:firstLine="0"/>
              <w:jc w:val="center"/>
            </w:pPr>
            <w:r>
              <w:rPr>
                <w:i/>
              </w:rPr>
              <w:t xml:space="preserve">Витая пара </w:t>
            </w:r>
          </w:p>
        </w:tc>
        <w:tc>
          <w:tcPr>
            <w:tcW w:w="2304" w:type="dxa"/>
            <w:tcBorders>
              <w:top w:val="single" w:sz="4" w:space="0" w:color="000000"/>
              <w:left w:val="single" w:sz="4" w:space="0" w:color="000000"/>
              <w:bottom w:val="single" w:sz="4" w:space="0" w:color="000000"/>
              <w:right w:val="single" w:sz="4" w:space="0" w:color="000000"/>
            </w:tcBorders>
          </w:tcPr>
          <w:p w14:paraId="1523A5C4" w14:textId="77777777" w:rsidR="00516644" w:rsidRDefault="00441C31">
            <w:pPr>
              <w:spacing w:after="0" w:line="259" w:lineRule="auto"/>
              <w:ind w:left="0" w:right="0" w:firstLine="0"/>
              <w:jc w:val="center"/>
            </w:pPr>
            <w:r>
              <w:rPr>
                <w:i/>
              </w:rPr>
              <w:t xml:space="preserve">Оптоволоконный кабель </w:t>
            </w:r>
          </w:p>
        </w:tc>
        <w:tc>
          <w:tcPr>
            <w:tcW w:w="1510" w:type="dxa"/>
            <w:tcBorders>
              <w:top w:val="single" w:sz="4" w:space="0" w:color="000000"/>
              <w:left w:val="single" w:sz="4" w:space="0" w:color="000000"/>
              <w:bottom w:val="single" w:sz="4" w:space="0" w:color="000000"/>
              <w:right w:val="single" w:sz="4" w:space="0" w:color="000000"/>
            </w:tcBorders>
          </w:tcPr>
          <w:p w14:paraId="139B1511" w14:textId="77777777" w:rsidR="00516644" w:rsidRDefault="00441C31">
            <w:pPr>
              <w:spacing w:after="0" w:line="259" w:lineRule="auto"/>
              <w:ind w:left="0" w:right="69" w:firstLine="0"/>
              <w:jc w:val="center"/>
            </w:pPr>
            <w:r>
              <w:rPr>
                <w:i/>
              </w:rPr>
              <w:t xml:space="preserve">T4 и FX </w:t>
            </w:r>
          </w:p>
        </w:tc>
        <w:tc>
          <w:tcPr>
            <w:tcW w:w="1584" w:type="dxa"/>
            <w:tcBorders>
              <w:top w:val="single" w:sz="4" w:space="0" w:color="000000"/>
              <w:left w:val="single" w:sz="4" w:space="0" w:color="000000"/>
              <w:bottom w:val="single" w:sz="4" w:space="0" w:color="000000"/>
              <w:right w:val="single" w:sz="4" w:space="0" w:color="000000"/>
            </w:tcBorders>
          </w:tcPr>
          <w:p w14:paraId="3F83DDE1" w14:textId="77777777" w:rsidR="00516644" w:rsidRDefault="00441C31">
            <w:pPr>
              <w:spacing w:after="0" w:line="259" w:lineRule="auto"/>
              <w:ind w:left="0" w:right="72" w:firstLine="0"/>
              <w:jc w:val="center"/>
            </w:pPr>
            <w:r>
              <w:rPr>
                <w:i/>
              </w:rPr>
              <w:t xml:space="preserve">TX и FX </w:t>
            </w:r>
          </w:p>
        </w:tc>
      </w:tr>
      <w:tr w:rsidR="00516644" w14:paraId="1A89A42B" w14:textId="77777777">
        <w:trPr>
          <w:trHeight w:val="1378"/>
        </w:trPr>
        <w:tc>
          <w:tcPr>
            <w:tcW w:w="2321" w:type="dxa"/>
            <w:tcBorders>
              <w:top w:val="single" w:sz="4" w:space="0" w:color="000000"/>
              <w:left w:val="single" w:sz="4" w:space="0" w:color="000000"/>
              <w:bottom w:val="single" w:sz="4" w:space="0" w:color="000000"/>
              <w:right w:val="single" w:sz="4" w:space="0" w:color="000000"/>
            </w:tcBorders>
          </w:tcPr>
          <w:p w14:paraId="00A6ED0B" w14:textId="77777777" w:rsidR="00516644" w:rsidRDefault="00441C31">
            <w:pPr>
              <w:spacing w:after="0" w:line="259" w:lineRule="auto"/>
              <w:ind w:left="33" w:right="36" w:firstLine="0"/>
              <w:jc w:val="center"/>
            </w:pPr>
            <w:r>
              <w:t xml:space="preserve">Без репитера (два абонента) </w:t>
            </w:r>
          </w:p>
        </w:tc>
        <w:tc>
          <w:tcPr>
            <w:tcW w:w="1627" w:type="dxa"/>
            <w:tcBorders>
              <w:top w:val="single" w:sz="4" w:space="0" w:color="000000"/>
              <w:left w:val="single" w:sz="4" w:space="0" w:color="000000"/>
              <w:bottom w:val="single" w:sz="4" w:space="0" w:color="000000"/>
              <w:right w:val="single" w:sz="4" w:space="0" w:color="000000"/>
            </w:tcBorders>
          </w:tcPr>
          <w:p w14:paraId="1EE07F5D" w14:textId="77777777" w:rsidR="00516644" w:rsidRDefault="00441C31">
            <w:pPr>
              <w:spacing w:after="0" w:line="259" w:lineRule="auto"/>
              <w:ind w:left="0" w:right="76" w:firstLine="0"/>
              <w:jc w:val="center"/>
            </w:pPr>
            <w:r>
              <w:t xml:space="preserve">100 </w:t>
            </w:r>
          </w:p>
        </w:tc>
        <w:tc>
          <w:tcPr>
            <w:tcW w:w="2304" w:type="dxa"/>
            <w:tcBorders>
              <w:top w:val="single" w:sz="4" w:space="0" w:color="000000"/>
              <w:left w:val="single" w:sz="4" w:space="0" w:color="000000"/>
              <w:bottom w:val="single" w:sz="4" w:space="0" w:color="000000"/>
              <w:right w:val="single" w:sz="4" w:space="0" w:color="000000"/>
            </w:tcBorders>
          </w:tcPr>
          <w:p w14:paraId="2582C763" w14:textId="77777777" w:rsidR="00516644" w:rsidRDefault="00441C31">
            <w:pPr>
              <w:spacing w:after="0" w:line="259" w:lineRule="auto"/>
              <w:ind w:left="0" w:right="71" w:firstLine="0"/>
              <w:jc w:val="center"/>
            </w:pPr>
            <w:r>
              <w:t xml:space="preserve">412 </w:t>
            </w:r>
          </w:p>
        </w:tc>
        <w:tc>
          <w:tcPr>
            <w:tcW w:w="1510" w:type="dxa"/>
            <w:tcBorders>
              <w:top w:val="single" w:sz="4" w:space="0" w:color="000000"/>
              <w:left w:val="single" w:sz="4" w:space="0" w:color="000000"/>
              <w:bottom w:val="single" w:sz="4" w:space="0" w:color="000000"/>
              <w:right w:val="single" w:sz="4" w:space="0" w:color="000000"/>
            </w:tcBorders>
          </w:tcPr>
          <w:p w14:paraId="2527F393" w14:textId="77777777" w:rsidR="00516644" w:rsidRDefault="00441C31">
            <w:pPr>
              <w:spacing w:after="0" w:line="259" w:lineRule="auto"/>
              <w:ind w:left="0" w:right="71" w:firstLine="0"/>
              <w:jc w:val="center"/>
            </w:pPr>
            <w: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08B81EFE" w14:textId="77777777" w:rsidR="00516644" w:rsidRDefault="00441C31">
            <w:pPr>
              <w:spacing w:after="0" w:line="259" w:lineRule="auto"/>
              <w:ind w:left="0" w:right="69" w:firstLine="0"/>
              <w:jc w:val="center"/>
            </w:pPr>
            <w:r>
              <w:t xml:space="preserve">– </w:t>
            </w:r>
          </w:p>
        </w:tc>
      </w:tr>
      <w:tr w:rsidR="00516644" w14:paraId="7C66B073" w14:textId="77777777">
        <w:trPr>
          <w:trHeight w:val="1376"/>
        </w:trPr>
        <w:tc>
          <w:tcPr>
            <w:tcW w:w="2321" w:type="dxa"/>
            <w:tcBorders>
              <w:top w:val="single" w:sz="4" w:space="0" w:color="000000"/>
              <w:left w:val="single" w:sz="4" w:space="0" w:color="000000"/>
              <w:bottom w:val="single" w:sz="4" w:space="0" w:color="000000"/>
              <w:right w:val="single" w:sz="4" w:space="0" w:color="000000"/>
            </w:tcBorders>
          </w:tcPr>
          <w:p w14:paraId="2D6BD60F" w14:textId="77777777" w:rsidR="00516644" w:rsidRDefault="00441C31">
            <w:pPr>
              <w:spacing w:after="0" w:line="259" w:lineRule="auto"/>
              <w:ind w:left="0" w:right="0" w:firstLine="0"/>
              <w:jc w:val="center"/>
            </w:pPr>
            <w:r>
              <w:t xml:space="preserve">Один репитер класса I </w:t>
            </w:r>
          </w:p>
        </w:tc>
        <w:tc>
          <w:tcPr>
            <w:tcW w:w="1627" w:type="dxa"/>
            <w:tcBorders>
              <w:top w:val="single" w:sz="4" w:space="0" w:color="000000"/>
              <w:left w:val="single" w:sz="4" w:space="0" w:color="000000"/>
              <w:bottom w:val="single" w:sz="4" w:space="0" w:color="000000"/>
              <w:right w:val="single" w:sz="4" w:space="0" w:color="000000"/>
            </w:tcBorders>
          </w:tcPr>
          <w:p w14:paraId="1CFFC3C6" w14:textId="77777777" w:rsidR="00516644" w:rsidRDefault="00441C31">
            <w:pPr>
              <w:spacing w:after="0" w:line="259" w:lineRule="auto"/>
              <w:ind w:left="0" w:right="76" w:firstLine="0"/>
              <w:jc w:val="center"/>
            </w:pPr>
            <w:r>
              <w:t xml:space="preserve">200 </w:t>
            </w:r>
          </w:p>
        </w:tc>
        <w:tc>
          <w:tcPr>
            <w:tcW w:w="2304" w:type="dxa"/>
            <w:tcBorders>
              <w:top w:val="single" w:sz="4" w:space="0" w:color="000000"/>
              <w:left w:val="single" w:sz="4" w:space="0" w:color="000000"/>
              <w:bottom w:val="single" w:sz="4" w:space="0" w:color="000000"/>
              <w:right w:val="single" w:sz="4" w:space="0" w:color="000000"/>
            </w:tcBorders>
          </w:tcPr>
          <w:p w14:paraId="1B06353F" w14:textId="77777777" w:rsidR="00516644" w:rsidRDefault="00441C31">
            <w:pPr>
              <w:spacing w:after="0" w:line="259" w:lineRule="auto"/>
              <w:ind w:left="0" w:right="71" w:firstLine="0"/>
              <w:jc w:val="center"/>
            </w:pPr>
            <w:r>
              <w:t xml:space="preserve">272 </w:t>
            </w:r>
          </w:p>
        </w:tc>
        <w:tc>
          <w:tcPr>
            <w:tcW w:w="1510" w:type="dxa"/>
            <w:tcBorders>
              <w:top w:val="single" w:sz="4" w:space="0" w:color="000000"/>
              <w:left w:val="single" w:sz="4" w:space="0" w:color="000000"/>
              <w:bottom w:val="single" w:sz="4" w:space="0" w:color="000000"/>
              <w:right w:val="single" w:sz="4" w:space="0" w:color="000000"/>
            </w:tcBorders>
          </w:tcPr>
          <w:p w14:paraId="58357775" w14:textId="77777777" w:rsidR="00516644" w:rsidRDefault="00441C31">
            <w:pPr>
              <w:spacing w:after="0" w:line="259" w:lineRule="auto"/>
              <w:ind w:left="0" w:right="73" w:firstLine="0"/>
              <w:jc w:val="center"/>
            </w:pPr>
            <w:r>
              <w:t xml:space="preserve">231 </w:t>
            </w:r>
          </w:p>
        </w:tc>
        <w:tc>
          <w:tcPr>
            <w:tcW w:w="1584" w:type="dxa"/>
            <w:tcBorders>
              <w:top w:val="single" w:sz="4" w:space="0" w:color="000000"/>
              <w:left w:val="single" w:sz="4" w:space="0" w:color="000000"/>
              <w:bottom w:val="single" w:sz="4" w:space="0" w:color="000000"/>
              <w:right w:val="single" w:sz="4" w:space="0" w:color="000000"/>
            </w:tcBorders>
          </w:tcPr>
          <w:p w14:paraId="1634A33A" w14:textId="77777777" w:rsidR="00516644" w:rsidRDefault="00441C31">
            <w:pPr>
              <w:spacing w:after="0" w:line="259" w:lineRule="auto"/>
              <w:ind w:left="0" w:right="72" w:firstLine="0"/>
              <w:jc w:val="center"/>
            </w:pPr>
            <w:r>
              <w:t xml:space="preserve">260,8 </w:t>
            </w:r>
          </w:p>
        </w:tc>
      </w:tr>
      <w:tr w:rsidR="00516644" w14:paraId="00DC9C17" w14:textId="77777777">
        <w:trPr>
          <w:trHeight w:val="1375"/>
        </w:trPr>
        <w:tc>
          <w:tcPr>
            <w:tcW w:w="2321" w:type="dxa"/>
            <w:tcBorders>
              <w:top w:val="single" w:sz="4" w:space="0" w:color="000000"/>
              <w:left w:val="single" w:sz="4" w:space="0" w:color="000000"/>
              <w:bottom w:val="single" w:sz="4" w:space="0" w:color="000000"/>
              <w:right w:val="single" w:sz="4" w:space="0" w:color="000000"/>
            </w:tcBorders>
          </w:tcPr>
          <w:p w14:paraId="0A8C1774" w14:textId="77777777" w:rsidR="00516644" w:rsidRDefault="00441C31">
            <w:pPr>
              <w:spacing w:after="375" w:line="259" w:lineRule="auto"/>
              <w:ind w:left="0" w:right="75" w:firstLine="0"/>
              <w:jc w:val="center"/>
            </w:pPr>
            <w:r>
              <w:t xml:space="preserve">Один репитер </w:t>
            </w:r>
          </w:p>
          <w:p w14:paraId="3B6C715E" w14:textId="77777777" w:rsidR="00516644" w:rsidRDefault="00441C31">
            <w:pPr>
              <w:spacing w:after="0" w:line="259" w:lineRule="auto"/>
              <w:ind w:left="0" w:right="69" w:firstLine="0"/>
              <w:jc w:val="center"/>
            </w:pPr>
            <w:r>
              <w:t xml:space="preserve">класса II </w:t>
            </w:r>
          </w:p>
        </w:tc>
        <w:tc>
          <w:tcPr>
            <w:tcW w:w="1627" w:type="dxa"/>
            <w:tcBorders>
              <w:top w:val="single" w:sz="4" w:space="0" w:color="000000"/>
              <w:left w:val="single" w:sz="4" w:space="0" w:color="000000"/>
              <w:bottom w:val="single" w:sz="4" w:space="0" w:color="000000"/>
              <w:right w:val="single" w:sz="4" w:space="0" w:color="000000"/>
            </w:tcBorders>
          </w:tcPr>
          <w:p w14:paraId="4A45EDC7" w14:textId="77777777" w:rsidR="00516644" w:rsidRDefault="00441C31">
            <w:pPr>
              <w:spacing w:after="0" w:line="259" w:lineRule="auto"/>
              <w:ind w:left="0" w:right="76" w:firstLine="0"/>
              <w:jc w:val="center"/>
            </w:pPr>
            <w:r>
              <w:t xml:space="preserve">200 </w:t>
            </w:r>
          </w:p>
        </w:tc>
        <w:tc>
          <w:tcPr>
            <w:tcW w:w="2304" w:type="dxa"/>
            <w:tcBorders>
              <w:top w:val="single" w:sz="4" w:space="0" w:color="000000"/>
              <w:left w:val="single" w:sz="4" w:space="0" w:color="000000"/>
              <w:bottom w:val="single" w:sz="4" w:space="0" w:color="000000"/>
              <w:right w:val="single" w:sz="4" w:space="0" w:color="000000"/>
            </w:tcBorders>
          </w:tcPr>
          <w:p w14:paraId="77BFC1D5" w14:textId="77777777" w:rsidR="00516644" w:rsidRDefault="00441C31">
            <w:pPr>
              <w:spacing w:after="0" w:line="259" w:lineRule="auto"/>
              <w:ind w:left="0" w:right="71" w:firstLine="0"/>
              <w:jc w:val="center"/>
            </w:pPr>
            <w:r>
              <w:t xml:space="preserve">320 </w:t>
            </w:r>
          </w:p>
        </w:tc>
        <w:tc>
          <w:tcPr>
            <w:tcW w:w="1510" w:type="dxa"/>
            <w:tcBorders>
              <w:top w:val="single" w:sz="4" w:space="0" w:color="000000"/>
              <w:left w:val="single" w:sz="4" w:space="0" w:color="000000"/>
              <w:bottom w:val="single" w:sz="4" w:space="0" w:color="000000"/>
              <w:right w:val="single" w:sz="4" w:space="0" w:color="000000"/>
            </w:tcBorders>
          </w:tcPr>
          <w:p w14:paraId="127C00B8" w14:textId="77777777" w:rsidR="00516644" w:rsidRDefault="00441C31">
            <w:pPr>
              <w:spacing w:after="0" w:line="259" w:lineRule="auto"/>
              <w:ind w:left="0" w:right="71" w:firstLine="0"/>
              <w:jc w:val="center"/>
            </w:pPr>
            <w: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3A343B88" w14:textId="77777777" w:rsidR="00516644" w:rsidRDefault="00441C31">
            <w:pPr>
              <w:spacing w:after="0" w:line="259" w:lineRule="auto"/>
              <w:ind w:left="0" w:right="72" w:firstLine="0"/>
              <w:jc w:val="center"/>
            </w:pPr>
            <w:r>
              <w:t xml:space="preserve">308,8 </w:t>
            </w:r>
          </w:p>
        </w:tc>
      </w:tr>
      <w:tr w:rsidR="00516644" w14:paraId="45814747" w14:textId="77777777">
        <w:trPr>
          <w:trHeight w:val="1378"/>
        </w:trPr>
        <w:tc>
          <w:tcPr>
            <w:tcW w:w="2321" w:type="dxa"/>
            <w:tcBorders>
              <w:top w:val="single" w:sz="4" w:space="0" w:color="000000"/>
              <w:left w:val="single" w:sz="4" w:space="0" w:color="000000"/>
              <w:bottom w:val="single" w:sz="4" w:space="0" w:color="000000"/>
              <w:right w:val="single" w:sz="4" w:space="0" w:color="000000"/>
            </w:tcBorders>
          </w:tcPr>
          <w:p w14:paraId="2A5CBD01" w14:textId="77777777" w:rsidR="00516644" w:rsidRDefault="00441C31">
            <w:pPr>
              <w:spacing w:after="0" w:line="259" w:lineRule="auto"/>
              <w:ind w:left="0" w:right="0" w:firstLine="0"/>
              <w:jc w:val="center"/>
            </w:pPr>
            <w:r>
              <w:t xml:space="preserve">Два репитера класса II </w:t>
            </w:r>
          </w:p>
        </w:tc>
        <w:tc>
          <w:tcPr>
            <w:tcW w:w="1627" w:type="dxa"/>
            <w:tcBorders>
              <w:top w:val="single" w:sz="4" w:space="0" w:color="000000"/>
              <w:left w:val="single" w:sz="4" w:space="0" w:color="000000"/>
              <w:bottom w:val="single" w:sz="4" w:space="0" w:color="000000"/>
              <w:right w:val="single" w:sz="4" w:space="0" w:color="000000"/>
            </w:tcBorders>
          </w:tcPr>
          <w:p w14:paraId="42CB8E01" w14:textId="77777777" w:rsidR="00516644" w:rsidRDefault="00441C31">
            <w:pPr>
              <w:spacing w:after="0" w:line="259" w:lineRule="auto"/>
              <w:ind w:left="0" w:right="76" w:firstLine="0"/>
              <w:jc w:val="center"/>
            </w:pPr>
            <w:r>
              <w:t xml:space="preserve">205 </w:t>
            </w:r>
          </w:p>
        </w:tc>
        <w:tc>
          <w:tcPr>
            <w:tcW w:w="2304" w:type="dxa"/>
            <w:tcBorders>
              <w:top w:val="single" w:sz="4" w:space="0" w:color="000000"/>
              <w:left w:val="single" w:sz="4" w:space="0" w:color="000000"/>
              <w:bottom w:val="single" w:sz="4" w:space="0" w:color="000000"/>
              <w:right w:val="single" w:sz="4" w:space="0" w:color="000000"/>
            </w:tcBorders>
          </w:tcPr>
          <w:p w14:paraId="16139C03" w14:textId="77777777" w:rsidR="00516644" w:rsidRDefault="00441C31">
            <w:pPr>
              <w:spacing w:after="0" w:line="259" w:lineRule="auto"/>
              <w:ind w:left="0" w:right="71" w:firstLine="0"/>
              <w:jc w:val="center"/>
            </w:pPr>
            <w:r>
              <w:t xml:space="preserve">228 </w:t>
            </w:r>
          </w:p>
        </w:tc>
        <w:tc>
          <w:tcPr>
            <w:tcW w:w="1510" w:type="dxa"/>
            <w:tcBorders>
              <w:top w:val="single" w:sz="4" w:space="0" w:color="000000"/>
              <w:left w:val="single" w:sz="4" w:space="0" w:color="000000"/>
              <w:bottom w:val="single" w:sz="4" w:space="0" w:color="000000"/>
              <w:right w:val="single" w:sz="4" w:space="0" w:color="000000"/>
            </w:tcBorders>
          </w:tcPr>
          <w:p w14:paraId="0954E095" w14:textId="77777777" w:rsidR="00516644" w:rsidRDefault="00441C31">
            <w:pPr>
              <w:spacing w:after="0" w:line="259" w:lineRule="auto"/>
              <w:ind w:left="0" w:right="71" w:firstLine="0"/>
              <w:jc w:val="center"/>
            </w:pPr>
            <w:r>
              <w:t xml:space="preserve">– </w:t>
            </w:r>
          </w:p>
        </w:tc>
        <w:tc>
          <w:tcPr>
            <w:tcW w:w="1584" w:type="dxa"/>
            <w:tcBorders>
              <w:top w:val="single" w:sz="4" w:space="0" w:color="000000"/>
              <w:left w:val="single" w:sz="4" w:space="0" w:color="000000"/>
              <w:bottom w:val="single" w:sz="4" w:space="0" w:color="000000"/>
              <w:right w:val="single" w:sz="4" w:space="0" w:color="000000"/>
            </w:tcBorders>
          </w:tcPr>
          <w:p w14:paraId="18385E2B" w14:textId="77777777" w:rsidR="00516644" w:rsidRDefault="00441C31">
            <w:pPr>
              <w:spacing w:after="0" w:line="259" w:lineRule="auto"/>
              <w:ind w:left="0" w:right="72" w:firstLine="0"/>
              <w:jc w:val="center"/>
            </w:pPr>
            <w:r>
              <w:t xml:space="preserve">216,2 </w:t>
            </w:r>
          </w:p>
        </w:tc>
      </w:tr>
    </w:tbl>
    <w:p w14:paraId="0B98365A" w14:textId="77777777" w:rsidR="00516644" w:rsidRDefault="00441C31">
      <w:pPr>
        <w:spacing w:after="284" w:line="259" w:lineRule="auto"/>
        <w:ind w:left="0" w:right="0" w:firstLine="0"/>
        <w:jc w:val="left"/>
      </w:pPr>
      <w:r>
        <w:t xml:space="preserve"> </w:t>
      </w:r>
    </w:p>
    <w:p w14:paraId="6969E014" w14:textId="77777777" w:rsidR="00516644" w:rsidRDefault="00441C31">
      <w:pPr>
        <w:spacing w:after="3" w:line="399" w:lineRule="auto"/>
        <w:ind w:left="705" w:right="0" w:hanging="360"/>
        <w:jc w:val="left"/>
      </w:pPr>
      <w:r>
        <w:rPr>
          <w:b/>
        </w:rPr>
        <w:t>3.</w:t>
      </w:r>
      <w:r>
        <w:rPr>
          <w:rFonts w:ascii="Arial" w:eastAsia="Arial" w:hAnsi="Arial" w:cs="Arial"/>
          <w:b/>
        </w:rPr>
        <w:t xml:space="preserve"> </w:t>
      </w:r>
      <w:r>
        <w:rPr>
          <w:b/>
        </w:rPr>
        <w:t>В каком случае необходимо производить расчет двойного кругового оборота сигнала?</w:t>
      </w:r>
      <w:r>
        <w:rPr>
          <w:b/>
          <w:i/>
        </w:rPr>
        <w:t xml:space="preserve"> </w:t>
      </w:r>
    </w:p>
    <w:p w14:paraId="1DC640C0" w14:textId="77777777" w:rsidR="00516644" w:rsidRDefault="00441C31">
      <w:pPr>
        <w:ind w:left="-15" w:right="0" w:firstLine="360"/>
      </w:pPr>
      <w:r>
        <w:t xml:space="preserve">Следует помнить, что в сетевой конфигурации, содержащей два концентратора класса II, самое длинное соединение между двумя узлами в </w:t>
      </w:r>
      <w:r>
        <w:lastRenderedPageBreak/>
        <w:t>действительности включает три кабеля: два кабеля для присоединения узлов к соответствующим им концентраторам и один кабель дл</w:t>
      </w:r>
      <w:r>
        <w:t>я соединения двух концентраторов между собой. Например, стандарт предполагает, что дополнительные 5 м, учтенные в ограничении длины для всех медных сетей, будут выбраны при соединении двух концентраторов. Однако на практике три кабеля могут быть любой длин</w:t>
      </w:r>
      <w:r>
        <w:t xml:space="preserve">ы, но их общая длина не должна превышать 205 м. </w:t>
      </w:r>
    </w:p>
    <w:p w14:paraId="59AEC54A" w14:textId="77777777" w:rsidR="00516644" w:rsidRDefault="00441C31">
      <w:pPr>
        <w:ind w:left="-15" w:right="0" w:firstLine="360"/>
      </w:pPr>
      <w:r>
        <w:t xml:space="preserve">Вторая модель основана на вычислениях суммарного двойного времени прохождения сигнала по сети.  </w:t>
      </w:r>
    </w:p>
    <w:p w14:paraId="20D382EC" w14:textId="77777777" w:rsidR="00516644" w:rsidRDefault="00441C31">
      <w:pPr>
        <w:spacing w:after="237" w:line="486" w:lineRule="auto"/>
        <w:ind w:left="-15" w:right="0" w:firstLine="360"/>
      </w:pPr>
      <w:r>
        <w:t xml:space="preserve">Для расчетов в соответствии со второй моделью сначала надо выделить в сети путь с максимальным двойным временем прохождения и максимальным числом репитеров (концентраторов) между компьютерами. Если таких путей несколько, то расчет должен производиться для </w:t>
      </w:r>
      <w:r>
        <w:t xml:space="preserve">каждого из них. Расчет в данном случае ведется на основании таблицы 2. </w:t>
      </w:r>
    </w:p>
    <w:p w14:paraId="6D5265CF" w14:textId="77777777" w:rsidR="00516644" w:rsidRDefault="00441C31">
      <w:pPr>
        <w:spacing w:after="0" w:line="259" w:lineRule="auto"/>
        <w:ind w:left="10" w:right="4" w:hanging="10"/>
        <w:jc w:val="right"/>
      </w:pPr>
      <w:r>
        <w:t xml:space="preserve">Таблица 2 </w:t>
      </w:r>
    </w:p>
    <w:tbl>
      <w:tblPr>
        <w:tblStyle w:val="TableGrid"/>
        <w:tblW w:w="9348" w:type="dxa"/>
        <w:tblInd w:w="5" w:type="dxa"/>
        <w:tblCellMar>
          <w:top w:w="9" w:type="dxa"/>
          <w:left w:w="106" w:type="dxa"/>
          <w:bottom w:w="0" w:type="dxa"/>
          <w:right w:w="47" w:type="dxa"/>
        </w:tblCellMar>
        <w:tblLook w:val="04A0" w:firstRow="1" w:lastRow="0" w:firstColumn="1" w:lastColumn="0" w:noHBand="0" w:noVBand="1"/>
      </w:tblPr>
      <w:tblGrid>
        <w:gridCol w:w="3537"/>
        <w:gridCol w:w="2688"/>
        <w:gridCol w:w="3123"/>
      </w:tblGrid>
      <w:tr w:rsidR="00516644" w14:paraId="056D8EB9" w14:textId="77777777">
        <w:trPr>
          <w:trHeight w:val="1519"/>
        </w:trPr>
        <w:tc>
          <w:tcPr>
            <w:tcW w:w="3536" w:type="dxa"/>
            <w:tcBorders>
              <w:top w:val="single" w:sz="4" w:space="0" w:color="000000"/>
              <w:left w:val="single" w:sz="4" w:space="0" w:color="000000"/>
              <w:bottom w:val="single" w:sz="4" w:space="0" w:color="000000"/>
              <w:right w:val="single" w:sz="4" w:space="0" w:color="000000"/>
            </w:tcBorders>
          </w:tcPr>
          <w:p w14:paraId="0D189A62" w14:textId="77777777" w:rsidR="00516644" w:rsidRDefault="00441C31">
            <w:pPr>
              <w:spacing w:after="0" w:line="259" w:lineRule="auto"/>
              <w:ind w:left="2" w:right="0" w:firstLine="0"/>
              <w:jc w:val="left"/>
            </w:pPr>
            <w:r>
              <w:rPr>
                <w:i/>
              </w:rPr>
              <w:t xml:space="preserve">Тип сегмента </w:t>
            </w:r>
          </w:p>
        </w:tc>
        <w:tc>
          <w:tcPr>
            <w:tcW w:w="2688" w:type="dxa"/>
            <w:tcBorders>
              <w:top w:val="single" w:sz="4" w:space="0" w:color="000000"/>
              <w:left w:val="single" w:sz="4" w:space="0" w:color="000000"/>
              <w:bottom w:val="single" w:sz="4" w:space="0" w:color="000000"/>
              <w:right w:val="single" w:sz="4" w:space="0" w:color="000000"/>
            </w:tcBorders>
          </w:tcPr>
          <w:p w14:paraId="03E74F89" w14:textId="77777777" w:rsidR="00516644" w:rsidRDefault="00441C31">
            <w:pPr>
              <w:spacing w:after="274" w:line="259" w:lineRule="auto"/>
              <w:ind w:left="2" w:right="0" w:firstLine="0"/>
              <w:jc w:val="left"/>
            </w:pPr>
            <w:r>
              <w:rPr>
                <w:i/>
              </w:rPr>
              <w:t xml:space="preserve">Задержка на метр </w:t>
            </w:r>
          </w:p>
          <w:p w14:paraId="5BE2FB82" w14:textId="77777777" w:rsidR="00516644" w:rsidRDefault="00441C31">
            <w:pPr>
              <w:spacing w:after="0" w:line="259" w:lineRule="auto"/>
              <w:ind w:left="2" w:right="0" w:firstLine="0"/>
            </w:pPr>
            <w:r>
              <w:rPr>
                <w:i/>
              </w:rPr>
              <w:t xml:space="preserve">(битовый интервал) </w:t>
            </w:r>
          </w:p>
        </w:tc>
        <w:tc>
          <w:tcPr>
            <w:tcW w:w="3123" w:type="dxa"/>
            <w:tcBorders>
              <w:top w:val="single" w:sz="4" w:space="0" w:color="000000"/>
              <w:left w:val="single" w:sz="4" w:space="0" w:color="000000"/>
              <w:bottom w:val="single" w:sz="4" w:space="0" w:color="000000"/>
              <w:right w:val="single" w:sz="4" w:space="0" w:color="000000"/>
            </w:tcBorders>
          </w:tcPr>
          <w:p w14:paraId="2DD781AB" w14:textId="77777777" w:rsidR="00516644" w:rsidRDefault="00441C31">
            <w:pPr>
              <w:spacing w:after="201" w:line="311" w:lineRule="auto"/>
              <w:ind w:left="0" w:right="0" w:firstLine="0"/>
              <w:jc w:val="left"/>
            </w:pPr>
            <w:r>
              <w:rPr>
                <w:i/>
              </w:rPr>
              <w:t xml:space="preserve">Максимальная задержка </w:t>
            </w:r>
          </w:p>
          <w:p w14:paraId="3F9655FD" w14:textId="77777777" w:rsidR="00516644" w:rsidRDefault="00441C31">
            <w:pPr>
              <w:spacing w:after="0" w:line="259" w:lineRule="auto"/>
              <w:ind w:left="0" w:right="0" w:firstLine="0"/>
              <w:jc w:val="left"/>
            </w:pPr>
            <w:r>
              <w:rPr>
                <w:i/>
              </w:rPr>
              <w:t xml:space="preserve">(битовый интервал) </w:t>
            </w:r>
          </w:p>
        </w:tc>
      </w:tr>
      <w:tr w:rsidR="00516644" w14:paraId="0769B8F8" w14:textId="77777777">
        <w:trPr>
          <w:trHeight w:val="581"/>
        </w:trPr>
        <w:tc>
          <w:tcPr>
            <w:tcW w:w="3536" w:type="dxa"/>
            <w:tcBorders>
              <w:top w:val="single" w:sz="4" w:space="0" w:color="000000"/>
              <w:left w:val="single" w:sz="4" w:space="0" w:color="000000"/>
              <w:bottom w:val="single" w:sz="4" w:space="0" w:color="000000"/>
              <w:right w:val="single" w:sz="4" w:space="0" w:color="000000"/>
            </w:tcBorders>
          </w:tcPr>
          <w:p w14:paraId="57091171" w14:textId="77777777" w:rsidR="00516644" w:rsidRDefault="00441C31">
            <w:pPr>
              <w:spacing w:after="0" w:line="259" w:lineRule="auto"/>
              <w:ind w:left="2" w:right="0" w:firstLine="0"/>
              <w:jc w:val="left"/>
            </w:pPr>
            <w:r>
              <w:t xml:space="preserve">Два абонента TX/FX </w:t>
            </w:r>
          </w:p>
        </w:tc>
        <w:tc>
          <w:tcPr>
            <w:tcW w:w="2688" w:type="dxa"/>
            <w:tcBorders>
              <w:top w:val="single" w:sz="4" w:space="0" w:color="000000"/>
              <w:left w:val="single" w:sz="4" w:space="0" w:color="000000"/>
              <w:bottom w:val="single" w:sz="4" w:space="0" w:color="000000"/>
              <w:right w:val="single" w:sz="4" w:space="0" w:color="000000"/>
            </w:tcBorders>
          </w:tcPr>
          <w:p w14:paraId="11EF0BC6" w14:textId="77777777" w:rsidR="00516644" w:rsidRDefault="00441C31">
            <w:pPr>
              <w:spacing w:after="0" w:line="259" w:lineRule="auto"/>
              <w:ind w:left="2" w:right="0" w:firstLine="0"/>
              <w:jc w:val="left"/>
            </w:pPr>
            <w: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1AA357BD" w14:textId="77777777" w:rsidR="00516644" w:rsidRDefault="00441C31">
            <w:pPr>
              <w:spacing w:after="0" w:line="259" w:lineRule="auto"/>
              <w:ind w:left="0" w:right="0" w:firstLine="0"/>
              <w:jc w:val="left"/>
            </w:pPr>
            <w:r>
              <w:t xml:space="preserve">100 </w:t>
            </w:r>
          </w:p>
        </w:tc>
      </w:tr>
      <w:tr w:rsidR="00516644" w14:paraId="6714587B" w14:textId="77777777">
        <w:trPr>
          <w:trHeight w:val="581"/>
        </w:trPr>
        <w:tc>
          <w:tcPr>
            <w:tcW w:w="3536" w:type="dxa"/>
            <w:tcBorders>
              <w:top w:val="single" w:sz="4" w:space="0" w:color="000000"/>
              <w:left w:val="single" w:sz="4" w:space="0" w:color="000000"/>
              <w:bottom w:val="single" w:sz="4" w:space="0" w:color="000000"/>
              <w:right w:val="single" w:sz="4" w:space="0" w:color="000000"/>
            </w:tcBorders>
          </w:tcPr>
          <w:p w14:paraId="7DE9A442" w14:textId="77777777" w:rsidR="00516644" w:rsidRDefault="00441C31">
            <w:pPr>
              <w:spacing w:after="0" w:line="259" w:lineRule="auto"/>
              <w:ind w:left="2" w:right="0" w:firstLine="0"/>
              <w:jc w:val="left"/>
            </w:pPr>
            <w:r>
              <w:t xml:space="preserve">Два абонента T4 </w:t>
            </w:r>
          </w:p>
        </w:tc>
        <w:tc>
          <w:tcPr>
            <w:tcW w:w="2688" w:type="dxa"/>
            <w:tcBorders>
              <w:top w:val="single" w:sz="4" w:space="0" w:color="000000"/>
              <w:left w:val="single" w:sz="4" w:space="0" w:color="000000"/>
              <w:bottom w:val="single" w:sz="4" w:space="0" w:color="000000"/>
              <w:right w:val="single" w:sz="4" w:space="0" w:color="000000"/>
            </w:tcBorders>
          </w:tcPr>
          <w:p w14:paraId="074F7197" w14:textId="77777777" w:rsidR="00516644" w:rsidRDefault="00441C31">
            <w:pPr>
              <w:spacing w:after="0" w:line="259" w:lineRule="auto"/>
              <w:ind w:left="2" w:right="0" w:firstLine="0"/>
              <w:jc w:val="left"/>
            </w:pPr>
            <w: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0DC559D7" w14:textId="77777777" w:rsidR="00516644" w:rsidRDefault="00441C31">
            <w:pPr>
              <w:spacing w:after="0" w:line="259" w:lineRule="auto"/>
              <w:ind w:left="0" w:right="0" w:firstLine="0"/>
              <w:jc w:val="left"/>
            </w:pPr>
            <w:r>
              <w:t xml:space="preserve">138 </w:t>
            </w:r>
          </w:p>
        </w:tc>
      </w:tr>
      <w:tr w:rsidR="00516644" w14:paraId="05655A0E" w14:textId="77777777">
        <w:trPr>
          <w:trHeight w:val="1150"/>
        </w:trPr>
        <w:tc>
          <w:tcPr>
            <w:tcW w:w="3536" w:type="dxa"/>
            <w:tcBorders>
              <w:top w:val="single" w:sz="4" w:space="0" w:color="000000"/>
              <w:left w:val="single" w:sz="4" w:space="0" w:color="000000"/>
              <w:bottom w:val="single" w:sz="4" w:space="0" w:color="000000"/>
              <w:right w:val="single" w:sz="4" w:space="0" w:color="000000"/>
            </w:tcBorders>
          </w:tcPr>
          <w:p w14:paraId="12935C8D" w14:textId="77777777" w:rsidR="00516644" w:rsidRDefault="00441C31">
            <w:pPr>
              <w:spacing w:after="0" w:line="259" w:lineRule="auto"/>
              <w:ind w:left="2" w:right="1110" w:firstLine="0"/>
              <w:jc w:val="left"/>
            </w:pPr>
            <w:r>
              <w:t xml:space="preserve">Один абонент T4 и один TX/FX </w:t>
            </w:r>
          </w:p>
        </w:tc>
        <w:tc>
          <w:tcPr>
            <w:tcW w:w="2688" w:type="dxa"/>
            <w:tcBorders>
              <w:top w:val="single" w:sz="4" w:space="0" w:color="000000"/>
              <w:left w:val="single" w:sz="4" w:space="0" w:color="000000"/>
              <w:bottom w:val="single" w:sz="4" w:space="0" w:color="000000"/>
              <w:right w:val="single" w:sz="4" w:space="0" w:color="000000"/>
            </w:tcBorders>
          </w:tcPr>
          <w:p w14:paraId="3A5235FC" w14:textId="77777777" w:rsidR="00516644" w:rsidRDefault="00441C31">
            <w:pPr>
              <w:spacing w:after="0" w:line="259" w:lineRule="auto"/>
              <w:ind w:left="2" w:right="0" w:firstLine="0"/>
              <w:jc w:val="left"/>
            </w:pPr>
            <w: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7EEDD730" w14:textId="77777777" w:rsidR="00516644" w:rsidRDefault="00441C31">
            <w:pPr>
              <w:spacing w:after="0" w:line="259" w:lineRule="auto"/>
              <w:ind w:left="0" w:right="0" w:firstLine="0"/>
              <w:jc w:val="left"/>
            </w:pPr>
            <w:r>
              <w:t xml:space="preserve">127 </w:t>
            </w:r>
          </w:p>
        </w:tc>
      </w:tr>
      <w:tr w:rsidR="00516644" w14:paraId="396D140C" w14:textId="77777777">
        <w:trPr>
          <w:trHeight w:val="1152"/>
        </w:trPr>
        <w:tc>
          <w:tcPr>
            <w:tcW w:w="3536" w:type="dxa"/>
            <w:tcBorders>
              <w:top w:val="single" w:sz="4" w:space="0" w:color="000000"/>
              <w:left w:val="single" w:sz="4" w:space="0" w:color="000000"/>
              <w:bottom w:val="single" w:sz="4" w:space="0" w:color="000000"/>
              <w:right w:val="single" w:sz="4" w:space="0" w:color="000000"/>
            </w:tcBorders>
          </w:tcPr>
          <w:p w14:paraId="1C3C8A41" w14:textId="77777777" w:rsidR="00516644" w:rsidRDefault="00441C31">
            <w:pPr>
              <w:spacing w:after="0" w:line="259" w:lineRule="auto"/>
              <w:ind w:left="2" w:right="0" w:firstLine="0"/>
            </w:pPr>
            <w:r>
              <w:t xml:space="preserve">Сегмент на </w:t>
            </w:r>
            <w:proofErr w:type="gramStart"/>
            <w:r>
              <w:t>кабеле  категории</w:t>
            </w:r>
            <w:proofErr w:type="gramEnd"/>
            <w:r>
              <w:t xml:space="preserve"> 3 </w:t>
            </w:r>
          </w:p>
        </w:tc>
        <w:tc>
          <w:tcPr>
            <w:tcW w:w="2688" w:type="dxa"/>
            <w:tcBorders>
              <w:top w:val="single" w:sz="4" w:space="0" w:color="000000"/>
              <w:left w:val="single" w:sz="4" w:space="0" w:color="000000"/>
              <w:bottom w:val="single" w:sz="4" w:space="0" w:color="000000"/>
              <w:right w:val="single" w:sz="4" w:space="0" w:color="000000"/>
            </w:tcBorders>
          </w:tcPr>
          <w:p w14:paraId="599097CF" w14:textId="77777777" w:rsidR="00516644" w:rsidRDefault="00441C31">
            <w:pPr>
              <w:spacing w:after="0" w:line="259" w:lineRule="auto"/>
              <w:ind w:left="2" w:right="0" w:firstLine="0"/>
              <w:jc w:val="left"/>
            </w:pPr>
            <w:r>
              <w:t xml:space="preserve">1,14 </w:t>
            </w:r>
          </w:p>
        </w:tc>
        <w:tc>
          <w:tcPr>
            <w:tcW w:w="3123" w:type="dxa"/>
            <w:tcBorders>
              <w:top w:val="single" w:sz="4" w:space="0" w:color="000000"/>
              <w:left w:val="single" w:sz="4" w:space="0" w:color="000000"/>
              <w:bottom w:val="single" w:sz="4" w:space="0" w:color="000000"/>
              <w:right w:val="single" w:sz="4" w:space="0" w:color="000000"/>
            </w:tcBorders>
          </w:tcPr>
          <w:p w14:paraId="1B1CC2E2" w14:textId="77777777" w:rsidR="00516644" w:rsidRDefault="00441C31">
            <w:pPr>
              <w:spacing w:after="0" w:line="259" w:lineRule="auto"/>
              <w:ind w:left="0" w:right="0" w:firstLine="0"/>
              <w:jc w:val="left"/>
            </w:pPr>
            <w:r>
              <w:t xml:space="preserve">114 (100 м) </w:t>
            </w:r>
          </w:p>
        </w:tc>
      </w:tr>
      <w:tr w:rsidR="00516644" w14:paraId="6B825F38" w14:textId="77777777">
        <w:trPr>
          <w:trHeight w:val="1150"/>
        </w:trPr>
        <w:tc>
          <w:tcPr>
            <w:tcW w:w="3536" w:type="dxa"/>
            <w:tcBorders>
              <w:top w:val="single" w:sz="4" w:space="0" w:color="000000"/>
              <w:left w:val="single" w:sz="4" w:space="0" w:color="000000"/>
              <w:bottom w:val="single" w:sz="4" w:space="0" w:color="000000"/>
              <w:right w:val="single" w:sz="4" w:space="0" w:color="000000"/>
            </w:tcBorders>
          </w:tcPr>
          <w:p w14:paraId="28A6CFD3" w14:textId="77777777" w:rsidR="00516644" w:rsidRDefault="00441C31">
            <w:pPr>
              <w:spacing w:after="0" w:line="259" w:lineRule="auto"/>
              <w:ind w:left="2" w:right="0" w:firstLine="0"/>
            </w:pPr>
            <w:r>
              <w:lastRenderedPageBreak/>
              <w:t xml:space="preserve">Сегмент на </w:t>
            </w:r>
            <w:proofErr w:type="gramStart"/>
            <w:r>
              <w:t>кабеле  категории</w:t>
            </w:r>
            <w:proofErr w:type="gramEnd"/>
            <w:r>
              <w:t xml:space="preserve"> 4 </w:t>
            </w:r>
          </w:p>
        </w:tc>
        <w:tc>
          <w:tcPr>
            <w:tcW w:w="2688" w:type="dxa"/>
            <w:tcBorders>
              <w:top w:val="single" w:sz="4" w:space="0" w:color="000000"/>
              <w:left w:val="single" w:sz="4" w:space="0" w:color="000000"/>
              <w:bottom w:val="single" w:sz="4" w:space="0" w:color="000000"/>
              <w:right w:val="single" w:sz="4" w:space="0" w:color="000000"/>
            </w:tcBorders>
          </w:tcPr>
          <w:p w14:paraId="227FA5B9" w14:textId="77777777" w:rsidR="00516644" w:rsidRDefault="00441C31">
            <w:pPr>
              <w:spacing w:after="0" w:line="259" w:lineRule="auto"/>
              <w:ind w:left="2" w:right="0" w:firstLine="0"/>
              <w:jc w:val="left"/>
            </w:pPr>
            <w:r>
              <w:t xml:space="preserve">1,14 </w:t>
            </w:r>
          </w:p>
        </w:tc>
        <w:tc>
          <w:tcPr>
            <w:tcW w:w="3123" w:type="dxa"/>
            <w:tcBorders>
              <w:top w:val="single" w:sz="4" w:space="0" w:color="000000"/>
              <w:left w:val="single" w:sz="4" w:space="0" w:color="000000"/>
              <w:bottom w:val="single" w:sz="4" w:space="0" w:color="000000"/>
              <w:right w:val="single" w:sz="4" w:space="0" w:color="000000"/>
            </w:tcBorders>
          </w:tcPr>
          <w:p w14:paraId="16057C68" w14:textId="77777777" w:rsidR="00516644" w:rsidRDefault="00441C31">
            <w:pPr>
              <w:spacing w:after="0" w:line="259" w:lineRule="auto"/>
              <w:ind w:left="0" w:right="0" w:firstLine="0"/>
              <w:jc w:val="left"/>
            </w:pPr>
            <w:r>
              <w:t xml:space="preserve">114 (100 м) </w:t>
            </w:r>
          </w:p>
        </w:tc>
      </w:tr>
      <w:tr w:rsidR="00516644" w14:paraId="2F1FC58D" w14:textId="77777777">
        <w:trPr>
          <w:trHeight w:val="1152"/>
        </w:trPr>
        <w:tc>
          <w:tcPr>
            <w:tcW w:w="3536" w:type="dxa"/>
            <w:tcBorders>
              <w:top w:val="single" w:sz="4" w:space="0" w:color="000000"/>
              <w:left w:val="single" w:sz="4" w:space="0" w:color="000000"/>
              <w:bottom w:val="single" w:sz="4" w:space="0" w:color="000000"/>
              <w:right w:val="single" w:sz="4" w:space="0" w:color="000000"/>
            </w:tcBorders>
          </w:tcPr>
          <w:p w14:paraId="038BE574" w14:textId="77777777" w:rsidR="00516644" w:rsidRDefault="00441C31">
            <w:pPr>
              <w:spacing w:after="0" w:line="259" w:lineRule="auto"/>
              <w:ind w:left="2" w:right="0" w:firstLine="0"/>
            </w:pPr>
            <w:r>
              <w:t xml:space="preserve">Сегмент на </w:t>
            </w:r>
            <w:proofErr w:type="gramStart"/>
            <w:r>
              <w:t>кабеле  категории</w:t>
            </w:r>
            <w:proofErr w:type="gramEnd"/>
            <w:r>
              <w:t xml:space="preserve"> 5 </w:t>
            </w:r>
          </w:p>
        </w:tc>
        <w:tc>
          <w:tcPr>
            <w:tcW w:w="2688" w:type="dxa"/>
            <w:tcBorders>
              <w:top w:val="single" w:sz="4" w:space="0" w:color="000000"/>
              <w:left w:val="single" w:sz="4" w:space="0" w:color="000000"/>
              <w:bottom w:val="single" w:sz="4" w:space="0" w:color="000000"/>
              <w:right w:val="single" w:sz="4" w:space="0" w:color="000000"/>
            </w:tcBorders>
          </w:tcPr>
          <w:p w14:paraId="28EE3B3B" w14:textId="77777777" w:rsidR="00516644" w:rsidRDefault="00441C31">
            <w:pPr>
              <w:spacing w:after="0" w:line="259" w:lineRule="auto"/>
              <w:ind w:left="2" w:right="0" w:firstLine="0"/>
              <w:jc w:val="left"/>
            </w:pPr>
            <w:r>
              <w:t xml:space="preserve">1,112 </w:t>
            </w:r>
          </w:p>
        </w:tc>
        <w:tc>
          <w:tcPr>
            <w:tcW w:w="3123" w:type="dxa"/>
            <w:tcBorders>
              <w:top w:val="single" w:sz="4" w:space="0" w:color="000000"/>
              <w:left w:val="single" w:sz="4" w:space="0" w:color="000000"/>
              <w:bottom w:val="single" w:sz="4" w:space="0" w:color="000000"/>
              <w:right w:val="single" w:sz="4" w:space="0" w:color="000000"/>
            </w:tcBorders>
          </w:tcPr>
          <w:p w14:paraId="566300BA" w14:textId="77777777" w:rsidR="00516644" w:rsidRDefault="00441C31">
            <w:pPr>
              <w:spacing w:after="0" w:line="259" w:lineRule="auto"/>
              <w:ind w:left="0" w:right="0" w:firstLine="0"/>
              <w:jc w:val="left"/>
            </w:pPr>
            <w:r>
              <w:t xml:space="preserve">111,2 (100 м) </w:t>
            </w:r>
          </w:p>
        </w:tc>
      </w:tr>
      <w:tr w:rsidR="00516644" w14:paraId="483F1625" w14:textId="77777777">
        <w:trPr>
          <w:trHeight w:val="578"/>
        </w:trPr>
        <w:tc>
          <w:tcPr>
            <w:tcW w:w="3536" w:type="dxa"/>
            <w:tcBorders>
              <w:top w:val="single" w:sz="4" w:space="0" w:color="000000"/>
              <w:left w:val="single" w:sz="4" w:space="0" w:color="000000"/>
              <w:bottom w:val="single" w:sz="4" w:space="0" w:color="000000"/>
              <w:right w:val="single" w:sz="4" w:space="0" w:color="000000"/>
            </w:tcBorders>
          </w:tcPr>
          <w:p w14:paraId="70EA6DDD" w14:textId="77777777" w:rsidR="00516644" w:rsidRDefault="00441C31">
            <w:pPr>
              <w:spacing w:after="0" w:line="259" w:lineRule="auto"/>
              <w:ind w:left="2" w:right="0" w:firstLine="0"/>
            </w:pPr>
            <w:r>
              <w:t xml:space="preserve">Экранированная витая пара </w:t>
            </w:r>
          </w:p>
        </w:tc>
        <w:tc>
          <w:tcPr>
            <w:tcW w:w="2688" w:type="dxa"/>
            <w:tcBorders>
              <w:top w:val="single" w:sz="4" w:space="0" w:color="000000"/>
              <w:left w:val="single" w:sz="4" w:space="0" w:color="000000"/>
              <w:bottom w:val="single" w:sz="4" w:space="0" w:color="000000"/>
              <w:right w:val="single" w:sz="4" w:space="0" w:color="000000"/>
            </w:tcBorders>
          </w:tcPr>
          <w:p w14:paraId="6C85A79A" w14:textId="77777777" w:rsidR="00516644" w:rsidRDefault="00441C31">
            <w:pPr>
              <w:spacing w:after="0" w:line="259" w:lineRule="auto"/>
              <w:ind w:left="2" w:right="0" w:firstLine="0"/>
              <w:jc w:val="left"/>
            </w:pPr>
            <w:r>
              <w:t xml:space="preserve">1,112 </w:t>
            </w:r>
          </w:p>
        </w:tc>
        <w:tc>
          <w:tcPr>
            <w:tcW w:w="3123" w:type="dxa"/>
            <w:tcBorders>
              <w:top w:val="single" w:sz="4" w:space="0" w:color="000000"/>
              <w:left w:val="single" w:sz="4" w:space="0" w:color="000000"/>
              <w:bottom w:val="single" w:sz="4" w:space="0" w:color="000000"/>
              <w:right w:val="single" w:sz="4" w:space="0" w:color="000000"/>
            </w:tcBorders>
          </w:tcPr>
          <w:p w14:paraId="5E7BA393" w14:textId="77777777" w:rsidR="00516644" w:rsidRDefault="00441C31">
            <w:pPr>
              <w:spacing w:after="0" w:line="259" w:lineRule="auto"/>
              <w:ind w:left="0" w:right="0" w:firstLine="0"/>
              <w:jc w:val="left"/>
            </w:pPr>
            <w:r>
              <w:t xml:space="preserve">111,2 (100 м) </w:t>
            </w:r>
          </w:p>
        </w:tc>
      </w:tr>
      <w:tr w:rsidR="00516644" w14:paraId="3BC07CFC" w14:textId="77777777">
        <w:trPr>
          <w:trHeight w:val="581"/>
        </w:trPr>
        <w:tc>
          <w:tcPr>
            <w:tcW w:w="3536" w:type="dxa"/>
            <w:tcBorders>
              <w:top w:val="single" w:sz="4" w:space="0" w:color="000000"/>
              <w:left w:val="single" w:sz="4" w:space="0" w:color="000000"/>
              <w:bottom w:val="single" w:sz="4" w:space="0" w:color="000000"/>
              <w:right w:val="single" w:sz="4" w:space="0" w:color="000000"/>
            </w:tcBorders>
          </w:tcPr>
          <w:p w14:paraId="374157D1" w14:textId="77777777" w:rsidR="00516644" w:rsidRDefault="00441C31">
            <w:pPr>
              <w:spacing w:after="0" w:line="259" w:lineRule="auto"/>
              <w:ind w:left="2" w:right="0" w:firstLine="0"/>
              <w:jc w:val="left"/>
            </w:pPr>
            <w:r>
              <w:t xml:space="preserve">Оптоволоконный кабель </w:t>
            </w:r>
          </w:p>
        </w:tc>
        <w:tc>
          <w:tcPr>
            <w:tcW w:w="2688" w:type="dxa"/>
            <w:tcBorders>
              <w:top w:val="single" w:sz="4" w:space="0" w:color="000000"/>
              <w:left w:val="single" w:sz="4" w:space="0" w:color="000000"/>
              <w:bottom w:val="single" w:sz="4" w:space="0" w:color="000000"/>
              <w:right w:val="single" w:sz="4" w:space="0" w:color="000000"/>
            </w:tcBorders>
          </w:tcPr>
          <w:p w14:paraId="60D2C69D" w14:textId="77777777" w:rsidR="00516644" w:rsidRDefault="00441C31">
            <w:pPr>
              <w:spacing w:after="0" w:line="259" w:lineRule="auto"/>
              <w:ind w:left="2" w:right="0" w:firstLine="0"/>
              <w:jc w:val="left"/>
            </w:pPr>
            <w:r>
              <w:t xml:space="preserve">1,0 </w:t>
            </w:r>
          </w:p>
        </w:tc>
        <w:tc>
          <w:tcPr>
            <w:tcW w:w="3123" w:type="dxa"/>
            <w:tcBorders>
              <w:top w:val="single" w:sz="4" w:space="0" w:color="000000"/>
              <w:left w:val="single" w:sz="4" w:space="0" w:color="000000"/>
              <w:bottom w:val="single" w:sz="4" w:space="0" w:color="000000"/>
              <w:right w:val="single" w:sz="4" w:space="0" w:color="000000"/>
            </w:tcBorders>
          </w:tcPr>
          <w:p w14:paraId="111A5F23" w14:textId="77777777" w:rsidR="00516644" w:rsidRDefault="00441C31">
            <w:pPr>
              <w:spacing w:after="0" w:line="259" w:lineRule="auto"/>
              <w:ind w:left="0" w:right="0" w:firstLine="0"/>
              <w:jc w:val="left"/>
            </w:pPr>
            <w:r>
              <w:t xml:space="preserve">412 (412 м) </w:t>
            </w:r>
          </w:p>
        </w:tc>
      </w:tr>
      <w:tr w:rsidR="00516644" w14:paraId="5F923113" w14:textId="77777777">
        <w:trPr>
          <w:trHeight w:val="581"/>
        </w:trPr>
        <w:tc>
          <w:tcPr>
            <w:tcW w:w="3536" w:type="dxa"/>
            <w:tcBorders>
              <w:top w:val="single" w:sz="4" w:space="0" w:color="000000"/>
              <w:left w:val="single" w:sz="4" w:space="0" w:color="000000"/>
              <w:bottom w:val="single" w:sz="4" w:space="0" w:color="000000"/>
              <w:right w:val="single" w:sz="4" w:space="0" w:color="000000"/>
            </w:tcBorders>
          </w:tcPr>
          <w:p w14:paraId="62879D05" w14:textId="77777777" w:rsidR="00516644" w:rsidRDefault="00441C31">
            <w:pPr>
              <w:spacing w:after="0" w:line="259" w:lineRule="auto"/>
              <w:ind w:left="2" w:right="0" w:firstLine="0"/>
              <w:jc w:val="left"/>
            </w:pPr>
            <w:r>
              <w:t xml:space="preserve">Репитер (концентратор) </w:t>
            </w:r>
          </w:p>
        </w:tc>
        <w:tc>
          <w:tcPr>
            <w:tcW w:w="2688" w:type="dxa"/>
            <w:tcBorders>
              <w:top w:val="single" w:sz="4" w:space="0" w:color="000000"/>
              <w:left w:val="single" w:sz="4" w:space="0" w:color="000000"/>
              <w:bottom w:val="single" w:sz="4" w:space="0" w:color="000000"/>
              <w:right w:val="single" w:sz="4" w:space="0" w:color="000000"/>
            </w:tcBorders>
          </w:tcPr>
          <w:p w14:paraId="079FC1FB" w14:textId="77777777" w:rsidR="00516644" w:rsidRDefault="00441C31">
            <w:pPr>
              <w:spacing w:after="0" w:line="259" w:lineRule="auto"/>
              <w:ind w:left="2" w:right="0" w:firstLine="0"/>
              <w:jc w:val="left"/>
            </w:pPr>
            <w: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16E162A6" w14:textId="77777777" w:rsidR="00516644" w:rsidRDefault="00441C31">
            <w:pPr>
              <w:spacing w:after="0" w:line="259" w:lineRule="auto"/>
              <w:ind w:left="0" w:right="0" w:firstLine="0"/>
              <w:jc w:val="left"/>
            </w:pPr>
            <w:r>
              <w:t xml:space="preserve">140 </w:t>
            </w:r>
          </w:p>
        </w:tc>
      </w:tr>
      <w:tr w:rsidR="00516644" w14:paraId="77BC2B36" w14:textId="77777777">
        <w:trPr>
          <w:trHeight w:val="581"/>
        </w:trPr>
        <w:tc>
          <w:tcPr>
            <w:tcW w:w="3536" w:type="dxa"/>
            <w:tcBorders>
              <w:top w:val="single" w:sz="4" w:space="0" w:color="000000"/>
              <w:left w:val="single" w:sz="4" w:space="0" w:color="000000"/>
              <w:bottom w:val="single" w:sz="4" w:space="0" w:color="000000"/>
              <w:right w:val="single" w:sz="4" w:space="0" w:color="000000"/>
            </w:tcBorders>
          </w:tcPr>
          <w:p w14:paraId="06719DA4" w14:textId="77777777" w:rsidR="00516644" w:rsidRDefault="00441C31">
            <w:pPr>
              <w:spacing w:after="0" w:line="259" w:lineRule="auto"/>
              <w:ind w:left="2" w:right="0" w:firstLine="0"/>
              <w:jc w:val="left"/>
            </w:pPr>
            <w:r>
              <w:t xml:space="preserve">класса I </w:t>
            </w:r>
          </w:p>
        </w:tc>
        <w:tc>
          <w:tcPr>
            <w:tcW w:w="2688" w:type="dxa"/>
            <w:tcBorders>
              <w:top w:val="single" w:sz="4" w:space="0" w:color="000000"/>
              <w:left w:val="single" w:sz="4" w:space="0" w:color="000000"/>
              <w:bottom w:val="single" w:sz="4" w:space="0" w:color="000000"/>
              <w:right w:val="single" w:sz="4" w:space="0" w:color="000000"/>
            </w:tcBorders>
          </w:tcPr>
          <w:p w14:paraId="4FB95A18" w14:textId="77777777" w:rsidR="00516644" w:rsidRDefault="00516644">
            <w:pPr>
              <w:spacing w:after="160" w:line="259" w:lineRule="auto"/>
              <w:ind w:left="0" w:right="0" w:firstLine="0"/>
              <w:jc w:val="left"/>
            </w:pPr>
          </w:p>
        </w:tc>
        <w:tc>
          <w:tcPr>
            <w:tcW w:w="3123" w:type="dxa"/>
            <w:tcBorders>
              <w:top w:val="single" w:sz="4" w:space="0" w:color="000000"/>
              <w:left w:val="single" w:sz="4" w:space="0" w:color="000000"/>
              <w:bottom w:val="single" w:sz="4" w:space="0" w:color="000000"/>
              <w:right w:val="single" w:sz="4" w:space="0" w:color="000000"/>
            </w:tcBorders>
          </w:tcPr>
          <w:p w14:paraId="14C2296E" w14:textId="77777777" w:rsidR="00516644" w:rsidRDefault="00516644">
            <w:pPr>
              <w:spacing w:after="160" w:line="259" w:lineRule="auto"/>
              <w:ind w:left="0" w:right="0" w:firstLine="0"/>
              <w:jc w:val="left"/>
            </w:pPr>
          </w:p>
        </w:tc>
      </w:tr>
      <w:tr w:rsidR="00516644" w14:paraId="0EA6A218" w14:textId="77777777">
        <w:trPr>
          <w:trHeight w:val="1152"/>
        </w:trPr>
        <w:tc>
          <w:tcPr>
            <w:tcW w:w="3536" w:type="dxa"/>
            <w:tcBorders>
              <w:top w:val="single" w:sz="4" w:space="0" w:color="000000"/>
              <w:left w:val="single" w:sz="4" w:space="0" w:color="000000"/>
              <w:bottom w:val="single" w:sz="4" w:space="0" w:color="000000"/>
              <w:right w:val="single" w:sz="4" w:space="0" w:color="000000"/>
            </w:tcBorders>
          </w:tcPr>
          <w:p w14:paraId="08D2B70C" w14:textId="77777777" w:rsidR="00516644" w:rsidRDefault="00441C31">
            <w:pPr>
              <w:spacing w:after="0" w:line="259" w:lineRule="auto"/>
              <w:ind w:left="2" w:right="0" w:firstLine="0"/>
              <w:jc w:val="left"/>
            </w:pPr>
            <w:r>
              <w:t xml:space="preserve">Репитер (концентратор) класса II с портами TX/FX </w:t>
            </w:r>
          </w:p>
        </w:tc>
        <w:tc>
          <w:tcPr>
            <w:tcW w:w="2688" w:type="dxa"/>
            <w:tcBorders>
              <w:top w:val="single" w:sz="4" w:space="0" w:color="000000"/>
              <w:left w:val="single" w:sz="4" w:space="0" w:color="000000"/>
              <w:bottom w:val="single" w:sz="4" w:space="0" w:color="000000"/>
              <w:right w:val="single" w:sz="4" w:space="0" w:color="000000"/>
            </w:tcBorders>
          </w:tcPr>
          <w:p w14:paraId="16C507BA" w14:textId="77777777" w:rsidR="00516644" w:rsidRDefault="00441C31">
            <w:pPr>
              <w:spacing w:after="0" w:line="259" w:lineRule="auto"/>
              <w:ind w:left="2" w:right="0" w:firstLine="0"/>
              <w:jc w:val="left"/>
            </w:pPr>
            <w: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1FC61F2C" w14:textId="77777777" w:rsidR="00516644" w:rsidRDefault="00441C31">
            <w:pPr>
              <w:spacing w:after="0" w:line="259" w:lineRule="auto"/>
              <w:ind w:left="0" w:right="0" w:firstLine="0"/>
              <w:jc w:val="left"/>
            </w:pPr>
            <w:r>
              <w:t xml:space="preserve">92 </w:t>
            </w:r>
          </w:p>
        </w:tc>
      </w:tr>
      <w:tr w:rsidR="00516644" w14:paraId="7BFC81B5" w14:textId="77777777">
        <w:trPr>
          <w:trHeight w:val="1150"/>
        </w:trPr>
        <w:tc>
          <w:tcPr>
            <w:tcW w:w="3536" w:type="dxa"/>
            <w:tcBorders>
              <w:top w:val="single" w:sz="4" w:space="0" w:color="000000"/>
              <w:left w:val="single" w:sz="4" w:space="0" w:color="000000"/>
              <w:bottom w:val="single" w:sz="4" w:space="0" w:color="000000"/>
              <w:right w:val="single" w:sz="4" w:space="0" w:color="000000"/>
            </w:tcBorders>
          </w:tcPr>
          <w:p w14:paraId="29A534A8" w14:textId="77777777" w:rsidR="00516644" w:rsidRDefault="00441C31">
            <w:pPr>
              <w:spacing w:after="0" w:line="259" w:lineRule="auto"/>
              <w:ind w:left="2" w:right="0" w:firstLine="0"/>
              <w:jc w:val="left"/>
            </w:pPr>
            <w:r>
              <w:t xml:space="preserve">Репитер (концентратор) класса II с портами T4 </w:t>
            </w:r>
          </w:p>
        </w:tc>
        <w:tc>
          <w:tcPr>
            <w:tcW w:w="2688" w:type="dxa"/>
            <w:tcBorders>
              <w:top w:val="single" w:sz="4" w:space="0" w:color="000000"/>
              <w:left w:val="single" w:sz="4" w:space="0" w:color="000000"/>
              <w:bottom w:val="single" w:sz="4" w:space="0" w:color="000000"/>
              <w:right w:val="single" w:sz="4" w:space="0" w:color="000000"/>
            </w:tcBorders>
          </w:tcPr>
          <w:p w14:paraId="41E1E4E0" w14:textId="77777777" w:rsidR="00516644" w:rsidRDefault="00441C31">
            <w:pPr>
              <w:spacing w:after="0" w:line="259" w:lineRule="auto"/>
              <w:ind w:left="2" w:right="0" w:firstLine="0"/>
              <w:jc w:val="left"/>
            </w:pPr>
            <w:r>
              <w:t xml:space="preserve">– </w:t>
            </w:r>
          </w:p>
        </w:tc>
        <w:tc>
          <w:tcPr>
            <w:tcW w:w="3123" w:type="dxa"/>
            <w:tcBorders>
              <w:top w:val="single" w:sz="4" w:space="0" w:color="000000"/>
              <w:left w:val="single" w:sz="4" w:space="0" w:color="000000"/>
              <w:bottom w:val="single" w:sz="4" w:space="0" w:color="000000"/>
              <w:right w:val="single" w:sz="4" w:space="0" w:color="000000"/>
            </w:tcBorders>
          </w:tcPr>
          <w:p w14:paraId="12164908" w14:textId="77777777" w:rsidR="00516644" w:rsidRDefault="00441C31">
            <w:pPr>
              <w:spacing w:after="0" w:line="259" w:lineRule="auto"/>
              <w:ind w:left="0" w:right="0" w:firstLine="0"/>
              <w:jc w:val="left"/>
            </w:pPr>
            <w:r>
              <w:t xml:space="preserve">67 </w:t>
            </w:r>
          </w:p>
        </w:tc>
      </w:tr>
    </w:tbl>
    <w:p w14:paraId="2108F9BD" w14:textId="77777777" w:rsidR="00516644" w:rsidRDefault="00441C31">
      <w:pPr>
        <w:spacing w:after="220" w:line="259" w:lineRule="auto"/>
        <w:ind w:left="0" w:right="0" w:firstLine="0"/>
        <w:jc w:val="left"/>
      </w:pPr>
      <w:r>
        <w:t xml:space="preserve"> </w:t>
      </w:r>
    </w:p>
    <w:p w14:paraId="70617A3C" w14:textId="77777777" w:rsidR="00516644" w:rsidRDefault="00441C31">
      <w:pPr>
        <w:ind w:left="-15" w:right="0"/>
      </w:pPr>
      <w:r>
        <w:t xml:space="preserve">Для вычисления полного двойного (кругового) времени прохождения для сегмента сети необходимо умножить длину сегмента на величину задержки на метр, взятую из второго столбца таблицы 2. Если сегмент имеет максимально возможную длину, то можно взять величину </w:t>
      </w:r>
      <w:r>
        <w:t>максимальной задержки для данного сегмента из третьего столбца таблицы. Затем задержки сегментов, входящих в путь максимальной длины, надо просуммировать и прибавить к этой сумме величину задержки для двух абонентов (три верхние строчки таблицы) и величины</w:t>
      </w:r>
      <w:r>
        <w:t xml:space="preserve"> задержек для всех репитеров (концентраторов), входящих в данный путь. Суммарная задержка должна быть меньше, чем </w:t>
      </w:r>
      <w:r>
        <w:rPr>
          <w:b/>
        </w:rPr>
        <w:t>512</w:t>
      </w:r>
      <w:r>
        <w:t xml:space="preserve"> битовых интервалов. </w:t>
      </w:r>
    </w:p>
    <w:p w14:paraId="669B40F0" w14:textId="77777777" w:rsidR="00516644" w:rsidRDefault="00441C31">
      <w:pPr>
        <w:spacing w:after="397" w:line="259" w:lineRule="auto"/>
        <w:ind w:left="708" w:right="0" w:firstLine="0"/>
        <w:jc w:val="left"/>
      </w:pPr>
      <w:r>
        <w:t xml:space="preserve"> </w:t>
      </w:r>
    </w:p>
    <w:p w14:paraId="6D171BD0" w14:textId="77777777" w:rsidR="00516644" w:rsidRDefault="00441C31">
      <w:pPr>
        <w:spacing w:after="3" w:line="398" w:lineRule="auto"/>
        <w:ind w:left="705" w:right="0" w:hanging="360"/>
        <w:jc w:val="left"/>
      </w:pPr>
      <w:r>
        <w:rPr>
          <w:b/>
        </w:rPr>
        <w:lastRenderedPageBreak/>
        <w:t>4.</w:t>
      </w:r>
      <w:r>
        <w:rPr>
          <w:rFonts w:ascii="Arial" w:eastAsia="Arial" w:hAnsi="Arial" w:cs="Arial"/>
          <w:b/>
        </w:rPr>
        <w:t xml:space="preserve"> </w:t>
      </w:r>
      <w:r>
        <w:rPr>
          <w:b/>
        </w:rPr>
        <w:t xml:space="preserve">Почему в этой лабораторной нет расчета сокращения </w:t>
      </w:r>
      <w:proofErr w:type="spellStart"/>
      <w:r>
        <w:rPr>
          <w:b/>
        </w:rPr>
        <w:t>межкадрового</w:t>
      </w:r>
      <w:proofErr w:type="spellEnd"/>
      <w:r>
        <w:rPr>
          <w:b/>
        </w:rPr>
        <w:t xml:space="preserve"> интервала?</w:t>
      </w:r>
      <w:r>
        <w:rPr>
          <w:b/>
          <w:i/>
        </w:rPr>
        <w:t xml:space="preserve"> </w:t>
      </w:r>
    </w:p>
    <w:p w14:paraId="2A92F898" w14:textId="77777777" w:rsidR="00516644" w:rsidRDefault="00441C31">
      <w:pPr>
        <w:ind w:left="-15" w:right="0"/>
      </w:pPr>
      <w:r>
        <w:t xml:space="preserve">В сетях </w:t>
      </w:r>
      <w:proofErr w:type="spellStart"/>
      <w:r>
        <w:t>Fast</w:t>
      </w:r>
      <w:proofErr w:type="spellEnd"/>
      <w:r>
        <w:t xml:space="preserve"> </w:t>
      </w:r>
      <w:proofErr w:type="spellStart"/>
      <w:r>
        <w:t>Ethernet</w:t>
      </w:r>
      <w:proofErr w:type="spellEnd"/>
      <w:r>
        <w:t xml:space="preserve"> любой источник кадров данных для сети: сетевой адаптер, порт моста, порт маршрутизатора, модуль управления сетью и др. относят к определенной категории оборудования, которая называется - DTE (</w:t>
      </w:r>
      <w:proofErr w:type="spellStart"/>
      <w:r>
        <w:t>Data</w:t>
      </w:r>
      <w:proofErr w:type="spellEnd"/>
      <w:r>
        <w:t xml:space="preserve"> </w:t>
      </w:r>
      <w:proofErr w:type="spellStart"/>
      <w:r>
        <w:t>Terminal</w:t>
      </w:r>
      <w:proofErr w:type="spellEnd"/>
      <w:r>
        <w:t xml:space="preserve"> </w:t>
      </w:r>
      <w:proofErr w:type="spellStart"/>
      <w:r>
        <w:t>Equipment</w:t>
      </w:r>
      <w:proofErr w:type="spellEnd"/>
      <w:r>
        <w:t xml:space="preserve">).  </w:t>
      </w:r>
    </w:p>
    <w:p w14:paraId="6357A6C6" w14:textId="77777777" w:rsidR="00516644" w:rsidRDefault="00441C31">
      <w:pPr>
        <w:ind w:left="-15" w:right="0"/>
      </w:pPr>
      <w:r>
        <w:t>Каждый кадр, к</w:t>
      </w:r>
      <w:r>
        <w:t xml:space="preserve">оторый вырабатывает такое устройство для разделяемого сегмента </w:t>
      </w:r>
      <w:proofErr w:type="gramStart"/>
      <w:r>
        <w:t>- это</w:t>
      </w:r>
      <w:proofErr w:type="gramEnd"/>
      <w:r>
        <w:t xml:space="preserve"> новый кадр. Так, к примеру, если мост (коммутатор) передают через свой выходной порт кадр, который поступил в свое время от подключенного к нему сетевого адаптера, то для сегмента сети, к</w:t>
      </w:r>
      <w:r>
        <w:t xml:space="preserve"> которому подключен этот выходной порт, этот кадр является новым.  </w:t>
      </w:r>
    </w:p>
    <w:p w14:paraId="34A5E5AD" w14:textId="77777777" w:rsidR="00516644" w:rsidRDefault="00441C31">
      <w:pPr>
        <w:ind w:left="-15" w:right="0"/>
      </w:pPr>
      <w:r>
        <w:t xml:space="preserve">Порт повторителя не является DTE, так как он просто побитно повторяет на выходе, то, что получает на входе, то есть повторяет уже появившийся в сегменте кадр.  </w:t>
      </w:r>
    </w:p>
    <w:p w14:paraId="5B68FF54" w14:textId="77777777" w:rsidR="00516644" w:rsidRDefault="00441C31">
      <w:pPr>
        <w:spacing w:after="207"/>
        <w:ind w:left="-15" w:right="0"/>
      </w:pPr>
      <w:r>
        <w:t>В прошлой лабораторной рабо</w:t>
      </w:r>
      <w:r>
        <w:t xml:space="preserve">те мы определили четыре основных правила корректной конфигурации </w:t>
      </w:r>
      <w:proofErr w:type="spellStart"/>
      <w:r>
        <w:t>Ethernet</w:t>
      </w:r>
      <w:proofErr w:type="spellEnd"/>
      <w:r>
        <w:t xml:space="preserve"> 802.3:  </w:t>
      </w:r>
    </w:p>
    <w:p w14:paraId="66181F6B" w14:textId="77777777" w:rsidR="00516644" w:rsidRDefault="00441C31">
      <w:pPr>
        <w:numPr>
          <w:ilvl w:val="0"/>
          <w:numId w:val="5"/>
        </w:numPr>
        <w:spacing w:after="387" w:line="259" w:lineRule="auto"/>
        <w:ind w:right="0" w:firstLine="708"/>
      </w:pPr>
      <w:r>
        <w:rPr>
          <w:i/>
        </w:rPr>
        <w:t xml:space="preserve">количество узлов не более 1024 </w:t>
      </w:r>
    </w:p>
    <w:p w14:paraId="467A26E9" w14:textId="77777777" w:rsidR="00516644" w:rsidRDefault="00441C31">
      <w:pPr>
        <w:numPr>
          <w:ilvl w:val="0"/>
          <w:numId w:val="5"/>
        </w:numPr>
        <w:spacing w:after="203" w:line="394" w:lineRule="auto"/>
        <w:ind w:right="0" w:firstLine="708"/>
      </w:pPr>
      <w:r>
        <w:rPr>
          <w:i/>
        </w:rPr>
        <w:t>максимальная длина кабеля в сегменте определена соответствующей спецификацией</w:t>
      </w:r>
      <w:r>
        <w:t xml:space="preserve">  </w:t>
      </w:r>
    </w:p>
    <w:p w14:paraId="573386B8" w14:textId="77777777" w:rsidR="00516644" w:rsidRDefault="00441C31">
      <w:pPr>
        <w:numPr>
          <w:ilvl w:val="0"/>
          <w:numId w:val="5"/>
        </w:numPr>
        <w:spacing w:after="230" w:line="375" w:lineRule="auto"/>
        <w:ind w:right="0" w:firstLine="708"/>
      </w:pPr>
      <w:r>
        <w:rPr>
          <w:i/>
        </w:rPr>
        <w:t>время двойного оборота сигнала (</w:t>
      </w:r>
      <w:proofErr w:type="spellStart"/>
      <w:r>
        <w:rPr>
          <w:i/>
        </w:rPr>
        <w:t>Path</w:t>
      </w:r>
      <w:proofErr w:type="spellEnd"/>
      <w:r>
        <w:rPr>
          <w:i/>
        </w:rPr>
        <w:t xml:space="preserve"> </w:t>
      </w:r>
      <w:proofErr w:type="spellStart"/>
      <w:r>
        <w:rPr>
          <w:i/>
        </w:rPr>
        <w:t>Delay</w:t>
      </w:r>
      <w:proofErr w:type="spellEnd"/>
      <w:r>
        <w:rPr>
          <w:i/>
        </w:rPr>
        <w:t xml:space="preserve"> </w:t>
      </w:r>
      <w:proofErr w:type="spellStart"/>
      <w:r>
        <w:rPr>
          <w:i/>
        </w:rPr>
        <w:t>Value</w:t>
      </w:r>
      <w:proofErr w:type="spellEnd"/>
      <w:r>
        <w:rPr>
          <w:i/>
        </w:rPr>
        <w:t>, PDV) между двумя самыми удаленными друг от друга станциями сети не более 575 битовых интервала</w:t>
      </w:r>
      <w:r>
        <w:t xml:space="preserve"> </w:t>
      </w:r>
    </w:p>
    <w:p w14:paraId="6EC42505" w14:textId="77777777" w:rsidR="00516644" w:rsidRDefault="00441C31">
      <w:pPr>
        <w:numPr>
          <w:ilvl w:val="0"/>
          <w:numId w:val="5"/>
        </w:numPr>
        <w:spacing w:after="174" w:line="376" w:lineRule="auto"/>
        <w:ind w:right="0" w:firstLine="708"/>
      </w:pPr>
      <w:r>
        <w:rPr>
          <w:i/>
        </w:rPr>
        <w:t xml:space="preserve">сокращение </w:t>
      </w:r>
      <w:proofErr w:type="spellStart"/>
      <w:r>
        <w:rPr>
          <w:i/>
        </w:rPr>
        <w:t>межкадрового</w:t>
      </w:r>
      <w:proofErr w:type="spellEnd"/>
      <w:r>
        <w:rPr>
          <w:i/>
        </w:rPr>
        <w:t xml:space="preserve"> интерв</w:t>
      </w:r>
      <w:r>
        <w:rPr>
          <w:i/>
        </w:rPr>
        <w:t>ала IPG (</w:t>
      </w:r>
      <w:proofErr w:type="spellStart"/>
      <w:r>
        <w:rPr>
          <w:i/>
        </w:rPr>
        <w:t>Path</w:t>
      </w:r>
      <w:proofErr w:type="spellEnd"/>
      <w:r>
        <w:rPr>
          <w:i/>
        </w:rPr>
        <w:t xml:space="preserve"> </w:t>
      </w:r>
      <w:proofErr w:type="spellStart"/>
      <w:r>
        <w:rPr>
          <w:i/>
        </w:rPr>
        <w:t>Variability</w:t>
      </w:r>
      <w:proofErr w:type="spellEnd"/>
      <w:r>
        <w:rPr>
          <w:i/>
        </w:rPr>
        <w:t xml:space="preserve"> </w:t>
      </w:r>
      <w:proofErr w:type="spellStart"/>
      <w:r>
        <w:rPr>
          <w:i/>
        </w:rPr>
        <w:t>Value</w:t>
      </w:r>
      <w:proofErr w:type="spellEnd"/>
      <w:r>
        <w:rPr>
          <w:i/>
        </w:rPr>
        <w:t>, PVV) при прохождении последовательности кадров через все повторители должно быть не больше, чем 49 битовых интервала</w:t>
      </w:r>
      <w:r>
        <w:t xml:space="preserve"> </w:t>
      </w:r>
    </w:p>
    <w:p w14:paraId="75CD2B65" w14:textId="77777777" w:rsidR="00516644" w:rsidRDefault="00441C31">
      <w:pPr>
        <w:spacing w:after="212"/>
        <w:ind w:left="-15" w:right="0"/>
      </w:pPr>
      <w:r>
        <w:lastRenderedPageBreak/>
        <w:t xml:space="preserve">Для сети </w:t>
      </w:r>
      <w:proofErr w:type="spellStart"/>
      <w:r>
        <w:t>Fast</w:t>
      </w:r>
      <w:proofErr w:type="spellEnd"/>
      <w:r>
        <w:t xml:space="preserve"> </w:t>
      </w:r>
      <w:proofErr w:type="spellStart"/>
      <w:r>
        <w:t>Ethernet</w:t>
      </w:r>
      <w:proofErr w:type="spellEnd"/>
      <w:r>
        <w:t xml:space="preserve">, которая сохранила протоколы MAC уровня </w:t>
      </w:r>
      <w:proofErr w:type="spellStart"/>
      <w:r>
        <w:t>Ethernet</w:t>
      </w:r>
      <w:proofErr w:type="spellEnd"/>
      <w:r>
        <w:t>, выполнение условия - PDV сети не</w:t>
      </w:r>
      <w:r>
        <w:t xml:space="preserve"> более 512 битовых интервала. </w:t>
      </w:r>
    </w:p>
    <w:p w14:paraId="5B06C830" w14:textId="77777777" w:rsidR="00516644" w:rsidRDefault="00441C31">
      <w:pPr>
        <w:spacing w:after="147" w:line="396" w:lineRule="auto"/>
        <w:ind w:left="0" w:right="0" w:firstLine="708"/>
      </w:pPr>
      <w:r>
        <w:rPr>
          <w:i/>
        </w:rPr>
        <w:t xml:space="preserve">Условие - PVV не больше, чем 49 битовых интервала выполняется всегда, поскольку в сетях </w:t>
      </w:r>
      <w:proofErr w:type="spellStart"/>
      <w:r>
        <w:rPr>
          <w:i/>
        </w:rPr>
        <w:t>Fast</w:t>
      </w:r>
      <w:proofErr w:type="spellEnd"/>
      <w:r>
        <w:rPr>
          <w:i/>
        </w:rPr>
        <w:t xml:space="preserve"> </w:t>
      </w:r>
      <w:proofErr w:type="spellStart"/>
      <w:r>
        <w:rPr>
          <w:i/>
        </w:rPr>
        <w:t>Ethernet</w:t>
      </w:r>
      <w:proofErr w:type="spellEnd"/>
      <w:r>
        <w:rPr>
          <w:i/>
        </w:rPr>
        <w:t xml:space="preserve"> используется небольшое количество повторителей, которые вносят задержки распространения в сеть. </w:t>
      </w:r>
    </w:p>
    <w:p w14:paraId="2E3AB514" w14:textId="77777777" w:rsidR="00516644" w:rsidRDefault="00441C31">
      <w:pPr>
        <w:spacing w:after="397" w:line="259" w:lineRule="auto"/>
        <w:ind w:left="708" w:right="0" w:firstLine="0"/>
        <w:jc w:val="left"/>
      </w:pPr>
      <w:r>
        <w:rPr>
          <w:i/>
        </w:rPr>
        <w:t xml:space="preserve"> </w:t>
      </w:r>
    </w:p>
    <w:p w14:paraId="1D41795D" w14:textId="77777777" w:rsidR="00516644" w:rsidRDefault="00441C31">
      <w:pPr>
        <w:spacing w:after="3" w:line="384" w:lineRule="auto"/>
        <w:ind w:left="705" w:right="0" w:hanging="360"/>
        <w:jc w:val="left"/>
      </w:pPr>
      <w:r>
        <w:rPr>
          <w:b/>
        </w:rPr>
        <w:t>5.</w:t>
      </w:r>
      <w:r>
        <w:rPr>
          <w:rFonts w:ascii="Arial" w:eastAsia="Arial" w:hAnsi="Arial" w:cs="Arial"/>
          <w:b/>
        </w:rPr>
        <w:t xml:space="preserve"> </w:t>
      </w:r>
      <w:r>
        <w:rPr>
          <w:b/>
        </w:rPr>
        <w:t xml:space="preserve">Какова разница между </w:t>
      </w:r>
      <w:r>
        <w:rPr>
          <w:b/>
        </w:rPr>
        <w:t xml:space="preserve">репитерами класса </w:t>
      </w:r>
      <w:proofErr w:type="gramStart"/>
      <w:r>
        <w:rPr>
          <w:b/>
        </w:rPr>
        <w:t>I  и</w:t>
      </w:r>
      <w:proofErr w:type="gramEnd"/>
      <w:r>
        <w:rPr>
          <w:b/>
        </w:rPr>
        <w:t xml:space="preserve"> класса II? В чем </w:t>
      </w:r>
      <w:proofErr w:type="gramStart"/>
      <w:r>
        <w:rPr>
          <w:b/>
        </w:rPr>
        <w:t>состоит  разница</w:t>
      </w:r>
      <w:proofErr w:type="gramEnd"/>
      <w:r>
        <w:rPr>
          <w:b/>
        </w:rPr>
        <w:t xml:space="preserve"> между стандартами </w:t>
      </w:r>
      <w:proofErr w:type="spellStart"/>
      <w:r>
        <w:rPr>
          <w:b/>
        </w:rPr>
        <w:t>Ethernet</w:t>
      </w:r>
      <w:proofErr w:type="spellEnd"/>
      <w:r>
        <w:rPr>
          <w:b/>
        </w:rPr>
        <w:t xml:space="preserve"> и </w:t>
      </w:r>
      <w:proofErr w:type="spellStart"/>
      <w:r>
        <w:rPr>
          <w:b/>
        </w:rPr>
        <w:t>Fast</w:t>
      </w:r>
      <w:proofErr w:type="spellEnd"/>
      <w:r>
        <w:rPr>
          <w:b/>
        </w:rPr>
        <w:t xml:space="preserve"> </w:t>
      </w:r>
      <w:proofErr w:type="spellStart"/>
      <w:r>
        <w:rPr>
          <w:b/>
        </w:rPr>
        <w:t>Ethernet</w:t>
      </w:r>
      <w:proofErr w:type="spellEnd"/>
      <w:r>
        <w:rPr>
          <w:b/>
        </w:rPr>
        <w:t xml:space="preserve">? </w:t>
      </w:r>
    </w:p>
    <w:p w14:paraId="73D9A7FE" w14:textId="77777777" w:rsidR="00516644" w:rsidRDefault="00441C31">
      <w:pPr>
        <w:spacing w:after="178" w:line="259" w:lineRule="auto"/>
        <w:ind w:left="360" w:right="0" w:firstLine="0"/>
        <w:jc w:val="left"/>
      </w:pPr>
      <w:r>
        <w:rPr>
          <w:b/>
        </w:rPr>
        <w:t xml:space="preserve"> </w:t>
      </w:r>
    </w:p>
    <w:p w14:paraId="000EB8DC" w14:textId="77777777" w:rsidR="00516644" w:rsidRDefault="00441C31">
      <w:pPr>
        <w:ind w:left="-15" w:right="0" w:firstLine="360"/>
      </w:pPr>
      <w:r>
        <w:t xml:space="preserve">Стандарт определяет два типа (класса) репитеров (концентраторов) для </w:t>
      </w:r>
      <w:proofErr w:type="spellStart"/>
      <w:r>
        <w:t>Fast</w:t>
      </w:r>
      <w:proofErr w:type="spellEnd"/>
      <w:r>
        <w:t xml:space="preserve"> </w:t>
      </w:r>
      <w:proofErr w:type="spellStart"/>
      <w:r>
        <w:t>Ethernet</w:t>
      </w:r>
      <w:proofErr w:type="spellEnd"/>
      <w:r>
        <w:t xml:space="preserve">: </w:t>
      </w:r>
    </w:p>
    <w:p w14:paraId="4FD66D85" w14:textId="77777777" w:rsidR="00516644" w:rsidRDefault="00441C31">
      <w:pPr>
        <w:numPr>
          <w:ilvl w:val="0"/>
          <w:numId w:val="6"/>
        </w:numPr>
        <w:spacing w:after="212"/>
        <w:ind w:right="0" w:firstLine="360"/>
      </w:pPr>
      <w:r>
        <w:rPr>
          <w:i/>
        </w:rPr>
        <w:t>репитеры Класса I</w:t>
      </w:r>
      <w:r>
        <w:t xml:space="preserve"> – </w:t>
      </w:r>
      <w:r>
        <w:t>характеризуются тем, что они преобразуют приходящие по сегментам сигналы в цифровую форму, прежде чем передавать их во все другие сегменты. Поэтому к ним можно подсоединять сегменты разных типов: 100BASE-TX, 100BASE-T4 и 100BASE-FX. Но процесс преобразован</w:t>
      </w:r>
      <w:r>
        <w:t xml:space="preserve">ия требует временной задержки, поэтому можно использовать только один репитер Класса I в пределах одной зоны конфликта; </w:t>
      </w:r>
    </w:p>
    <w:p w14:paraId="7034577D" w14:textId="77777777" w:rsidR="00516644" w:rsidRDefault="00441C31">
      <w:pPr>
        <w:numPr>
          <w:ilvl w:val="0"/>
          <w:numId w:val="6"/>
        </w:numPr>
        <w:ind w:right="0" w:firstLine="360"/>
      </w:pPr>
      <w:r>
        <w:rPr>
          <w:i/>
        </w:rPr>
        <w:t>репитеры Класса II</w:t>
      </w:r>
      <w:r>
        <w:t xml:space="preserve"> – непосредственно повторяют приходящие на них сигналы и передают их в другие сегменты без преобразования. Поэтому к </w:t>
      </w:r>
      <w:r>
        <w:t>ним можно подключать только сегменты одного типа (например, 100BASE-TX) или сегменты, использующие одну систему сигналов (например, 100BASE-TX и 100BASE-FX). Задержка в репитерах Класса II меньше, чем в репитерах Класса I, поэтому можно применять два таких</w:t>
      </w:r>
      <w:r>
        <w:t xml:space="preserve"> репитера в пределах одной зоны конфликта. </w:t>
      </w:r>
    </w:p>
    <w:p w14:paraId="230D4B86" w14:textId="77777777" w:rsidR="00516644" w:rsidRDefault="00441C31">
      <w:pPr>
        <w:spacing w:after="204"/>
        <w:ind w:left="-15" w:right="0" w:firstLine="360"/>
      </w:pPr>
      <w:r>
        <w:t xml:space="preserve">Адаптеры, необходимые для организации сети 100BaseT, носят название адаптеров </w:t>
      </w:r>
      <w:proofErr w:type="spellStart"/>
      <w:r>
        <w:t>Ethernet</w:t>
      </w:r>
      <w:proofErr w:type="spellEnd"/>
      <w:r>
        <w:t xml:space="preserve"> 10/100 Мбит/с. Они способны (это требование стандарта </w:t>
      </w:r>
      <w:r>
        <w:lastRenderedPageBreak/>
        <w:t>100BaseT рассмотрены в лекциях) самостоятельно отличать скорость 10 Мби</w:t>
      </w:r>
      <w:r>
        <w:t xml:space="preserve">т/с от 100 Мбит/с. </w:t>
      </w:r>
    </w:p>
    <w:p w14:paraId="501729EC" w14:textId="77777777" w:rsidR="00516644" w:rsidRDefault="00441C31">
      <w:pPr>
        <w:spacing w:after="183" w:line="259" w:lineRule="auto"/>
        <w:ind w:left="90" w:right="0" w:hanging="10"/>
        <w:jc w:val="center"/>
      </w:pPr>
      <w:r>
        <w:rPr>
          <w:b/>
        </w:rPr>
        <w:t xml:space="preserve">В чем </w:t>
      </w:r>
      <w:proofErr w:type="gramStart"/>
      <w:r>
        <w:rPr>
          <w:b/>
        </w:rPr>
        <w:t>состоит  разница</w:t>
      </w:r>
      <w:proofErr w:type="gramEnd"/>
      <w:r>
        <w:rPr>
          <w:b/>
        </w:rPr>
        <w:t xml:space="preserve"> между стандартами </w:t>
      </w:r>
      <w:proofErr w:type="spellStart"/>
      <w:r>
        <w:rPr>
          <w:b/>
        </w:rPr>
        <w:t>Ethernet</w:t>
      </w:r>
      <w:proofErr w:type="spellEnd"/>
      <w:r>
        <w:rPr>
          <w:b/>
        </w:rPr>
        <w:t xml:space="preserve"> и </w:t>
      </w:r>
      <w:proofErr w:type="spellStart"/>
      <w:r>
        <w:rPr>
          <w:b/>
        </w:rPr>
        <w:t>Fast</w:t>
      </w:r>
      <w:proofErr w:type="spellEnd"/>
      <w:r>
        <w:rPr>
          <w:b/>
        </w:rPr>
        <w:t xml:space="preserve"> </w:t>
      </w:r>
      <w:proofErr w:type="spellStart"/>
      <w:r>
        <w:rPr>
          <w:b/>
        </w:rPr>
        <w:t>Ethernet</w:t>
      </w:r>
      <w:proofErr w:type="spellEnd"/>
      <w:r>
        <w:rPr>
          <w:b/>
        </w:rPr>
        <w:t>?</w:t>
      </w:r>
      <w:r>
        <w:rPr>
          <w:b/>
          <w:i/>
        </w:rPr>
        <w:t xml:space="preserve"> </w:t>
      </w:r>
    </w:p>
    <w:p w14:paraId="23B01F33" w14:textId="77777777" w:rsidR="00516644" w:rsidRDefault="00441C31">
      <w:pPr>
        <w:spacing w:after="385" w:line="259" w:lineRule="auto"/>
        <w:ind w:left="360" w:right="0" w:firstLine="0"/>
      </w:pPr>
      <w:r>
        <w:t xml:space="preserve">В пакет </w:t>
      </w:r>
      <w:proofErr w:type="spellStart"/>
      <w:r>
        <w:t>Ethernet</w:t>
      </w:r>
      <w:proofErr w:type="spellEnd"/>
      <w:r>
        <w:t xml:space="preserve"> входят следующие поля:  </w:t>
      </w:r>
    </w:p>
    <w:p w14:paraId="36A9A08C" w14:textId="77777777" w:rsidR="00516644" w:rsidRDefault="00441C31">
      <w:pPr>
        <w:numPr>
          <w:ilvl w:val="0"/>
          <w:numId w:val="7"/>
        </w:numPr>
        <w:spacing w:after="212"/>
        <w:ind w:right="0" w:firstLine="360"/>
      </w:pPr>
      <w:r>
        <w:rPr>
          <w:i/>
        </w:rPr>
        <w:t>Преамбула</w:t>
      </w:r>
      <w:r>
        <w:t xml:space="preserve"> состоит из 8 байт, </w:t>
      </w:r>
      <w:proofErr w:type="gramStart"/>
      <w:r>
        <w:t>первые</w:t>
      </w:r>
      <w:proofErr w:type="gramEnd"/>
      <w:r>
        <w:t xml:space="preserve"> семь из которых представляют собой код 10101010, а последний восьмой — код 10101011. В ста</w:t>
      </w:r>
      <w:r>
        <w:t xml:space="preserve">ндарте IEEE 802.3 этот последний байт называется признаком начала кадра (SFD - </w:t>
      </w:r>
      <w:proofErr w:type="spellStart"/>
      <w:r>
        <w:t>Start</w:t>
      </w:r>
      <w:proofErr w:type="spellEnd"/>
      <w:r>
        <w:t xml:space="preserve"> </w:t>
      </w:r>
      <w:proofErr w:type="spellStart"/>
      <w:r>
        <w:t>of</w:t>
      </w:r>
      <w:proofErr w:type="spellEnd"/>
      <w:r>
        <w:t xml:space="preserve"> </w:t>
      </w:r>
      <w:proofErr w:type="spellStart"/>
      <w:r>
        <w:t>Frame</w:t>
      </w:r>
      <w:proofErr w:type="spellEnd"/>
      <w:r>
        <w:t xml:space="preserve"> </w:t>
      </w:r>
      <w:proofErr w:type="spellStart"/>
      <w:r>
        <w:t>Delimiter</w:t>
      </w:r>
      <w:proofErr w:type="spellEnd"/>
      <w:r>
        <w:t xml:space="preserve">) и образует отдельное поле пакета.  </w:t>
      </w:r>
    </w:p>
    <w:p w14:paraId="2480FD78" w14:textId="77777777" w:rsidR="00516644" w:rsidRDefault="00441C31">
      <w:pPr>
        <w:numPr>
          <w:ilvl w:val="0"/>
          <w:numId w:val="7"/>
        </w:numPr>
        <w:spacing w:after="205"/>
        <w:ind w:right="0" w:firstLine="360"/>
      </w:pPr>
      <w:r>
        <w:rPr>
          <w:i/>
        </w:rPr>
        <w:t>Адрес получателя (приемника) и адрес отправителя (передатчика)</w:t>
      </w:r>
      <w:r>
        <w:t xml:space="preserve"> включают по 6 байт и строятся по стандарту, описанно</w:t>
      </w:r>
      <w:r>
        <w:t xml:space="preserve">му в разделе 3.2. Эти адресные поля обрабатываются аппаратурой абонентов.  </w:t>
      </w:r>
    </w:p>
    <w:p w14:paraId="03889992" w14:textId="77777777" w:rsidR="00516644" w:rsidRDefault="00441C31">
      <w:pPr>
        <w:numPr>
          <w:ilvl w:val="0"/>
          <w:numId w:val="7"/>
        </w:numPr>
        <w:spacing w:after="191"/>
        <w:ind w:right="0" w:firstLine="360"/>
      </w:pPr>
      <w:r>
        <w:rPr>
          <w:i/>
        </w:rPr>
        <w:t xml:space="preserve">Поле управления (L/T - </w:t>
      </w:r>
      <w:proofErr w:type="spellStart"/>
      <w:r>
        <w:rPr>
          <w:i/>
        </w:rPr>
        <w:t>Length</w:t>
      </w:r>
      <w:proofErr w:type="spellEnd"/>
      <w:r>
        <w:rPr>
          <w:i/>
        </w:rPr>
        <w:t>/</w:t>
      </w:r>
      <w:proofErr w:type="spellStart"/>
      <w:r>
        <w:rPr>
          <w:i/>
        </w:rPr>
        <w:t>Type</w:t>
      </w:r>
      <w:proofErr w:type="spellEnd"/>
      <w:r>
        <w:rPr>
          <w:i/>
        </w:rPr>
        <w:t>)</w:t>
      </w:r>
      <w:r>
        <w:t xml:space="preserve"> содержит информацию о длине поля данных. Оно может также определять тип используемого протокола. Принято считать, что если значение этого поля н</w:t>
      </w:r>
      <w:r>
        <w:t xml:space="preserve">е больше 1500, то оно определяет длину поля данных. Если же его значение больше 1500, то оно определяет тип кадра. Поле управления обрабатывается </w:t>
      </w:r>
      <w:proofErr w:type="spellStart"/>
      <w:r>
        <w:t>программно</w:t>
      </w:r>
      <w:proofErr w:type="spellEnd"/>
      <w:r>
        <w:t xml:space="preserve">.  </w:t>
      </w:r>
    </w:p>
    <w:p w14:paraId="2A7839A0" w14:textId="77777777" w:rsidR="00516644" w:rsidRDefault="00441C31">
      <w:pPr>
        <w:numPr>
          <w:ilvl w:val="0"/>
          <w:numId w:val="7"/>
        </w:numPr>
        <w:spacing w:after="196"/>
        <w:ind w:right="0" w:firstLine="360"/>
      </w:pPr>
      <w:r>
        <w:rPr>
          <w:i/>
        </w:rPr>
        <w:t>Поле данных</w:t>
      </w:r>
      <w:r>
        <w:t xml:space="preserve"> должно включать в себя от 46 до 1500 байт данных. Если пакет должен содержать менее </w:t>
      </w:r>
      <w:r>
        <w:t>46 байт данных, то поле данных дополняется байтами заполнения. Согласно стандарту IEEE 802.3, в структуре пакета выделяется специальное поле заполнения (</w:t>
      </w:r>
      <w:proofErr w:type="spellStart"/>
      <w:r>
        <w:t>pad</w:t>
      </w:r>
      <w:proofErr w:type="spellEnd"/>
      <w:r>
        <w:t xml:space="preserve"> </w:t>
      </w:r>
      <w:proofErr w:type="spellStart"/>
      <w:r>
        <w:t>data</w:t>
      </w:r>
      <w:proofErr w:type="spellEnd"/>
      <w:r>
        <w:t xml:space="preserve"> - незначащие данные), которое может иметь нулевую длину, когда данных достаточно (больше 46 ба</w:t>
      </w:r>
      <w:r>
        <w:t xml:space="preserve">йт).  </w:t>
      </w:r>
    </w:p>
    <w:p w14:paraId="614782D1" w14:textId="77777777" w:rsidR="00516644" w:rsidRDefault="00441C31">
      <w:pPr>
        <w:numPr>
          <w:ilvl w:val="0"/>
          <w:numId w:val="7"/>
        </w:numPr>
        <w:ind w:right="0" w:firstLine="360"/>
      </w:pPr>
      <w:r>
        <w:rPr>
          <w:i/>
        </w:rPr>
        <w:t xml:space="preserve">Поле контрольной суммы (FCS — </w:t>
      </w:r>
      <w:proofErr w:type="spellStart"/>
      <w:r>
        <w:rPr>
          <w:i/>
        </w:rPr>
        <w:t>Frame</w:t>
      </w:r>
      <w:proofErr w:type="spellEnd"/>
      <w:r>
        <w:rPr>
          <w:i/>
        </w:rPr>
        <w:t xml:space="preserve"> </w:t>
      </w:r>
      <w:proofErr w:type="spellStart"/>
      <w:r>
        <w:rPr>
          <w:i/>
        </w:rPr>
        <w:t>Check</w:t>
      </w:r>
      <w:proofErr w:type="spellEnd"/>
      <w:r>
        <w:rPr>
          <w:i/>
        </w:rPr>
        <w:t xml:space="preserve"> </w:t>
      </w:r>
      <w:proofErr w:type="spellStart"/>
      <w:r>
        <w:rPr>
          <w:i/>
        </w:rPr>
        <w:t>Sequence</w:t>
      </w:r>
      <w:proofErr w:type="spellEnd"/>
      <w:r>
        <w:rPr>
          <w:i/>
        </w:rPr>
        <w:t>)</w:t>
      </w:r>
      <w:r>
        <w:t xml:space="preserve"> содержит 32</w:t>
      </w:r>
      <w:r>
        <w:t xml:space="preserve">разрядную циклическую контрольную сумму пакета (CRC) и служит для проверки правильности передачи пакета.  </w:t>
      </w:r>
    </w:p>
    <w:p w14:paraId="0F728803" w14:textId="77777777" w:rsidR="00516644" w:rsidRDefault="00441C31">
      <w:pPr>
        <w:ind w:left="-15" w:right="0" w:firstLine="360"/>
      </w:pPr>
      <w:r>
        <w:lastRenderedPageBreak/>
        <w:t>Таким образом, минимальная длина кадра (пакета без преамбулы) составляет 64 байта (512 бит). Именно эта величина определяет максимально допустимую дв</w:t>
      </w:r>
      <w:r>
        <w:t xml:space="preserve">ойную задержку распространения сигнала по сети в 512 битовых интервалов (51,2 мкс для </w:t>
      </w:r>
      <w:proofErr w:type="spellStart"/>
      <w:r>
        <w:t>Ethernet</w:t>
      </w:r>
      <w:proofErr w:type="spellEnd"/>
      <w:r>
        <w:t xml:space="preserve">, 5,12 мкс для </w:t>
      </w:r>
      <w:proofErr w:type="spellStart"/>
      <w:r>
        <w:t>Fast</w:t>
      </w:r>
      <w:proofErr w:type="spellEnd"/>
      <w:r>
        <w:t xml:space="preserve"> </w:t>
      </w:r>
      <w:proofErr w:type="spellStart"/>
      <w:r>
        <w:t>Ethernet</w:t>
      </w:r>
      <w:proofErr w:type="spellEnd"/>
      <w:r>
        <w:t>). Стандарт предполагает, что преамбула может уменьшаться при прохождении пакета через различные сетевые устройства, поэтому она не уч</w:t>
      </w:r>
      <w:r>
        <w:t xml:space="preserve">итывается. Максимальная длина кадра равна 1518 байтам (12144 бита, то есть 1214,4 мкс для </w:t>
      </w:r>
      <w:proofErr w:type="spellStart"/>
      <w:r>
        <w:t>Ethernet</w:t>
      </w:r>
      <w:proofErr w:type="spellEnd"/>
      <w:r>
        <w:t xml:space="preserve">, 121,44 мкс для </w:t>
      </w:r>
      <w:proofErr w:type="spellStart"/>
      <w:r>
        <w:t>Fast</w:t>
      </w:r>
      <w:proofErr w:type="spellEnd"/>
      <w:r>
        <w:t xml:space="preserve"> </w:t>
      </w:r>
      <w:proofErr w:type="spellStart"/>
      <w:r>
        <w:t>Ethernet</w:t>
      </w:r>
      <w:proofErr w:type="spellEnd"/>
      <w:r>
        <w:t xml:space="preserve">). Это важно для выбора размера буферной памяти сетевого оборудования и для оценки общей загруженности сети.  </w:t>
      </w:r>
    </w:p>
    <w:p w14:paraId="37D886C6" w14:textId="77777777" w:rsidR="00516644" w:rsidRDefault="00441C31">
      <w:pPr>
        <w:spacing w:after="243"/>
        <w:ind w:left="-15" w:right="0" w:firstLine="360"/>
      </w:pPr>
      <w:r>
        <w:t xml:space="preserve">Для сети </w:t>
      </w:r>
      <w:proofErr w:type="spellStart"/>
      <w:r>
        <w:t>Ethernet</w:t>
      </w:r>
      <w:proofErr w:type="spellEnd"/>
      <w:r>
        <w:t>, работающей на скорости 10 Мбит/с, стандарт определяет четыре основных типа среды передачи информации:</w:t>
      </w:r>
      <w:r>
        <w:rPr>
          <w:b/>
        </w:rPr>
        <w:t xml:space="preserve">  </w:t>
      </w:r>
    </w:p>
    <w:p w14:paraId="08B72FCD" w14:textId="77777777" w:rsidR="00516644" w:rsidRDefault="00441C31">
      <w:pPr>
        <w:numPr>
          <w:ilvl w:val="0"/>
          <w:numId w:val="7"/>
        </w:numPr>
        <w:spacing w:after="383" w:line="259" w:lineRule="auto"/>
        <w:ind w:right="0" w:firstLine="360"/>
      </w:pPr>
      <w:r>
        <w:rPr>
          <w:i/>
        </w:rPr>
        <w:t xml:space="preserve">10BASE5 (толстый коаксиальный кабель);  </w:t>
      </w:r>
    </w:p>
    <w:p w14:paraId="76B18517" w14:textId="77777777" w:rsidR="00516644" w:rsidRDefault="00441C31">
      <w:pPr>
        <w:numPr>
          <w:ilvl w:val="0"/>
          <w:numId w:val="7"/>
        </w:numPr>
        <w:spacing w:after="366" w:line="259" w:lineRule="auto"/>
        <w:ind w:right="0" w:firstLine="360"/>
      </w:pPr>
      <w:r>
        <w:rPr>
          <w:i/>
        </w:rPr>
        <w:t xml:space="preserve">10 BASE2 (тонкий коаксиальный кабель);  </w:t>
      </w:r>
    </w:p>
    <w:p w14:paraId="134BB759" w14:textId="77777777" w:rsidR="00516644" w:rsidRDefault="00441C31">
      <w:pPr>
        <w:numPr>
          <w:ilvl w:val="0"/>
          <w:numId w:val="7"/>
        </w:numPr>
        <w:spacing w:after="203" w:line="259" w:lineRule="auto"/>
        <w:ind w:right="0" w:firstLine="360"/>
      </w:pPr>
      <w:r>
        <w:rPr>
          <w:i/>
        </w:rPr>
        <w:t xml:space="preserve">10BASE-T (витая пара);  </w:t>
      </w:r>
    </w:p>
    <w:p w14:paraId="5AC58BB3" w14:textId="77777777" w:rsidR="00516644" w:rsidRDefault="00441C31">
      <w:pPr>
        <w:numPr>
          <w:ilvl w:val="0"/>
          <w:numId w:val="7"/>
        </w:numPr>
        <w:spacing w:after="333" w:line="259" w:lineRule="auto"/>
        <w:ind w:right="0" w:firstLine="360"/>
      </w:pPr>
      <w:r>
        <w:rPr>
          <w:i/>
        </w:rPr>
        <w:t xml:space="preserve">10BASE-FL (оптоволоконный кабель).  </w:t>
      </w:r>
    </w:p>
    <w:p w14:paraId="678D3EF9" w14:textId="77777777" w:rsidR="00516644" w:rsidRDefault="00441C31">
      <w:pPr>
        <w:spacing w:after="11"/>
        <w:ind w:left="-15" w:right="0" w:firstLine="360"/>
      </w:pPr>
      <w:r>
        <w:t>Обозна</w:t>
      </w:r>
      <w:r>
        <w:t>чение среды передачи включает в себя три элемента: цифра «10» означает скорость передачи 10 Мбит/с, слово BASE означает передачу в основной полосе частот (то есть без модуляции высокочастотного сигнала), а последний элемент означает допустимую длину сегмен</w:t>
      </w:r>
      <w:r>
        <w:t>та: «5» — 500 метров, «2» - 200 метров (точнее, 185 метров) или тип линии связи: «Т» -витая пара (от английского «</w:t>
      </w:r>
      <w:proofErr w:type="spellStart"/>
      <w:r>
        <w:t>twisted-pair</w:t>
      </w:r>
      <w:proofErr w:type="spellEnd"/>
      <w:r>
        <w:t xml:space="preserve">»), «F» - оптоволоконный кабель (от английского </w:t>
      </w:r>
    </w:p>
    <w:p w14:paraId="30B5B458" w14:textId="77777777" w:rsidR="00516644" w:rsidRDefault="00441C31">
      <w:pPr>
        <w:spacing w:after="385" w:line="259" w:lineRule="auto"/>
        <w:ind w:left="-15" w:right="0" w:firstLine="0"/>
      </w:pPr>
      <w:r>
        <w:t>«</w:t>
      </w:r>
      <w:proofErr w:type="spellStart"/>
      <w:r>
        <w:t>fiber</w:t>
      </w:r>
      <w:proofErr w:type="spellEnd"/>
      <w:r>
        <w:t xml:space="preserve"> </w:t>
      </w:r>
      <w:proofErr w:type="spellStart"/>
      <w:r>
        <w:t>optic</w:t>
      </w:r>
      <w:proofErr w:type="spellEnd"/>
      <w:r>
        <w:t xml:space="preserve">»).  </w:t>
      </w:r>
    </w:p>
    <w:p w14:paraId="45D45E4C" w14:textId="77777777" w:rsidR="00516644" w:rsidRDefault="00441C31">
      <w:pPr>
        <w:spacing w:after="200"/>
        <w:ind w:left="-15" w:right="0" w:firstLine="360"/>
      </w:pPr>
      <w:r>
        <w:t xml:space="preserve">Точно так же для сети </w:t>
      </w:r>
      <w:proofErr w:type="spellStart"/>
      <w:r>
        <w:t>Ethernet</w:t>
      </w:r>
      <w:proofErr w:type="spellEnd"/>
      <w:r>
        <w:t>, работающей на скорости 100 Мбит</w:t>
      </w:r>
      <w:r>
        <w:t>/с (</w:t>
      </w:r>
      <w:proofErr w:type="spellStart"/>
      <w:r>
        <w:rPr>
          <w:i/>
        </w:rPr>
        <w:t>Fast</w:t>
      </w:r>
      <w:proofErr w:type="spellEnd"/>
      <w:r>
        <w:rPr>
          <w:i/>
        </w:rPr>
        <w:t xml:space="preserve"> </w:t>
      </w:r>
      <w:proofErr w:type="spellStart"/>
      <w:r>
        <w:rPr>
          <w:i/>
        </w:rPr>
        <w:t>Ethernet</w:t>
      </w:r>
      <w:proofErr w:type="spellEnd"/>
      <w:r>
        <w:t xml:space="preserve">) стандарт определяет три типа среды передачи:  </w:t>
      </w:r>
    </w:p>
    <w:p w14:paraId="7F326AA3" w14:textId="77777777" w:rsidR="00516644" w:rsidRDefault="00441C31">
      <w:pPr>
        <w:numPr>
          <w:ilvl w:val="0"/>
          <w:numId w:val="7"/>
        </w:numPr>
        <w:spacing w:after="371" w:line="259" w:lineRule="auto"/>
        <w:ind w:right="0" w:firstLine="360"/>
      </w:pPr>
      <w:r>
        <w:rPr>
          <w:i/>
        </w:rPr>
        <w:lastRenderedPageBreak/>
        <w:t xml:space="preserve">100BASE-T4 (счетверенная витая пара);  </w:t>
      </w:r>
    </w:p>
    <w:p w14:paraId="4C31F809" w14:textId="77777777" w:rsidR="00516644" w:rsidRDefault="00441C31">
      <w:pPr>
        <w:numPr>
          <w:ilvl w:val="0"/>
          <w:numId w:val="7"/>
        </w:numPr>
        <w:spacing w:after="374" w:line="259" w:lineRule="auto"/>
        <w:ind w:right="0" w:firstLine="360"/>
      </w:pPr>
      <w:r>
        <w:rPr>
          <w:i/>
        </w:rPr>
        <w:t xml:space="preserve">100BASE-TX (сдвоенная витая пара);  </w:t>
      </w:r>
    </w:p>
    <w:p w14:paraId="34053ED2" w14:textId="77777777" w:rsidR="00516644" w:rsidRDefault="00441C31">
      <w:pPr>
        <w:numPr>
          <w:ilvl w:val="0"/>
          <w:numId w:val="7"/>
        </w:numPr>
        <w:spacing w:after="333" w:line="259" w:lineRule="auto"/>
        <w:ind w:right="0" w:firstLine="360"/>
      </w:pPr>
      <w:r>
        <w:rPr>
          <w:i/>
        </w:rPr>
        <w:t xml:space="preserve">100BASE-FX (оптоволоконный кабель).  </w:t>
      </w:r>
    </w:p>
    <w:p w14:paraId="4847D80E" w14:textId="77777777" w:rsidR="00516644" w:rsidRDefault="00441C31">
      <w:pPr>
        <w:ind w:left="-15" w:right="0" w:firstLine="360"/>
      </w:pPr>
      <w:r>
        <w:t xml:space="preserve">Здесь цифра «100» означает скорость передачи 100 Мбит/с, буква «Т» означает витую пару, буква «F» — оптоволоконный кабель. Типы 1OOBASEТХ и 100BASE-FX иногда объединяют под именем 100BASE-X, а 100BASET4 и 100BASE-TX - под именем 100BASE-T.  </w:t>
      </w:r>
    </w:p>
    <w:p w14:paraId="07385BCB" w14:textId="77777777" w:rsidR="00516644" w:rsidRDefault="00441C31">
      <w:pPr>
        <w:spacing w:after="0" w:line="259" w:lineRule="auto"/>
        <w:ind w:left="360" w:right="0" w:firstLine="0"/>
        <w:jc w:val="left"/>
      </w:pPr>
      <w:r>
        <w:t xml:space="preserve"> </w:t>
      </w:r>
      <w:bookmarkStart w:id="0" w:name="_GoBack"/>
      <w:bookmarkEnd w:id="0"/>
    </w:p>
    <w:sectPr w:rsidR="00516644">
      <w:pgSz w:w="11906" w:h="16838"/>
      <w:pgMar w:top="1134" w:right="842" w:bottom="1146"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86828"/>
    <w:multiLevelType w:val="hybridMultilevel"/>
    <w:tmpl w:val="26AACB86"/>
    <w:lvl w:ilvl="0" w:tplc="4A2CF6A6">
      <w:start w:val="1"/>
      <w:numFmt w:val="bullet"/>
      <w:lvlText w:val="-"/>
      <w:lvlJc w:val="left"/>
      <w:pPr>
        <w:ind w:left="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1" w:tplc="DDA82D0C">
      <w:start w:val="1"/>
      <w:numFmt w:val="bullet"/>
      <w:lvlText w:val="o"/>
      <w:lvlJc w:val="left"/>
      <w:pPr>
        <w:ind w:left="14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2" w:tplc="9CFE2B2A">
      <w:start w:val="1"/>
      <w:numFmt w:val="bullet"/>
      <w:lvlText w:val="▪"/>
      <w:lvlJc w:val="left"/>
      <w:pPr>
        <w:ind w:left="21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3" w:tplc="41DAC90C">
      <w:start w:val="1"/>
      <w:numFmt w:val="bullet"/>
      <w:lvlText w:val="•"/>
      <w:lvlJc w:val="left"/>
      <w:pPr>
        <w:ind w:left="28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4" w:tplc="5B08A106">
      <w:start w:val="1"/>
      <w:numFmt w:val="bullet"/>
      <w:lvlText w:val="o"/>
      <w:lvlJc w:val="left"/>
      <w:pPr>
        <w:ind w:left="360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5" w:tplc="E38E5B9A">
      <w:start w:val="1"/>
      <w:numFmt w:val="bullet"/>
      <w:lvlText w:val="▪"/>
      <w:lvlJc w:val="left"/>
      <w:pPr>
        <w:ind w:left="432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6" w:tplc="B9B8731E">
      <w:start w:val="1"/>
      <w:numFmt w:val="bullet"/>
      <w:lvlText w:val="•"/>
      <w:lvlJc w:val="left"/>
      <w:pPr>
        <w:ind w:left="504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7" w:tplc="C98CAA3A">
      <w:start w:val="1"/>
      <w:numFmt w:val="bullet"/>
      <w:lvlText w:val="o"/>
      <w:lvlJc w:val="left"/>
      <w:pPr>
        <w:ind w:left="576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lvl w:ilvl="8" w:tplc="F740F90C">
      <w:start w:val="1"/>
      <w:numFmt w:val="bullet"/>
      <w:lvlText w:val="▪"/>
      <w:lvlJc w:val="left"/>
      <w:pPr>
        <w:ind w:left="6480"/>
      </w:pPr>
      <w:rPr>
        <w:rFonts w:ascii="Times New Roman" w:eastAsia="Times New Roman" w:hAnsi="Times New Roman" w:cs="Times New Roman"/>
        <w:b w:val="0"/>
        <w:i/>
        <w:iCs/>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1434573"/>
    <w:multiLevelType w:val="hybridMultilevel"/>
    <w:tmpl w:val="352C23E4"/>
    <w:lvl w:ilvl="0" w:tplc="5FC80B96">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838367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99C096A">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C809248">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86630D2">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0F03314">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8A154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7F0458D2">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1040A64">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E16217"/>
    <w:multiLevelType w:val="hybridMultilevel"/>
    <w:tmpl w:val="8DC8B892"/>
    <w:lvl w:ilvl="0" w:tplc="34006F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4C24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27889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35C1EE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AA811D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C49B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54CB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1AF9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2CED9F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452999"/>
    <w:multiLevelType w:val="hybridMultilevel"/>
    <w:tmpl w:val="3FA4069A"/>
    <w:lvl w:ilvl="0" w:tplc="A8288F0E">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1C450EE">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D52B6D6">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C89C32">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86A236">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70D88DE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520DB30">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CBCDDC4">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6BA2B7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9536FF5"/>
    <w:multiLevelType w:val="hybridMultilevel"/>
    <w:tmpl w:val="94A607C8"/>
    <w:lvl w:ilvl="0" w:tplc="E9668100">
      <w:start w:val="1"/>
      <w:numFmt w:val="bullet"/>
      <w:lvlText w:val="-"/>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7548B520">
      <w:start w:val="1"/>
      <w:numFmt w:val="bullet"/>
      <w:lvlText w:val="o"/>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B48C5D6">
      <w:start w:val="1"/>
      <w:numFmt w:val="bullet"/>
      <w:lvlText w:val="▪"/>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58845B6">
      <w:start w:val="1"/>
      <w:numFmt w:val="bullet"/>
      <w:lvlText w:val="•"/>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FA6ACD6">
      <w:start w:val="1"/>
      <w:numFmt w:val="bullet"/>
      <w:lvlText w:val="o"/>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FA2196C">
      <w:start w:val="1"/>
      <w:numFmt w:val="bullet"/>
      <w:lvlText w:val="▪"/>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14EC460">
      <w:start w:val="1"/>
      <w:numFmt w:val="bullet"/>
      <w:lvlText w:val="•"/>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372FC8E">
      <w:start w:val="1"/>
      <w:numFmt w:val="bullet"/>
      <w:lvlText w:val="o"/>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DB88240">
      <w:start w:val="1"/>
      <w:numFmt w:val="bullet"/>
      <w:lvlText w:val="▪"/>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F7A7A29"/>
    <w:multiLevelType w:val="hybridMultilevel"/>
    <w:tmpl w:val="769E277C"/>
    <w:lvl w:ilvl="0" w:tplc="30080C3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4028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2A9E1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D1231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C0F7F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9E8B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E034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6EAF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2835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4843513"/>
    <w:multiLevelType w:val="hybridMultilevel"/>
    <w:tmpl w:val="C986A220"/>
    <w:lvl w:ilvl="0" w:tplc="1964630C">
      <w:start w:val="1"/>
      <w:numFmt w:val="bullet"/>
      <w:lvlText w:val="–"/>
      <w:lvlJc w:val="left"/>
      <w:pPr>
        <w:ind w:left="3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266068">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6A1C7A">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5829BBA">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7362DBA">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132C65A">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A344BAE">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3BCF516">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B2B5C2">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644"/>
    <w:rsid w:val="00441C31"/>
    <w:rsid w:val="00516644"/>
    <w:rsid w:val="006B00CA"/>
    <w:rsid w:val="00B83674"/>
    <w:rsid w:val="00D04315"/>
    <w:rsid w:val="00E21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76A32"/>
  <w15:docId w15:val="{788C5EF1-BC52-4BBE-A35E-EEBBEE83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59" w:line="387" w:lineRule="auto"/>
      <w:ind w:left="355" w:right="367" w:firstLine="710"/>
      <w:jc w:val="both"/>
    </w:pPr>
    <w:rPr>
      <w:rFonts w:ascii="Times New Roman" w:eastAsia="Times New Roman" w:hAnsi="Times New Roman" w:cs="Times New Roman"/>
      <w:color w:val="000000"/>
      <w:sz w:val="28"/>
    </w:rPr>
  </w:style>
  <w:style w:type="paragraph" w:styleId="1">
    <w:name w:val="heading 1"/>
    <w:next w:val="a"/>
    <w:link w:val="10"/>
    <w:uiPriority w:val="9"/>
    <w:qFormat/>
    <w:pPr>
      <w:keepNext/>
      <w:keepLines/>
      <w:spacing w:after="3"/>
      <w:ind w:left="10" w:right="7" w:hanging="10"/>
      <w:outlineLvl w:val="0"/>
    </w:pPr>
    <w:rPr>
      <w:rFonts w:ascii="Times New Roman" w:eastAsia="Times New Roman" w:hAnsi="Times New Roman" w:cs="Times New Roman"/>
      <w:b/>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2684</Words>
  <Characters>15305</Characters>
  <Application>Microsoft Office Word</Application>
  <DocSecurity>0</DocSecurity>
  <Lines>127</Lines>
  <Paragraphs>35</Paragraphs>
  <ScaleCrop>false</ScaleCrop>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Харитонов</dc:creator>
  <cp:keywords/>
  <cp:lastModifiedBy>Садаев Федор Андреевич</cp:lastModifiedBy>
  <cp:revision>6</cp:revision>
  <dcterms:created xsi:type="dcterms:W3CDTF">2020-01-15T02:03:00Z</dcterms:created>
  <dcterms:modified xsi:type="dcterms:W3CDTF">2020-01-15T02:03:00Z</dcterms:modified>
</cp:coreProperties>
</file>