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1EBBF">
      <w:pPr>
        <w:pStyle w:val="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健康管理系统系统部署与运维指南</w:t>
      </w:r>
    </w:p>
    <w:p w14:paraId="4A3CB11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5873683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1. 文档说明</w:t>
      </w:r>
    </w:p>
    <w:p w14:paraId="1C62F39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FD9D102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1.1 文档目的</w:t>
      </w:r>
    </w:p>
    <w:p w14:paraId="5099114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本文档用于说明健康管理系统在本地开发、测试和演示环境中的部署流程、运行依赖、配置说明、启动方式、运维检查、故障处理与备份建议。</w:t>
      </w:r>
    </w:p>
    <w:p w14:paraId="1B03DBD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F1F9D9B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1.2 适用范围</w:t>
      </w:r>
    </w:p>
    <w:p w14:paraId="7809A81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后端服务：FastAPI + SQLAlchemy</w:t>
      </w:r>
    </w:p>
    <w:p w14:paraId="4D7F854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前端服务：Vue 3 + Vite + Element Plus</w:t>
      </w:r>
    </w:p>
    <w:p w14:paraId="3125268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数据库：MySQL</w:t>
      </w:r>
    </w:p>
    <w:p w14:paraId="44E8676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区块链服务：Ganache / EVM 兼容 RPC</w:t>
      </w:r>
    </w:p>
    <w:p w14:paraId="643A837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AI 服务：Ollama</w:t>
      </w:r>
    </w:p>
    <w:p w14:paraId="5A991CB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向量检索服务：Qdrant</w:t>
      </w:r>
    </w:p>
    <w:p w14:paraId="54673B8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E7BE829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1.3 目录说明</w:t>
      </w:r>
    </w:p>
    <w:p w14:paraId="3A2673A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`backend`：后端代码、接口、服务层、测试脚本；</w:t>
      </w:r>
    </w:p>
    <w:p w14:paraId="6DE1F0F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`frontend`：前端页面、路由、API 封装与构建产物；</w:t>
      </w:r>
    </w:p>
    <w:p w14:paraId="685C78D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`contracts`：Solidity 智能合约与编译产物；</w:t>
      </w:r>
    </w:p>
    <w:p w14:paraId="0B2D4A1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`docs`：项目说明文档；</w:t>
      </w:r>
    </w:p>
    <w:p w14:paraId="78A63FA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`scripts`：辅助启动、依赖检查与运维脚本；</w:t>
      </w:r>
    </w:p>
    <w:p w14:paraId="403203E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`.venv`：Python 虚拟环境。</w:t>
      </w:r>
    </w:p>
    <w:p w14:paraId="052BA5A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2AB6DB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708224A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3C59BD6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2. 环境要求</w:t>
      </w:r>
    </w:p>
    <w:p w14:paraId="6F4A0DA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14BAAB3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2.1 基础软件</w:t>
      </w:r>
    </w:p>
    <w:p w14:paraId="74927A8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Windows 10 / Windows 11；</w:t>
      </w:r>
    </w:p>
    <w:p w14:paraId="74231D3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Python 3.10 或以上；</w:t>
      </w:r>
    </w:p>
    <w:p w14:paraId="2DEF979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Node.js 18 或以上；</w:t>
      </w:r>
    </w:p>
    <w:p w14:paraId="24A8766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npm；</w:t>
      </w:r>
    </w:p>
    <w:p w14:paraId="2D9AE31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MySQL 8.x；</w:t>
      </w:r>
    </w:p>
    <w:p w14:paraId="2D68FE7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Git。</w:t>
      </w:r>
    </w:p>
    <w:p w14:paraId="4698A7A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848471D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2.2 Python 依赖</w:t>
      </w:r>
    </w:p>
    <w:p w14:paraId="0B1CC20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后端依赖文件：</w:t>
      </w:r>
    </w:p>
    <w:p w14:paraId="640B446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AA12DA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`backend/requirements.txt`</w:t>
      </w:r>
    </w:p>
    <w:p w14:paraId="75C95A9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795BC0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主要依赖包括：</w:t>
      </w:r>
    </w:p>
    <w:p w14:paraId="377B8B4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`fastapi`</w:t>
      </w:r>
    </w:p>
    <w:p w14:paraId="559C4BD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`uvicorn`</w:t>
      </w:r>
    </w:p>
    <w:p w14:paraId="3C72C74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`sqlalchemy`</w:t>
      </w:r>
    </w:p>
    <w:p w14:paraId="5FBDEFD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`pymysql`</w:t>
      </w:r>
    </w:p>
    <w:p w14:paraId="2327887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`pydantic`</w:t>
      </w:r>
    </w:p>
    <w:p w14:paraId="7996D11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`python-jose`</w:t>
      </w:r>
    </w:p>
    <w:p w14:paraId="623BCA5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`passlib`</w:t>
      </w:r>
    </w:p>
    <w:p w14:paraId="30F9EB4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`web3`</w:t>
      </w:r>
    </w:p>
    <w:p w14:paraId="3F4E4C7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`pypdf`</w:t>
      </w:r>
    </w:p>
    <w:p w14:paraId="21120A4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`python-docx`</w:t>
      </w:r>
    </w:p>
    <w:p w14:paraId="2DC714D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`qdrant-client`</w:t>
      </w:r>
    </w:p>
    <w:p w14:paraId="45EF5E7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212D6B7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2.3 前端依赖</w:t>
      </w:r>
    </w:p>
    <w:p w14:paraId="01DE38A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前端依赖文件：</w:t>
      </w:r>
    </w:p>
    <w:p w14:paraId="6245887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97DD97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`frontend/package.json`</w:t>
      </w:r>
    </w:p>
    <w:p w14:paraId="5C4B5A4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6557B6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主要依赖包括：</w:t>
      </w:r>
    </w:p>
    <w:p w14:paraId="694105D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`vue`</w:t>
      </w:r>
    </w:p>
    <w:p w14:paraId="1080753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`vue-router`</w:t>
      </w:r>
    </w:p>
    <w:p w14:paraId="2FE77BD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`pinia`</w:t>
      </w:r>
    </w:p>
    <w:p w14:paraId="1FAF66C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`element-plus`</w:t>
      </w:r>
    </w:p>
    <w:p w14:paraId="7AA318F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`axios`</w:t>
      </w:r>
    </w:p>
    <w:p w14:paraId="0F95C3C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`web3`</w:t>
      </w:r>
    </w:p>
    <w:p w14:paraId="41389C8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`vite`</w:t>
      </w:r>
    </w:p>
    <w:p w14:paraId="4754C4D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E35A65C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2.4 可选依赖服务</w:t>
      </w:r>
    </w:p>
    <w:p w14:paraId="29F720F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Ganache：用于本地链上存证、验真与注册钱包资金发放；</w:t>
      </w:r>
    </w:p>
    <w:p w14:paraId="62CDFD9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Ollama：用于 AI 问答与首页健康建议；</w:t>
      </w:r>
    </w:p>
    <w:p w14:paraId="30079BD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Qdrant：用于知识库 RAG 向量检索。</w:t>
      </w:r>
    </w:p>
    <w:p w14:paraId="5378B07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B5A0A2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1C8A869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91FB7BC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3. 配置说明</w:t>
      </w:r>
    </w:p>
    <w:p w14:paraId="2112910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EA3682A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3.1 数据库配置</w:t>
      </w:r>
    </w:p>
    <w:p w14:paraId="30EB4DE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配置文件：</w:t>
      </w:r>
    </w:p>
    <w:p w14:paraId="0F295DA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F4F659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`backend/app/config.py`</w:t>
      </w:r>
    </w:p>
    <w:p w14:paraId="02B921A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1BEE69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默认配置如下：</w:t>
      </w:r>
    </w:p>
    <w:p w14:paraId="3B7C891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`DB_HOST=127.0.0.1`</w:t>
      </w:r>
    </w:p>
    <w:p w14:paraId="6C5C40D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`DB_PORT=3306`</w:t>
      </w:r>
    </w:p>
    <w:p w14:paraId="41A4AED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`DB_USER=root`</w:t>
      </w:r>
    </w:p>
    <w:p w14:paraId="0F3DA19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`DB_PASSWORD=123456`</w:t>
      </w:r>
    </w:p>
    <w:p w14:paraId="3C1CE83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`DB_NAME=health`</w:t>
      </w:r>
    </w:p>
    <w:p w14:paraId="4ED7D70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`DATABASE_URL=mysql+pymysql://root:123456@127.0.0.1:3306/health?charset=utf8mb4`</w:t>
      </w:r>
    </w:p>
    <w:p w14:paraId="3A03906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9F21E1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生产或正式演示环境建议通过环境变量覆盖默认值，避免将真实密码写入代码。</w:t>
      </w:r>
    </w:p>
    <w:p w14:paraId="2898782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3486A08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3.2 JWT 配置</w:t>
      </w:r>
    </w:p>
    <w:p w14:paraId="4DA7D96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`SECRET_KEY`：JWT 签名密钥；</w:t>
      </w:r>
    </w:p>
    <w:p w14:paraId="112A7A9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`ALGORITHM=HS256`</w:t>
      </w:r>
    </w:p>
    <w:p w14:paraId="2D8877B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`ACCESS_TOKEN_EXPIRE_MINUTES=30`</w:t>
      </w:r>
    </w:p>
    <w:p w14:paraId="5667EBB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129311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运维建议：</w:t>
      </w:r>
    </w:p>
    <w:p w14:paraId="333B1A4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正式环境必须修改默认 `SECRET_KEY`；</w:t>
      </w:r>
    </w:p>
    <w:p w14:paraId="6A9C0DF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密钥变更会导致旧 Token 失效。</w:t>
      </w:r>
    </w:p>
    <w:p w14:paraId="1BCDBB3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6DD5E34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3.3 管理员初始账号</w:t>
      </w:r>
    </w:p>
    <w:p w14:paraId="490B681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默认配置：</w:t>
      </w:r>
    </w:p>
    <w:p w14:paraId="3EA956B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`ADMIN_USERNAME=admin`</w:t>
      </w:r>
    </w:p>
    <w:p w14:paraId="1742392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`ADMIN_EMAIL=admin@health.com`</w:t>
      </w:r>
    </w:p>
    <w:p w14:paraId="6DF027E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`ADMIN_PASSWORD=admin123`</w:t>
      </w:r>
    </w:p>
    <w:p w14:paraId="306F8B9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`ADMIN_REGISTER_KEY=123`</w:t>
      </w:r>
    </w:p>
    <w:p w14:paraId="712146A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3A013A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运维建议：</w:t>
      </w:r>
    </w:p>
    <w:p w14:paraId="4547B7F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初次部署后立即修改管理员密码；</w:t>
      </w:r>
    </w:p>
    <w:p w14:paraId="40C1356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避免在公开环境继续使用默认管理员口令。</w:t>
      </w:r>
    </w:p>
    <w:p w14:paraId="06CB641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74C5A50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3.4 区块链配置</w:t>
      </w:r>
    </w:p>
    <w:p w14:paraId="5F63426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默认配置：</w:t>
      </w:r>
    </w:p>
    <w:p w14:paraId="40FE335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`WEB3_PROVIDER_URI=http://127.0.0.1:7545`</w:t>
      </w:r>
    </w:p>
    <w:p w14:paraId="3E755AD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`WEB3_RPC_TIMEOUT_SECONDS=3`</w:t>
      </w:r>
    </w:p>
    <w:p w14:paraId="08BCCFE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`HEALTH_DATA_CONTRACT_ADDRESS`：健康数据合约地址；</w:t>
      </w:r>
    </w:p>
    <w:p w14:paraId="4386332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`HEALTH_DATA_CONTRACT_ABI_JSON`：合约 ABI；</w:t>
      </w:r>
    </w:p>
    <w:p w14:paraId="416F91D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`WEB3_AUTO_FUND_NEW_USERS=true`</w:t>
      </w:r>
    </w:p>
    <w:p w14:paraId="08FBBC3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`WEB3_AUTO_FUND_AMOUNT_ETH=10`</w:t>
      </w:r>
    </w:p>
    <w:p w14:paraId="0A3BB6F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`WEB3_GAS_PRICE_GWEI=2`</w:t>
      </w:r>
    </w:p>
    <w:p w14:paraId="73E0D67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AE701E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说明：</w:t>
      </w:r>
    </w:p>
    <w:p w14:paraId="6C91D3F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系统支持 Ganache 运行中启停；</w:t>
      </w:r>
    </w:p>
    <w:p w14:paraId="72D10FD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Ganache 未启动时，健康数据上传和加载可降级运行；</w:t>
      </w:r>
    </w:p>
    <w:p w14:paraId="1A8B070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Ganache 未启动时，注册入口会拒绝创建新用户；</w:t>
      </w:r>
    </w:p>
    <w:p w14:paraId="4315035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Ganache 启动后，刷新健康记录可重新触发链上验真。</w:t>
      </w:r>
    </w:p>
    <w:p w14:paraId="3A39BB6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22420D2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3.5 AI 与 RAG 配置</w:t>
      </w:r>
    </w:p>
    <w:p w14:paraId="46B4644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Ollama 默认配置：</w:t>
      </w:r>
    </w:p>
    <w:p w14:paraId="72AA4F6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`OLLAMA_BASE_URL=http://127.0.0.1:11434`</w:t>
      </w:r>
    </w:p>
    <w:p w14:paraId="1FAB565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`OLLAMA_MODEL=deepseek-r1:8b`</w:t>
      </w:r>
    </w:p>
    <w:p w14:paraId="47ED3E4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`OLLAMA_TIMEOUT_SECONDS=300`</w:t>
      </w:r>
    </w:p>
    <w:p w14:paraId="5CADFB4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`OLLAMA_EMBEDDING_MODEL=nomic-embed-text`</w:t>
      </w:r>
    </w:p>
    <w:p w14:paraId="2944140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BB231E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Qdrant 默认配置：</w:t>
      </w:r>
    </w:p>
    <w:p w14:paraId="3DEC5B8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`RAG_VECTOR_ENABLED=true`</w:t>
      </w:r>
    </w:p>
    <w:p w14:paraId="21D5806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`RAG_VECTOR_BASE_URL=http://127.0.0.1:6333`</w:t>
      </w:r>
    </w:p>
    <w:p w14:paraId="53C278D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`RAG_VECTOR_COLLECTION=health_rag_documents`</w:t>
      </w:r>
    </w:p>
    <w:p w14:paraId="258E9C9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`RAG_VECTOR_TIMEOUT_SECONDS=30`</w:t>
      </w:r>
    </w:p>
    <w:p w14:paraId="4589C25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03A6EA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30C77DB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E57E223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 首次部署步骤</w:t>
      </w:r>
    </w:p>
    <w:p w14:paraId="59B16C4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FEAEDDE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4.1 获取代码</w:t>
      </w:r>
    </w:p>
    <w:p w14:paraId="5414583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进入项目根目录：</w:t>
      </w:r>
    </w:p>
    <w:p w14:paraId="71C05E5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EC66AA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`C:\Users\zhiha\Desktop\杂\健康管理系统`</w:t>
      </w:r>
    </w:p>
    <w:p w14:paraId="543723B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7EE804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确认目录中包含：</w:t>
      </w:r>
    </w:p>
    <w:p w14:paraId="4FD4B43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`backend`</w:t>
      </w:r>
    </w:p>
    <w:p w14:paraId="72CD167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`frontend`</w:t>
      </w:r>
    </w:p>
    <w:p w14:paraId="2FC0D1D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`contracts`</w:t>
      </w:r>
    </w:p>
    <w:p w14:paraId="00012FD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`docs`</w:t>
      </w:r>
    </w:p>
    <w:p w14:paraId="7ECD4EF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`scripts`</w:t>
      </w:r>
    </w:p>
    <w:p w14:paraId="43F2811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2D8F549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4.2 创建 Python 虚拟环境</w:t>
      </w:r>
    </w:p>
    <w:p w14:paraId="3A62787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在项目根目录执行：</w:t>
      </w:r>
    </w:p>
    <w:p w14:paraId="2C4C569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95CFEA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`python -m venv .venv`</w:t>
      </w:r>
    </w:p>
    <w:p w14:paraId="13E57FE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0A66A8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安装依赖：</w:t>
      </w:r>
    </w:p>
    <w:p w14:paraId="230CB34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899BFA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`.\.venv\Scripts\pip install -r backend\requirements.txt`</w:t>
      </w:r>
    </w:p>
    <w:p w14:paraId="4E2B875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0FEE3E2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4.3 安装前端依赖</w:t>
      </w:r>
    </w:p>
    <w:p w14:paraId="50C6CA6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进入前端目录：</w:t>
      </w:r>
    </w:p>
    <w:p w14:paraId="281482E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74CBDF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`cd frontend`</w:t>
      </w:r>
    </w:p>
    <w:p w14:paraId="1B0A058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A8523D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安装依赖：</w:t>
      </w:r>
    </w:p>
    <w:p w14:paraId="21EA676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D99FAF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`npm install`</w:t>
      </w:r>
    </w:p>
    <w:p w14:paraId="5949319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08F473D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4.4 初始化数据库</w:t>
      </w:r>
    </w:p>
    <w:p w14:paraId="6038EAE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确认 MySQL 服务已启动，并创建数据库：</w:t>
      </w:r>
    </w:p>
    <w:p w14:paraId="650E00D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F6301F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`CREATE DATABASE health CHARACTER SET utf8mb4 COLLATE utf8mb4_unicode_ci;`</w:t>
      </w:r>
    </w:p>
    <w:p w14:paraId="376F8BF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1ACF70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后端启动时会执行数据库初始化逻辑。若需要导入种子数据，可参考：</w:t>
      </w:r>
    </w:p>
    <w:p w14:paraId="3203C8F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F35811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`backend/seed_health.sql`</w:t>
      </w:r>
    </w:p>
    <w:p w14:paraId="76E4FAB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9360C1A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4.5 启动依赖服务</w:t>
      </w:r>
    </w:p>
    <w:p w14:paraId="24DA960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根据需要启动：</w:t>
      </w:r>
    </w:p>
    <w:p w14:paraId="19C793E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MySQL；</w:t>
      </w:r>
    </w:p>
    <w:p w14:paraId="357B7A0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Ganache；</w:t>
      </w:r>
    </w:p>
    <w:p w14:paraId="3CCA7BF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Ollama；</w:t>
      </w:r>
    </w:p>
    <w:p w14:paraId="1BB8163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Qdrant。</w:t>
      </w:r>
    </w:p>
    <w:p w14:paraId="3C3DBA0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33E0EB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依赖检查脚本：</w:t>
      </w:r>
    </w:p>
    <w:p w14:paraId="675F6A6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69655D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`scripts/check_runtime_deps.ps1`</w:t>
      </w:r>
    </w:p>
    <w:p w14:paraId="1E11730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682187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带自动启动参数：</w:t>
      </w:r>
    </w:p>
    <w:p w14:paraId="08A7302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4A7E73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`powershell -NoProfile -ExecutionPolicy Bypass -File scripts/check_runtime_deps.ps1 -AutoStart`</w:t>
      </w:r>
    </w:p>
    <w:p w14:paraId="259DBB3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BC73FB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065E448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5B5AD87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5. 启动方式</w:t>
      </w:r>
    </w:p>
    <w:p w14:paraId="73729FF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C7EB2EF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5.1 一键检查并启动</w:t>
      </w:r>
    </w:p>
    <w:p w14:paraId="6AF258A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推荐使用：</w:t>
      </w:r>
    </w:p>
    <w:p w14:paraId="0090A02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78A60C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`start_project_checked.bat`</w:t>
      </w:r>
    </w:p>
    <w:p w14:paraId="2CB7030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572516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说明：</w:t>
      </w:r>
    </w:p>
    <w:p w14:paraId="38618EA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会先检查 Ollama 与 Ganache；</w:t>
      </w:r>
    </w:p>
    <w:p w14:paraId="7589478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若依赖未就绪，会给出提示；</w:t>
      </w:r>
    </w:p>
    <w:p w14:paraId="5E57169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检查后继续调用 `start_project.bat` 启动前后端。</w:t>
      </w:r>
    </w:p>
    <w:p w14:paraId="1884995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0F4800C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5.2 一键快速启动</w:t>
      </w:r>
    </w:p>
    <w:p w14:paraId="24D5228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可使用：</w:t>
      </w:r>
    </w:p>
    <w:p w14:paraId="0CE5E3A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609081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`start_project.bat`</w:t>
      </w:r>
    </w:p>
    <w:p w14:paraId="758D5D3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C63B7C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说明：</w:t>
      </w:r>
    </w:p>
    <w:p w14:paraId="4EA2F12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检查 `.venv`、`frontend/package.json`、`node_modules`；</w:t>
      </w:r>
    </w:p>
    <w:p w14:paraId="3CCC583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分别打开后端和前端窗口；</w:t>
      </w:r>
    </w:p>
    <w:p w14:paraId="5AE972F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后端地址：`http://127.0.0.1:8000/docs`</w:t>
      </w:r>
    </w:p>
    <w:p w14:paraId="5BE69A3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前端地址：`http://127.0.0.1:3000`</w:t>
      </w:r>
    </w:p>
    <w:p w14:paraId="0C15047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43F2F77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5.3 手动启动后端</w:t>
      </w:r>
    </w:p>
    <w:p w14:paraId="02C4982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在项目根目录执行：</w:t>
      </w:r>
    </w:p>
    <w:p w14:paraId="0A8E27E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C41086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`cd backend`</w:t>
      </w:r>
    </w:p>
    <w:p w14:paraId="428E5AF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0729F0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`..\.venv\Scripts\python.exe -m uvicorn app.main:app --host 127.0.0.1 --port 8000`</w:t>
      </w:r>
    </w:p>
    <w:p w14:paraId="4980C05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BA4075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接口文档地址：</w:t>
      </w:r>
    </w:p>
    <w:p w14:paraId="4F8CE85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077C60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`http://127.0.0.1:8000/docs`</w:t>
      </w:r>
    </w:p>
    <w:p w14:paraId="68E0861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56109CF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5.4 手动启动前端</w:t>
      </w:r>
    </w:p>
    <w:p w14:paraId="51342B9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在项目根目录执行：</w:t>
      </w:r>
    </w:p>
    <w:p w14:paraId="46A2A87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A8EE62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`cd frontend`</w:t>
      </w:r>
    </w:p>
    <w:p w14:paraId="4893CEF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D0D8F5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`npm run dev`</w:t>
      </w:r>
    </w:p>
    <w:p w14:paraId="61A63A0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13CBB8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访问地址：</w:t>
      </w:r>
    </w:p>
    <w:p w14:paraId="117ED23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3DB4FE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`http://127.0.0.1:3000`</w:t>
      </w:r>
    </w:p>
    <w:p w14:paraId="30AE812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174376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70FC143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95FB792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6. 构建与发布</w:t>
      </w:r>
    </w:p>
    <w:p w14:paraId="4ABC438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B103DD5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6.1 前端构建</w:t>
      </w:r>
    </w:p>
    <w:p w14:paraId="0FC2C87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执行：</w:t>
      </w:r>
    </w:p>
    <w:p w14:paraId="1D59C5E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745D38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`npm --prefix frontend run build`</w:t>
      </w:r>
    </w:p>
    <w:p w14:paraId="55CC553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1EB2E3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构建产物目录：</w:t>
      </w:r>
    </w:p>
    <w:p w14:paraId="449CF2B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F0C4CF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`frontend/dist`</w:t>
      </w:r>
    </w:p>
    <w:p w14:paraId="0C62C43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007736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说明：</w:t>
      </w:r>
    </w:p>
    <w:p w14:paraId="283EAEF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构建后会生成带哈希的静态资源文件；</w:t>
      </w:r>
    </w:p>
    <w:p w14:paraId="15F43EE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若只做本地开发，可不提交构建产物；</w:t>
      </w:r>
    </w:p>
    <w:p w14:paraId="52A5D8C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若部署静态站点，可将 `dist` 目录交给 Nginx 或其他静态服务器。</w:t>
      </w:r>
    </w:p>
    <w:p w14:paraId="5ED11B5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A70EFDA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6.2 后端运行方式</w:t>
      </w:r>
    </w:p>
    <w:p w14:paraId="16441D0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开发环境可使用 Uvicorn：</w:t>
      </w:r>
    </w:p>
    <w:p w14:paraId="4A6A4D1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DB234E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`python -m uvicorn app.main:app --host 127.0.0.1 --port 8000`</w:t>
      </w:r>
    </w:p>
    <w:p w14:paraId="68313B2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3C4406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正式环境建议：</w:t>
      </w:r>
    </w:p>
    <w:p w14:paraId="2C32011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使用独立 Python 虚拟环境；</w:t>
      </w:r>
    </w:p>
    <w:p w14:paraId="3EFB66F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配置强随机 `SECRET_KEY`；</w:t>
      </w:r>
    </w:p>
    <w:p w14:paraId="707247E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使用进程管理工具守护后端；</w:t>
      </w:r>
    </w:p>
    <w:p w14:paraId="5F1519A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将数据库、区块链、AI 服务地址写入环境变量。</w:t>
      </w:r>
    </w:p>
    <w:p w14:paraId="2B66FF5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3289CF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3BAE7D9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72FFC79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7. 运维检查</w:t>
      </w:r>
    </w:p>
    <w:p w14:paraId="216A29B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2370ABC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7.1 后端健康检查</w:t>
      </w:r>
    </w:p>
    <w:p w14:paraId="140A945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访问：</w:t>
      </w:r>
    </w:p>
    <w:p w14:paraId="5F7DD7F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43F3EC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`http://127.0.0.1:8000/api/health`</w:t>
      </w:r>
    </w:p>
    <w:p w14:paraId="1C473CF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6E33B9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正常返回：</w:t>
      </w:r>
    </w:p>
    <w:p w14:paraId="7FB013E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4F1D5F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`{"status":"healthy","version":"1.0.0"}`</w:t>
      </w:r>
    </w:p>
    <w:p w14:paraId="2009027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5508B8B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7.2 前端访问检查</w:t>
      </w:r>
    </w:p>
    <w:p w14:paraId="577E32B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访问：</w:t>
      </w:r>
    </w:p>
    <w:p w14:paraId="58E1B63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36B687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`http://127.0.0.1:3000`</w:t>
      </w:r>
    </w:p>
    <w:p w14:paraId="5FD8552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4AB2D6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检查项：</w:t>
      </w:r>
    </w:p>
    <w:p w14:paraId="6AB7C50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登录页可打开；</w:t>
      </w:r>
    </w:p>
    <w:p w14:paraId="065CFEA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注册页可打开；</w:t>
      </w:r>
    </w:p>
    <w:p w14:paraId="6860276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用户登录后可进入 Dashboard；</w:t>
      </w:r>
    </w:p>
    <w:p w14:paraId="159313E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管理员登录后可进入管理端。</w:t>
      </w:r>
    </w:p>
    <w:p w14:paraId="15C0796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65F9B16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7.3 Ganache 检查</w:t>
      </w:r>
    </w:p>
    <w:p w14:paraId="3011206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默认 RPC：</w:t>
      </w:r>
    </w:p>
    <w:p w14:paraId="4C1B673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FAACA2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`http://127.0.0.1:7545`</w:t>
      </w:r>
    </w:p>
    <w:p w14:paraId="15D81B6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0092E9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检查项：</w:t>
      </w:r>
    </w:p>
    <w:p w14:paraId="7B11B16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RPC 端口可访问；</w:t>
      </w:r>
    </w:p>
    <w:p w14:paraId="7F61498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合约地址与当前 Ganache 链一致；</w:t>
      </w:r>
    </w:p>
    <w:p w14:paraId="45E7BDE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Faucet 账户有余额；</w:t>
      </w:r>
    </w:p>
    <w:p w14:paraId="3E29B0A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后端刷新健康记录时可恢复链上验真。</w:t>
      </w:r>
    </w:p>
    <w:p w14:paraId="67C84D0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4A08D04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7.4 Ollama 检查</w:t>
      </w:r>
    </w:p>
    <w:p w14:paraId="0E746B5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默认地址：</w:t>
      </w:r>
    </w:p>
    <w:p w14:paraId="6ACA021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9723DA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`http://127.0.0.1:11434`</w:t>
      </w:r>
    </w:p>
    <w:p w14:paraId="2899994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3F7BAD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检查项：</w:t>
      </w:r>
    </w:p>
    <w:p w14:paraId="3007A4B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Ollama 服务已启动；</w:t>
      </w:r>
    </w:p>
    <w:p w14:paraId="11AEF13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配置模型已拉取；</w:t>
      </w:r>
    </w:p>
    <w:p w14:paraId="633703D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AI 问答接口可返回结果；</w:t>
      </w:r>
    </w:p>
    <w:p w14:paraId="031AC1D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首页 AI 建议可生成或返回降级提示。</w:t>
      </w:r>
    </w:p>
    <w:p w14:paraId="7B17BC2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4067981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7.5 Qdrant 检查</w:t>
      </w:r>
    </w:p>
    <w:p w14:paraId="0206220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默认地址：</w:t>
      </w:r>
    </w:p>
    <w:p w14:paraId="51947BB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26ABD6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`http://127.0.0.1:6333`</w:t>
      </w:r>
    </w:p>
    <w:p w14:paraId="3E08C5C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0D33A95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检查项：</w:t>
      </w:r>
    </w:p>
    <w:p w14:paraId="4CB5628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Qdrant 服务已启动；</w:t>
      </w:r>
    </w:p>
    <w:p w14:paraId="7FC9CD8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知识库集合存在；</w:t>
      </w:r>
    </w:p>
    <w:p w14:paraId="4E068EB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RAG 检索无异常；</w:t>
      </w:r>
    </w:p>
    <w:p w14:paraId="65432AC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文档导入后可建立向量索引。</w:t>
      </w:r>
    </w:p>
    <w:p w14:paraId="6AC08B1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66C18E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62B3540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57F6016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8. 日志与监控</w:t>
      </w:r>
    </w:p>
    <w:p w14:paraId="7208A81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CF9CDB3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8.1 系统日志</w:t>
      </w:r>
    </w:p>
    <w:p w14:paraId="5B86512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管理端提供系统日志查看能力，主要记录：</w:t>
      </w:r>
    </w:p>
    <w:p w14:paraId="3E1DE6E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登录；</w:t>
      </w:r>
    </w:p>
    <w:p w14:paraId="5AE34C4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注册；</w:t>
      </w:r>
    </w:p>
    <w:p w14:paraId="6C3A90B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健康数据上传；</w:t>
      </w:r>
    </w:p>
    <w:p w14:paraId="25332A0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健康数据更新；</w:t>
      </w:r>
    </w:p>
    <w:p w14:paraId="4BC5424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链上告警；</w:t>
      </w:r>
    </w:p>
    <w:p w14:paraId="611A356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系统设置查看与变更；</w:t>
      </w:r>
    </w:p>
    <w:p w14:paraId="2B27C2E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用户管理操作。</w:t>
      </w:r>
    </w:p>
    <w:p w14:paraId="49BEEF2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A740406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8.2 本地日志文件</w:t>
      </w:r>
    </w:p>
    <w:p w14:paraId="1FCAFC4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项目目录中可能存在：</w:t>
      </w:r>
    </w:p>
    <w:p w14:paraId="1694D80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`backend/backend.log`</w:t>
      </w:r>
    </w:p>
    <w:p w14:paraId="4443CBA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`backend/backend.err.log`</w:t>
      </w:r>
    </w:p>
    <w:p w14:paraId="166C416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`frontend/frontend.log`</w:t>
      </w:r>
    </w:p>
    <w:p w14:paraId="5F84C65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`frontend/frontend.err.log`</w:t>
      </w:r>
    </w:p>
    <w:p w14:paraId="3C1461A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`logs`</w:t>
      </w:r>
    </w:p>
    <w:p w14:paraId="3B98D97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86926C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运维建议：</w:t>
      </w:r>
    </w:p>
    <w:p w14:paraId="1CFBE6E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出现接口异常时先查看后端错误日志；</w:t>
      </w:r>
    </w:p>
    <w:p w14:paraId="133B7BC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出现页面无法访问时查看前端启动窗口；</w:t>
      </w:r>
    </w:p>
    <w:p w14:paraId="1F25A49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出现链上异常时查看系统日志中的 `onchain_warning`。</w:t>
      </w:r>
    </w:p>
    <w:p w14:paraId="0953E5D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C8ED80D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8.3 重点监控项</w:t>
      </w:r>
    </w:p>
    <w:p w14:paraId="2391DA0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后端进程是否存活；</w:t>
      </w:r>
    </w:p>
    <w:p w14:paraId="26DC00E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MySQL 是否可连接；</w:t>
      </w:r>
    </w:p>
    <w:p w14:paraId="7300D5F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Ganache RPC 是否可连接；</w:t>
      </w:r>
    </w:p>
    <w:p w14:paraId="6F437B7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Ollama 是否可连接；</w:t>
      </w:r>
    </w:p>
    <w:p w14:paraId="55D3230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Qdrant 是否可连接；</w:t>
      </w:r>
    </w:p>
    <w:p w14:paraId="677F760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磁盘空间是否足够；</w:t>
      </w:r>
    </w:p>
    <w:p w14:paraId="63A9F1C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文件上传大小是否异常增长。</w:t>
      </w:r>
    </w:p>
    <w:p w14:paraId="69B8E6C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A408B0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1E8FDA5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CE18D13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9. 备份与恢复</w:t>
      </w:r>
    </w:p>
    <w:p w14:paraId="5608CA6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D57CF1B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9.1 数据库备份</w:t>
      </w:r>
    </w:p>
    <w:p w14:paraId="3B0E105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建议定期备份 MySQL 数据库：</w:t>
      </w:r>
    </w:p>
    <w:p w14:paraId="14EEFAF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F70F9C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`mysqldump -u root -p health &gt; health_backup.sql`</w:t>
      </w:r>
    </w:p>
    <w:p w14:paraId="095081B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574E0C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恢复：</w:t>
      </w:r>
    </w:p>
    <w:p w14:paraId="5EDBB7C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153736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`mysql -u root -p health &lt; health_backup.sql`</w:t>
      </w:r>
    </w:p>
    <w:p w14:paraId="7F484625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DE7EB2B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9.2 合约信息备份</w:t>
      </w:r>
    </w:p>
    <w:p w14:paraId="7599D1B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需要备份：</w:t>
      </w:r>
    </w:p>
    <w:p w14:paraId="38BD0D5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合约源码；</w:t>
      </w:r>
    </w:p>
    <w:p w14:paraId="167CBF1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合约 ABI；</w:t>
      </w:r>
    </w:p>
    <w:p w14:paraId="5B54DA5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合约地址；</w:t>
      </w:r>
    </w:p>
    <w:p w14:paraId="27AE68B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Ganache 工作区或链状态；</w:t>
      </w:r>
    </w:p>
    <w:p w14:paraId="5DED56F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与合约相关的部署记录。</w:t>
      </w:r>
    </w:p>
    <w:p w14:paraId="29A1ED2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513A1A7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9.3 用户密钥材料</w:t>
      </w:r>
      <w:bookmarkStart w:id="0" w:name="_GoBack"/>
      <w:bookmarkEnd w:id="0"/>
    </w:p>
    <w:p w14:paraId="7CB6C0D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系统中保存了用户加密后的私钥材料。运维时必须保护：</w:t>
      </w:r>
    </w:p>
    <w:p w14:paraId="72F92F7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数据库备份文件；</w:t>
      </w:r>
    </w:p>
    <w:p w14:paraId="4963B02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`SECRET_KEY`；</w:t>
      </w:r>
    </w:p>
    <w:p w14:paraId="1D0E07B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服务器访问权限；</w:t>
      </w:r>
    </w:p>
    <w:p w14:paraId="30879FC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管理员账号。</w:t>
      </w:r>
    </w:p>
    <w:p w14:paraId="4D5BC99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67ADF7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注意：</w:t>
      </w:r>
    </w:p>
    <w:p w14:paraId="15EC81A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如果数据库备份和 `SECRET_KEY` 同时泄露，私钥材料存在被解密风险；</w:t>
      </w:r>
    </w:p>
    <w:p w14:paraId="2C9B999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如果 `SECRET_KEY` 丢失，已加密私钥材料可能无法恢复。</w:t>
      </w:r>
    </w:p>
    <w:p w14:paraId="1D516E67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139E23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3804F37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C951ACB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10. 常见故障处理</w:t>
      </w:r>
    </w:p>
    <w:p w14:paraId="5D3A712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8BD3CBB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10.1 后端无法启动</w:t>
      </w:r>
    </w:p>
    <w:p w14:paraId="00B15E3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可能原因：</w:t>
      </w:r>
    </w:p>
    <w:p w14:paraId="60B3BE9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Python 虚拟环境不存在；</w:t>
      </w:r>
    </w:p>
    <w:p w14:paraId="4B47C92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依赖未安装；</w:t>
      </w:r>
    </w:p>
    <w:p w14:paraId="36E706E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MySQL 未启动；</w:t>
      </w:r>
    </w:p>
    <w:p w14:paraId="6E6DFE0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数据库账号密码错误；</w:t>
      </w:r>
    </w:p>
    <w:p w14:paraId="0F7B321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端口 `8000` 被占用。</w:t>
      </w:r>
    </w:p>
    <w:p w14:paraId="356F5C3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4A2CE2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处理建议：</w:t>
      </w:r>
    </w:p>
    <w:p w14:paraId="5389928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检查 `.venv\Scripts\python.exe` 是否存在；</w:t>
      </w:r>
    </w:p>
    <w:p w14:paraId="464F3BB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重新执行 `pip install -r backend\requirements.txt`；</w:t>
      </w:r>
    </w:p>
    <w:p w14:paraId="0232FDE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检查 MySQL 服务；</w:t>
      </w:r>
    </w:p>
    <w:p w14:paraId="423A9EA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检查 `DATABASE_URL`；</w:t>
      </w:r>
    </w:p>
    <w:p w14:paraId="65DE938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更换后端端口。</w:t>
      </w:r>
    </w:p>
    <w:p w14:paraId="28DF399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FA002E0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10.2 前端无法启动</w:t>
      </w:r>
    </w:p>
    <w:p w14:paraId="5D82507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可能原因：</w:t>
      </w:r>
    </w:p>
    <w:p w14:paraId="5994F00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Node.js 或 npm 未安装；</w:t>
      </w:r>
    </w:p>
    <w:p w14:paraId="7E4618C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`node_modules` 不存在；</w:t>
      </w:r>
    </w:p>
    <w:p w14:paraId="4E25732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端口 `3000` 被占用。</w:t>
      </w:r>
    </w:p>
    <w:p w14:paraId="1D88008E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54DF6AC6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处理建议：</w:t>
      </w:r>
    </w:p>
    <w:p w14:paraId="2FEAFDB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执行 `npm install`；</w:t>
      </w:r>
    </w:p>
    <w:p w14:paraId="6F21005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执行 `npm run dev`；</w:t>
      </w:r>
    </w:p>
    <w:p w14:paraId="7B8D2E50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检查终端报错；</w:t>
      </w:r>
    </w:p>
    <w:p w14:paraId="23EE150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修改 Vite 启动端口。</w:t>
      </w:r>
    </w:p>
    <w:p w14:paraId="5BB8717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F2A5575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10.3 无法注册</w:t>
      </w:r>
    </w:p>
    <w:p w14:paraId="122ECDA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可能原因：</w:t>
      </w:r>
    </w:p>
    <w:p w14:paraId="6D3D844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系统处于维护模式；</w:t>
      </w:r>
    </w:p>
    <w:p w14:paraId="421708B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注册开关关闭；</w:t>
      </w:r>
    </w:p>
    <w:p w14:paraId="63C5726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密码长度不符合要求；</w:t>
      </w:r>
    </w:p>
    <w:p w14:paraId="4C9E204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Ganache/RPC 未启动；</w:t>
      </w:r>
    </w:p>
    <w:p w14:paraId="1FB8305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用户名或邮箱重复。</w:t>
      </w:r>
    </w:p>
    <w:p w14:paraId="6DBD51B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BF4FE68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处理建议：</w:t>
      </w:r>
    </w:p>
    <w:p w14:paraId="4D79C42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启动 Ganache；</w:t>
      </w:r>
    </w:p>
    <w:p w14:paraId="084C0E7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检查管理端系统设置；</w:t>
      </w:r>
    </w:p>
    <w:p w14:paraId="7C330C3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检查后端返回的 `detail` 信息。</w:t>
      </w:r>
    </w:p>
    <w:p w14:paraId="680DE8C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15668902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10.4 上传数据失败</w:t>
      </w:r>
    </w:p>
    <w:p w14:paraId="76899AF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可能原因：</w:t>
      </w:r>
    </w:p>
    <w:p w14:paraId="100D48B8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用户未登录或 Token 过期；</w:t>
      </w:r>
    </w:p>
    <w:p w14:paraId="63B7266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文件类型不支持；</w:t>
      </w:r>
    </w:p>
    <w:p w14:paraId="39A6BCF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PDF 或 Word 文件过大；</w:t>
      </w:r>
    </w:p>
    <w:p w14:paraId="07BC59B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私密数据缺少可用私钥；</w:t>
      </w:r>
    </w:p>
    <w:p w14:paraId="1B20694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数据库连接异常。</w:t>
      </w:r>
    </w:p>
    <w:p w14:paraId="2B713FE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EB0AED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处理建议：</w:t>
      </w:r>
    </w:p>
    <w:p w14:paraId="35134DC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重新登录；</w:t>
      </w:r>
    </w:p>
    <w:p w14:paraId="1DE61B1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检查上传文件格式；</w:t>
      </w:r>
    </w:p>
    <w:p w14:paraId="115F70B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压缩文件后重试；</w:t>
      </w:r>
    </w:p>
    <w:p w14:paraId="59431C9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查看系统日志与后端错误日志。</w:t>
      </w:r>
    </w:p>
    <w:p w14:paraId="58E9361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BC663FB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10.5 验真显示服务未启用</w:t>
      </w:r>
    </w:p>
    <w:p w14:paraId="59859170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可能原因：</w:t>
      </w:r>
    </w:p>
    <w:p w14:paraId="0845509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Ganache 未启动；</w:t>
      </w:r>
    </w:p>
    <w:p w14:paraId="06E57A6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合约地址不匹配；</w:t>
      </w:r>
    </w:p>
    <w:p w14:paraId="281A1D2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Ganache 重置导致合约数据丢失；</w:t>
      </w:r>
    </w:p>
    <w:p w14:paraId="0CBB6C8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合约 ABI 与实际合约不一致。</w:t>
      </w:r>
    </w:p>
    <w:p w14:paraId="7668200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A07B7F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处理建议：</w:t>
      </w:r>
    </w:p>
    <w:p w14:paraId="3CF5E9D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启动 Ganache；</w:t>
      </w:r>
    </w:p>
    <w:p w14:paraId="280DC6A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确认 `WEB3_PROVIDER_URI`；</w:t>
      </w:r>
    </w:p>
    <w:p w14:paraId="1C5DF08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确认 `HEALTH_DATA_CONTRACT_ADDRESS`；</w:t>
      </w:r>
    </w:p>
    <w:p w14:paraId="49A43AA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重新部署合约并更新配置。</w:t>
      </w:r>
    </w:p>
    <w:p w14:paraId="50A9C03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12CBC30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10.6 AI 问答不可用</w:t>
      </w:r>
    </w:p>
    <w:p w14:paraId="4F77A36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可能原因：</w:t>
      </w:r>
    </w:p>
    <w:p w14:paraId="1C545EA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Ollama 未启动；</w:t>
      </w:r>
    </w:p>
    <w:p w14:paraId="5B2C8B87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模型未下载；</w:t>
      </w:r>
    </w:p>
    <w:p w14:paraId="5398AF3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模型响应超时；</w:t>
      </w:r>
    </w:p>
    <w:p w14:paraId="7BFEC52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AI 开关被关闭。</w:t>
      </w:r>
    </w:p>
    <w:p w14:paraId="7837448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D34013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处理建议：</w:t>
      </w:r>
    </w:p>
    <w:p w14:paraId="4A79497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启动 Ollama；</w:t>
      </w:r>
    </w:p>
    <w:p w14:paraId="1004087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拉取配置模型；</w:t>
      </w:r>
    </w:p>
    <w:p w14:paraId="3C9E355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检查 `OLLAMA_BASE_URL`；</w:t>
      </w:r>
    </w:p>
    <w:p w14:paraId="2D59829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在管理端检查 AI 开关。</w:t>
      </w:r>
    </w:p>
    <w:p w14:paraId="057D5F6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A3BCF19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07DA90A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F4470BC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11. 安全运维建议</w:t>
      </w:r>
    </w:p>
    <w:p w14:paraId="3D149C11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491D7A03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11.1 账号安全</w:t>
      </w:r>
    </w:p>
    <w:p w14:paraId="49B73BC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修改默认管理员密码；</w:t>
      </w:r>
    </w:p>
    <w:p w14:paraId="58170E4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禁用长期不用的账号；</w:t>
      </w:r>
    </w:p>
    <w:p w14:paraId="3D7EC7B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管理员账号仅分配给可信用户；</w:t>
      </w:r>
    </w:p>
    <w:p w14:paraId="5AEABDE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定期检查系统日志。</w:t>
      </w:r>
    </w:p>
    <w:p w14:paraId="16824DE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6C2D5E1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11.2 密钥安全</w:t>
      </w:r>
    </w:p>
    <w:p w14:paraId="01C1F9E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正式环境必须修改 `SECRET_KEY`；</w:t>
      </w:r>
    </w:p>
    <w:p w14:paraId="1CBD8BF5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不要将真实密钥提交到公开仓库；</w:t>
      </w:r>
    </w:p>
    <w:p w14:paraId="62D47E3F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数据库备份应加密保存；</w:t>
      </w:r>
    </w:p>
    <w:p w14:paraId="13FFD2D2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生产环境建议使用专门的密钥管理方案。</w:t>
      </w:r>
    </w:p>
    <w:p w14:paraId="3B60B1E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CB305B1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11.3 网络安全</w:t>
      </w:r>
    </w:p>
    <w:p w14:paraId="0B60F0AB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后端管理接口不应直接暴露到公网；</w:t>
      </w:r>
    </w:p>
    <w:p w14:paraId="0000D45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前后端跨域地址应按实际域名配置；</w:t>
      </w:r>
    </w:p>
    <w:p w14:paraId="6C89050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数据库端口不应暴露给非必要网络；</w:t>
      </w:r>
    </w:p>
    <w:p w14:paraId="17CA9A8D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Ganache 仅建议用于本地开发或演示。</w:t>
      </w:r>
    </w:p>
    <w:p w14:paraId="0BE07E8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3E96A62F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04620C1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69BD0DC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12. 验收检查清单</w:t>
      </w:r>
    </w:p>
    <w:p w14:paraId="342529A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F447D1F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12.1 基础功能</w:t>
      </w:r>
    </w:p>
    <w:p w14:paraId="1E6FC8E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后端 `/api/health` 可访问；</w:t>
      </w:r>
    </w:p>
    <w:p w14:paraId="6E0FE8A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前端登录页可访问；</w:t>
      </w:r>
    </w:p>
    <w:p w14:paraId="3230060E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用户可登录；</w:t>
      </w:r>
    </w:p>
    <w:p w14:paraId="5888856A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管理员可登录；</w:t>
      </w:r>
    </w:p>
    <w:p w14:paraId="3C4C8141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健康记录可新增、查看、编辑、删除。</w:t>
      </w:r>
    </w:p>
    <w:p w14:paraId="7A0DDA8D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97F9167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12.2 链上功能</w:t>
      </w:r>
    </w:p>
    <w:p w14:paraId="250FA46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Ganache 启动时可注册；</w:t>
      </w:r>
    </w:p>
    <w:p w14:paraId="312E23B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Ganache 启动时上传记录可生成链上存证；</w:t>
      </w:r>
    </w:p>
    <w:p w14:paraId="0B9EB5A6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Ganache 关闭时健康记录仍可上传和加载；</w:t>
      </w:r>
    </w:p>
    <w:p w14:paraId="5CF42F6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Ganache 恢复后刷新可重新验真。</w:t>
      </w:r>
    </w:p>
    <w:p w14:paraId="656DD77C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FAEC49F">
      <w:pPr>
        <w:pStyle w:val="5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12.3 AI 与知识库</w:t>
      </w:r>
    </w:p>
    <w:p w14:paraId="37312E23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Ollama 启动后 AI 问答可用；</w:t>
      </w:r>
    </w:p>
    <w:p w14:paraId="6644626C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知识库文章可查看；</w:t>
      </w:r>
    </w:p>
    <w:p w14:paraId="3CC326E4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PDF/Word 可导入知识库；</w:t>
      </w:r>
    </w:p>
    <w:p w14:paraId="13B37D1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Qdrant 可用时 RAG 检索正常。</w:t>
      </w:r>
    </w:p>
    <w:p w14:paraId="27FF87BA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6F143224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----------------------------------------</w:t>
      </w:r>
    </w:p>
    <w:p w14:paraId="3A7618D2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2B9ABEEA">
      <w:pPr>
        <w:pStyle w:val="4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13. 版本记录</w:t>
      </w:r>
    </w:p>
    <w:p w14:paraId="3C8B3E0B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p w14:paraId="7D06B5E9">
      <w:pPr>
        <w:pStyle w:val="16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v1.0（2026-05-08）：初版，依据当前项目启动脚本、配置文件和运行机制整理。</w:t>
      </w:r>
    </w:p>
    <w:p w14:paraId="7EB22A33">
      <w:pPr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13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2734</Words>
  <Characters>6178</Characters>
  <Lines>0</Lines>
  <Paragraphs>0</Paragraphs>
  <TotalTime>0</TotalTime>
  <ScaleCrop>false</ScaleCrop>
  <LinksUpToDate>false</LinksUpToDate>
  <CharactersWithSpaces>6451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32201174</cp:lastModifiedBy>
  <dcterms:modified xsi:type="dcterms:W3CDTF">2026-05-08T06:54:58Z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eyJoZGlkIjoiODQ5YWE4MDcyMjJhOThhZDcyZWU2ZGNkMWUwMTdhNmIiLCJ1c2VySWQiOiIxODEzODIyNDEwIn0=</vt:lpwstr>
  </property>
  <property fmtid="{D5CDD505-2E9C-101B-9397-08002B2CF9AE}" pid="3" name="KSOProductBuildVer">
    <vt:lpwstr>2052-12.1.0.24031</vt:lpwstr>
  </property>
  <property fmtid="{D5CDD505-2E9C-101B-9397-08002B2CF9AE}" pid="4" name="ICV">
    <vt:lpwstr>5953829DE54A4FCD926A4C9E03FD3572_12</vt:lpwstr>
  </property>
</Properties>
</file>