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AE297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健康管理系统核心智能合约代码与接口说明</w:t>
      </w:r>
    </w:p>
    <w:p w14:paraId="0F2F8D2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5555FF3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 文档说明</w:t>
      </w:r>
    </w:p>
    <w:p w14:paraId="53B5333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7C1A1F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1.1 文档目的</w:t>
      </w:r>
    </w:p>
    <w:p w14:paraId="6DF8CED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本文档用于说明健康管理系统核心智能合约的代码结构、关键函数、事件定义、后端接口映射与调用约束，作为开发、联调、测试和运维排障依据。</w:t>
      </w:r>
    </w:p>
    <w:p w14:paraId="5CB4ACB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D2117E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1.2 适用范围</w:t>
      </w:r>
    </w:p>
    <w:p w14:paraId="10CED2A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合约源码：`contracts/HealthDataAccess.sol`</w:t>
      </w:r>
    </w:p>
    <w:p w14:paraId="55BF75A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合约编译产物：`contracts/artifacts/HealthDataAccess.json`</w:t>
      </w:r>
    </w:p>
    <w:p w14:paraId="1B41D29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后端链服务适配：`backend/app/service/blockchain_service.py`</w:t>
      </w:r>
    </w:p>
    <w:p w14:paraId="41BCD67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健康数据业务入口：`backend/app/controller/health_data_controller.py`</w:t>
      </w:r>
    </w:p>
    <w:p w14:paraId="65F8D88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运行网络：EVM 兼容链，默认使用 Ganache 本地链</w:t>
      </w:r>
    </w:p>
    <w:p w14:paraId="7A62D64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D594BF6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1.3 术语说明</w:t>
      </w:r>
    </w:p>
    <w:p w14:paraId="039A1B8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`dataHash`：链下健康数据原文或文件内容计算得到的摘要。</w:t>
      </w:r>
    </w:p>
    <w:p w14:paraId="66CA332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`encryptedData`：密文摘要或加密片段摘要，链上以 `bytes32` 保存。</w:t>
      </w:r>
    </w:p>
    <w:p w14:paraId="109651F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`dataId`：合约内健康数据记录唯一标识。</w:t>
      </w:r>
    </w:p>
    <w:p w14:paraId="3627A42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`owner`：链上记录所有者，即提交交易的钱包地址。</w:t>
      </w:r>
    </w:p>
    <w:p w14:paraId="74C3136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验真：后端重新计算当前业务数据摘要，并与链上保存的哈希值比对。</w:t>
      </w:r>
    </w:p>
    <w:p w14:paraId="31A64C3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7763AD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7A63021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F44CF0D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 合约总体设计</w:t>
      </w:r>
    </w:p>
    <w:p w14:paraId="771C7A3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A17A0E0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2.1 设计目标</w:t>
      </w:r>
    </w:p>
    <w:p w14:paraId="4CA9B83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系统采用“链下存原文、链上存摘要”的设计方式，避免将完整健康数据、PDF 文件或隐私内容直接写入区块链。</w:t>
      </w:r>
    </w:p>
    <w:p w14:paraId="1AB3DA4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00B64D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智能合约主要承担以下职责：</w:t>
      </w:r>
    </w:p>
    <w:p w14:paraId="5CA8D29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保存健康数据摘要与元数据；</w:t>
      </w:r>
    </w:p>
    <w:p w14:paraId="611051F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记录数据所有者；</w:t>
      </w:r>
    </w:p>
    <w:p w14:paraId="1B904D9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管理公开/私密状态；</w:t>
      </w:r>
    </w:p>
    <w:p w14:paraId="4CC9743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管理链上授权关系；</w:t>
      </w:r>
    </w:p>
    <w:p w14:paraId="4833146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通过事件记录关键操作，便于后端解析交易结果。</w:t>
      </w:r>
    </w:p>
    <w:p w14:paraId="4EB56E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9E67483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2.2 核心合约</w:t>
      </w:r>
    </w:p>
    <w:p w14:paraId="4AE2A7C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核心合约为 `HealthDataAccess`，源码位于：</w:t>
      </w:r>
    </w:p>
    <w:p w14:paraId="2E3468A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3522DE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`contracts/HealthDataAccess.sol`</w:t>
      </w:r>
    </w:p>
    <w:p w14:paraId="6FF8BCA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0B4F2C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合约使用 Solidity `^0.8.19`，主要面向 Ganache 或其他 EVM 兼容网络部署。</w:t>
      </w:r>
    </w:p>
    <w:p w14:paraId="154DFEF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C8143D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2.3 链上与链下职责划分</w:t>
      </w:r>
    </w:p>
    <w:p w14:paraId="77534AC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链下数据库保存健康记录正文、PDF/Word 文件、加密字段、用户授权关系和业务元数据。</w:t>
      </w:r>
    </w:p>
    <w:p w14:paraId="2A255CD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链上合约保存数据摘要、密文摘要、数据类型、所有者地址、状态与授权信息。</w:t>
      </w:r>
    </w:p>
    <w:p w14:paraId="6F64F85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后端负责计算摘要、调用合约、解析事件、保存交易哈希与 `dataId`。</w:t>
      </w:r>
    </w:p>
    <w:p w14:paraId="42A50FF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前端负责展示验真状态和链上存证说明。</w:t>
      </w:r>
    </w:p>
    <w:p w14:paraId="2B38FEF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9E787D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49E3598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BB8D03D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 合约数据结构说明</w:t>
      </w:r>
    </w:p>
    <w:p w14:paraId="6BBC9E4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9E4937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3.1 DataStatus</w:t>
      </w:r>
    </w:p>
    <w:p w14:paraId="09FD098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`DataStatus` 表示健康数据的链上可见性状态：</w:t>
      </w:r>
    </w:p>
    <w:p w14:paraId="51950AC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8708E9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`Private`：私密数据，需要所有者或被授权地址读取；</w:t>
      </w:r>
    </w:p>
    <w:p w14:paraId="6B62C1C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`Public`：公开数据，任何地址可读取链上元数据。</w:t>
      </w:r>
    </w:p>
    <w:p w14:paraId="0D6BCA5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504A6A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3.2 HealthRecord</w:t>
      </w:r>
    </w:p>
    <w:p w14:paraId="2FA674F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`HealthRecord` 是链上健康记录主体结构：</w:t>
      </w:r>
    </w:p>
    <w:p w14:paraId="492901E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ED9686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`bytes32 dataHash`：原始业务数据摘要；</w:t>
      </w:r>
    </w:p>
    <w:p w14:paraId="3E158A5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`bytes32 encryptedData`：密文摘要或加密片段摘要；</w:t>
      </w:r>
    </w:p>
    <w:p w14:paraId="556D2F5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`uint256 timestamp`：链上记录时间；</w:t>
      </w:r>
    </w:p>
    <w:p w14:paraId="24174CC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`address owner`：数据所有者；</w:t>
      </w:r>
    </w:p>
    <w:p w14:paraId="2C2442F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`bool isActive`：记录是否有效；</w:t>
      </w:r>
    </w:p>
    <w:p w14:paraId="561903A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`string dataType`：数据类型，例如 `text`、`pdf`、`word`；</w:t>
      </w:r>
    </w:p>
    <w:p w14:paraId="5747B50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`DataStatus status`：公开/私密状态。</w:t>
      </w:r>
    </w:p>
    <w:p w14:paraId="7029CBD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98A02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3.3 AccessPermission</w:t>
      </w:r>
    </w:p>
    <w:p w14:paraId="31F8F22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`AccessPermission` 表示某地址对某条记录的授权：</w:t>
      </w:r>
    </w:p>
    <w:p w14:paraId="5E1D630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82A8BE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`address requester`：被授权地址；</w:t>
      </w:r>
    </w:p>
    <w:p w14:paraId="54957BA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`bytes32 dataId`：被授权记录 ID；</w:t>
      </w:r>
    </w:p>
    <w:p w14:paraId="37A356E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`uint256 grantedAt`：授权时间；</w:t>
      </w:r>
    </w:p>
    <w:p w14:paraId="32A2791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`uint256 expiresAt`：授权到期时间；</w:t>
      </w:r>
    </w:p>
    <w:p w14:paraId="52EEA5B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`bool canRead`：是否可读；</w:t>
      </w:r>
    </w:p>
    <w:p w14:paraId="6CE9E36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`bool canWrite`：是否可写；</w:t>
      </w:r>
    </w:p>
    <w:p w14:paraId="08460FB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`address granter`：授权人。</w:t>
      </w:r>
    </w:p>
    <w:p w14:paraId="6B89C73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C874E1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3.4 主要 Mapping</w:t>
      </w:r>
    </w:p>
    <w:p w14:paraId="3C2BB26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`healthRecords`：`dataId =&gt; HealthRecord`，用于按数据 ID 查询记录；</w:t>
      </w:r>
    </w:p>
    <w:p w14:paraId="26BDD04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`permissions`：`requester =&gt; dataId =&gt; AccessPermission`，用于查询授权；</w:t>
      </w:r>
    </w:p>
    <w:p w14:paraId="1B41589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`userRecords`：`owner =&gt; dataId[]`，用于查询某用户拥有的全部记录 ID。</w:t>
      </w:r>
    </w:p>
    <w:p w14:paraId="059CBF0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0B7271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6FF6797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ACFB9ED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 核心函数说明</w:t>
      </w:r>
    </w:p>
    <w:p w14:paraId="30C98C5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9F7560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4.1 storeHealthData</w:t>
      </w:r>
    </w:p>
    <w:p w14:paraId="4B10829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2D65E8F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7CDA40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`storeHealthData(bytes32 dataHash, bytes32 encryptedData, string memory dataType) public returns (bytes32)`</w:t>
      </w:r>
    </w:p>
    <w:p w14:paraId="0CC510A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A8796E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220179B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创建一条新的链上健康数据记录；</w:t>
      </w:r>
    </w:p>
    <w:p w14:paraId="28615EC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根据 `msg.sender`、`dataHash` 和 `block.timestamp` 生成 `dataId`；</w:t>
      </w:r>
    </w:p>
    <w:p w14:paraId="7BB2289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默认将记录状态设置为 `Private`；</w:t>
      </w:r>
    </w:p>
    <w:p w14:paraId="7800859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将 `dataId` 写入当前用户的 `userRecords`；</w:t>
      </w:r>
    </w:p>
    <w:p w14:paraId="4672620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 `DataStored` 事件。</w:t>
      </w:r>
    </w:p>
    <w:p w14:paraId="55A2606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EE0033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调用方：</w:t>
      </w:r>
    </w:p>
    <w:p w14:paraId="67E4ABB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 `HealthDataChainService.store_health_data(...)`</w:t>
      </w:r>
    </w:p>
    <w:p w14:paraId="5A86DDD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00A880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主要约束：</w:t>
      </w:r>
    </w:p>
    <w:p w14:paraId="124153D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`dataHash` 必须是 32 字节；</w:t>
      </w:r>
    </w:p>
    <w:p w14:paraId="3AC234A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`encryptedData` 必须是 32 字节；</w:t>
      </w:r>
    </w:p>
    <w:p w14:paraId="3C9FAF0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同一个 `dataId` 不允许重复写入。</w:t>
      </w:r>
    </w:p>
    <w:p w14:paraId="7813FA0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D059476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4.2 updateHealthData</w:t>
      </w:r>
    </w:p>
    <w:p w14:paraId="61F48AF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6CF28E1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5AF0BE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`updateHealthData(bytes32 dataId, bytes32 newDataHash, bytes32 newEncryptedData) public`</w:t>
      </w:r>
    </w:p>
    <w:p w14:paraId="086DC8C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27C42A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3252509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更新已有链上记录的数据摘要；</w:t>
      </w:r>
    </w:p>
    <w:p w14:paraId="08F72B4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更新记录时间戳；</w:t>
      </w:r>
    </w:p>
    <w:p w14:paraId="11D9887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 `DataUpdated` 事件。</w:t>
      </w:r>
    </w:p>
    <w:p w14:paraId="46B1B14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4E7D59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权限要求：</w:t>
      </w:r>
    </w:p>
    <w:p w14:paraId="20F10CC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调用方必须是记录所有者；</w:t>
      </w:r>
    </w:p>
    <w:p w14:paraId="6596F24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或者调用方拥有未过期的写权限。</w:t>
      </w:r>
    </w:p>
    <w:p w14:paraId="5D6B8C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F477E1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调用方：</w:t>
      </w:r>
    </w:p>
    <w:p w14:paraId="5B1E947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 `HealthDataChainService.update_health_data(...)`</w:t>
      </w:r>
    </w:p>
    <w:p w14:paraId="351C1A0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8C9D9E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4.3 getHealthData</w:t>
      </w:r>
    </w:p>
    <w:p w14:paraId="61EBB10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06F6BA1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8FD2A3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`getHealthData(bytes32 dataId) public view returns (...)`</w:t>
      </w:r>
    </w:p>
    <w:p w14:paraId="1F8FEDF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121F01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28D6D54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读取链上健康记录元数据；</w:t>
      </w:r>
    </w:p>
    <w:p w14:paraId="7558649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返回数据摘要、密文摘要、时间戳、所有者和数据类型。</w:t>
      </w:r>
    </w:p>
    <w:p w14:paraId="589998D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FB702E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权限要求：</w:t>
      </w:r>
    </w:p>
    <w:p w14:paraId="7D779F5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所有者可读；</w:t>
      </w:r>
    </w:p>
    <w:p w14:paraId="6320744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公开数据可读；</w:t>
      </w:r>
    </w:p>
    <w:p w14:paraId="097DEB8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被授权且未过期的地址可读。</w:t>
      </w:r>
    </w:p>
    <w:p w14:paraId="671F34F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41842D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4.4 grantAccess</w:t>
      </w:r>
    </w:p>
    <w:p w14:paraId="313D238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54282F5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AB267C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`grantAccess(address requester, bytes32 dataId, bool canRead, bool canWrite, uint256 duration) public`</w:t>
      </w:r>
    </w:p>
    <w:p w14:paraId="1CD68A2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DC1E0A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482FEF1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记录所有者为指定地址授予读/写权限；</w:t>
      </w:r>
    </w:p>
    <w:p w14:paraId="60BA7CC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授权有效期由 `duration` 指定，单位为秒；</w:t>
      </w:r>
    </w:p>
    <w:p w14:paraId="5938E36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 `AccessGranted` 事件。</w:t>
      </w:r>
    </w:p>
    <w:p w14:paraId="540D63D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55D3F7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业务说明：</w:t>
      </w:r>
    </w:p>
    <w:p w14:paraId="29AC2D0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当前后端主要采用链下 DEK 授权机制实现私密数据共享；</w:t>
      </w:r>
    </w:p>
    <w:p w14:paraId="464D4D1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合约授权结构用于链上权限表达，可作为后续链上权限校验扩展基础。</w:t>
      </w:r>
    </w:p>
    <w:p w14:paraId="39D8871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2D1B1E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4.5 revokeAccess</w:t>
      </w:r>
    </w:p>
    <w:p w14:paraId="05EFE3D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71BB96F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4BF3C5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`revokeAccess(address requester, bytes32 dataId) public`</w:t>
      </w:r>
    </w:p>
    <w:p w14:paraId="48ADEEF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F14D6F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0205F00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记录所有者撤销指定地址对某条数据的授权；</w:t>
      </w:r>
    </w:p>
    <w:p w14:paraId="7351F83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通过 `delete permissions[requester][dataId]` 清除授权；</w:t>
      </w:r>
    </w:p>
    <w:p w14:paraId="5A30E04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 `AccessRevoked` 事件。</w:t>
      </w:r>
    </w:p>
    <w:p w14:paraId="58EB2CF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D6A38A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4.6 makeDataPublic / makeDataPrivate</w:t>
      </w:r>
    </w:p>
    <w:p w14:paraId="435FDCC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5091629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8F4E6E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`makeDataPublic(bytes32 dataId) public`</w:t>
      </w:r>
    </w:p>
    <w:p w14:paraId="3533EED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2EC064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`makeDataPrivate(bytes32 dataId) public`</w:t>
      </w:r>
    </w:p>
    <w:p w14:paraId="738B556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2BDA11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554BD2A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由记录所有者切换数据公开/私密状态；</w:t>
      </w:r>
    </w:p>
    <w:p w14:paraId="310B1A7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状态变化时触发 `DataStatusChanged` 事件。</w:t>
      </w:r>
    </w:p>
    <w:p w14:paraId="6D756F3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C0811EE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4.7 checkPermission / checkAccess</w:t>
      </w:r>
    </w:p>
    <w:p w14:paraId="5A1CE99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0706E96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2C2719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`checkPermission(address requester, bytes32 dataId) public view returns (...)`</w:t>
      </w:r>
    </w:p>
    <w:p w14:paraId="28D210E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4F9CFC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`checkAccess(address requester, bytes32 dataId) public view returns (bool)`</w:t>
      </w:r>
    </w:p>
    <w:p w14:paraId="615279B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5F1A24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04097CC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`checkPermission` 返回授权明细；</w:t>
      </w:r>
    </w:p>
    <w:p w14:paraId="17341C6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`checkAccess` 返回某地址是否可读取某条记录；</w:t>
      </w:r>
    </w:p>
    <w:p w14:paraId="5F23905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公开记录、所有者记录、未过期授权均视为可访问。</w:t>
      </w:r>
    </w:p>
    <w:p w14:paraId="2C76105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C660D5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4.8 deleteData</w:t>
      </w:r>
    </w:p>
    <w:p w14:paraId="42868B5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函数签名：</w:t>
      </w:r>
    </w:p>
    <w:p w14:paraId="2D55099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8909A5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`deleteData(bytes32 dataId) public`</w:t>
      </w:r>
    </w:p>
    <w:p w14:paraId="6E35620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6487C9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功能说明：</w:t>
      </w:r>
    </w:p>
    <w:p w14:paraId="1ADB288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记录所有者执行软删除；</w:t>
      </w:r>
    </w:p>
    <w:p w14:paraId="203F1A4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设置 `isActive=false`；</w:t>
      </w:r>
    </w:p>
    <w:p w14:paraId="04F8FE0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从 `userRecords` 中移除对应 `dataId`。</w:t>
      </w:r>
    </w:p>
    <w:p w14:paraId="51E61C4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E849AD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0B29221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727074F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 事件说明</w:t>
      </w:r>
    </w:p>
    <w:p w14:paraId="35E0427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E4D90B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5.1 DataStored</w:t>
      </w:r>
    </w:p>
    <w:p w14:paraId="0AC0C04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事件签名：</w:t>
      </w:r>
    </w:p>
    <w:p w14:paraId="0CF36A8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E2BCC9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`DataStored(address indexed owner, bytes32 indexed dataId, string dataType, uint256 timestamp)`</w:t>
      </w:r>
    </w:p>
    <w:p w14:paraId="79BCCE2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3B899B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触发时机：</w:t>
      </w:r>
    </w:p>
    <w:p w14:paraId="3755B75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 `storeHealthData` 成功后触发。</w:t>
      </w:r>
    </w:p>
    <w:p w14:paraId="13EFBE1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1EC569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后端用途：</w:t>
      </w:r>
    </w:p>
    <w:p w14:paraId="57A4866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后端从交易回执中解析该事件，获取 `dataId` 并保存到业务记录的 `onchain_data_id` 字段。</w:t>
      </w:r>
    </w:p>
    <w:p w14:paraId="15DDB8A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BF283C1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5.2 DataUpdated</w:t>
      </w:r>
    </w:p>
    <w:p w14:paraId="346B5E3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事件签名：</w:t>
      </w:r>
    </w:p>
    <w:p w14:paraId="0822964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8F0A5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`DataUpdated(address indexed owner, bytes32 indexed dataId, uint256 timestamp)`</w:t>
      </w:r>
    </w:p>
    <w:p w14:paraId="311419F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241E46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触发时机：</w:t>
      </w:r>
    </w:p>
    <w:p w14:paraId="08138B3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 `updateHealthData` 成功后触发。</w:t>
      </w:r>
    </w:p>
    <w:p w14:paraId="0AB4547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11AD72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5.3 AccessGranted</w:t>
      </w:r>
    </w:p>
    <w:p w14:paraId="03B982A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事件签名：</w:t>
      </w:r>
    </w:p>
    <w:p w14:paraId="6AABEB0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7B996E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`AccessGranted(address indexed granter, address indexed requester, bytes32 indexed dataId, uint256 expiresAt)`</w:t>
      </w:r>
    </w:p>
    <w:p w14:paraId="10D3E6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C36317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触发时机：</w:t>
      </w:r>
    </w:p>
    <w:p w14:paraId="62EE6E8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 `grantAccess` 成功后触发。</w:t>
      </w:r>
    </w:p>
    <w:p w14:paraId="4E8DAF6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0095F2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5.4 AccessRevoked</w:t>
      </w:r>
    </w:p>
    <w:p w14:paraId="19B76BF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事件签名：</w:t>
      </w:r>
    </w:p>
    <w:p w14:paraId="1D871C1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5DDB0F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`AccessRevoked(address indexed granter, address indexed requester, bytes32 indexed dataId)`</w:t>
      </w:r>
    </w:p>
    <w:p w14:paraId="79CCD99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6C7D99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触发时机：</w:t>
      </w:r>
    </w:p>
    <w:p w14:paraId="7997009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 `revokeAccess` 成功后触发。</w:t>
      </w:r>
    </w:p>
    <w:p w14:paraId="062DAAD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1ED4B8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5.5 DataStatusChanged</w:t>
      </w:r>
    </w:p>
    <w:p w14:paraId="401A235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事件签名：</w:t>
      </w:r>
    </w:p>
    <w:p w14:paraId="002E1C7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1B0C31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`DataStatusChanged(address indexed owner, bytes32 indexed dataId, DataStatus oldStatus, DataStatus newStatus, uint256 timestamp)`</w:t>
      </w:r>
    </w:p>
    <w:p w14:paraId="0739BC7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39B3B9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触发时机：</w:t>
      </w:r>
    </w:p>
    <w:p w14:paraId="53175DE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数据公开/私密状态切换成功后触发。</w:t>
      </w:r>
    </w:p>
    <w:p w14:paraId="700E3CE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BB3E4B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1E6556A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CB146BE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 后端链服务接口说明</w:t>
      </w:r>
    </w:p>
    <w:p w14:paraId="458AD48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C190E2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6.1 HealthDataChainService</w:t>
      </w:r>
    </w:p>
    <w:p w14:paraId="4B42B45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后端通过 `HealthDataChainService` 统一封装 Web3 调用，核心文件为：</w:t>
      </w:r>
    </w:p>
    <w:p w14:paraId="21390C2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26A018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`backend/app/service/blockchain_service.py`</w:t>
      </w:r>
    </w:p>
    <w:p w14:paraId="01209C6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9BF76F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主要职责：</w:t>
      </w:r>
    </w:p>
    <w:p w14:paraId="139AB4C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初始化 Web3 HTTP Provider；</w:t>
      </w:r>
    </w:p>
    <w:p w14:paraId="143F392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动态检测 Ganache/RPC 连通状态；</w:t>
      </w:r>
    </w:p>
    <w:p w14:paraId="1E8E7EB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动态绑定智能合约实例；</w:t>
      </w:r>
    </w:p>
    <w:p w14:paraId="333685F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构造、签名并发送交易；</w:t>
      </w:r>
    </w:p>
    <w:p w14:paraId="5A2116D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解析交易事件；</w:t>
      </w:r>
    </w:p>
    <w:p w14:paraId="1DA0CBB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查询链上记录。</w:t>
      </w:r>
    </w:p>
    <w:p w14:paraId="46254A4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8132324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6.2 store_health_data</w:t>
      </w:r>
    </w:p>
    <w:p w14:paraId="6218B81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方法作用：</w:t>
      </w:r>
    </w:p>
    <w:p w14:paraId="5731833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调用合约 `storeHealthData`；</w:t>
      </w:r>
    </w:p>
    <w:p w14:paraId="46607B9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参数包括用户私钥、业务哈希、密文摘要来源和数据类型；</w:t>
      </w:r>
    </w:p>
    <w:p w14:paraId="7661B02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成功后返回交易哈希、交易状态、所有者地址和 `data_id`。</w:t>
      </w:r>
    </w:p>
    <w:p w14:paraId="3868B0C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68EFFB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后端调用场景：</w:t>
      </w:r>
    </w:p>
    <w:p w14:paraId="253025D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用户创建健康记录；</w:t>
      </w:r>
    </w:p>
    <w:p w14:paraId="0E042D9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记录类型可为 `text`、`pdf` 或 `word`。</w:t>
      </w:r>
    </w:p>
    <w:p w14:paraId="25C07DC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D0C74E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6.3 update_health_data</w:t>
      </w:r>
    </w:p>
    <w:p w14:paraId="2D28091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方法作用：</w:t>
      </w:r>
    </w:p>
    <w:p w14:paraId="69F49B9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调用合约 `updateHealthData`；</w:t>
      </w:r>
    </w:p>
    <w:p w14:paraId="3A5675B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用新的摘要更新已有链上记录；</w:t>
      </w:r>
    </w:p>
    <w:p w14:paraId="2F72E8B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成功后沿用原 `data_id` 返回。</w:t>
      </w:r>
    </w:p>
    <w:p w14:paraId="632C33F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983695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后端调用场景：</w:t>
      </w:r>
    </w:p>
    <w:p w14:paraId="4119FB8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用户编辑健康记录；</w:t>
      </w:r>
    </w:p>
    <w:p w14:paraId="0AC0764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用户替换 PDF/Word 文件；</w:t>
      </w:r>
    </w:p>
    <w:p w14:paraId="331554F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用户修改公开/私密状态并触发摘要变化。</w:t>
      </w:r>
    </w:p>
    <w:p w14:paraId="74497C2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A0D8A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6.4 get_health_record</w:t>
      </w:r>
    </w:p>
    <w:p w14:paraId="22E1C3C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方法作用：</w:t>
      </w:r>
    </w:p>
    <w:p w14:paraId="287377B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通过 `healthRecords(dataId)` 查询链上记录；</w:t>
      </w:r>
    </w:p>
    <w:p w14:paraId="612CD49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返回链上保存的数据哈希、密文摘要、时间戳、所有者、数据类型与状态。</w:t>
      </w:r>
    </w:p>
    <w:p w14:paraId="6468DF3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DE23E9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后端调用场景：</w:t>
      </w:r>
    </w:p>
    <w:p w14:paraId="498E285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用户加载健康记录列表；</w:t>
      </w:r>
    </w:p>
    <w:p w14:paraId="60314A8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用户查看健康记录详情；</w:t>
      </w:r>
    </w:p>
    <w:p w14:paraId="18CFF41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系统执行链上验真。</w:t>
      </w:r>
    </w:p>
    <w:p w14:paraId="3F5D23B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0D31F7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58DE18B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9E41272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 业务接口映射</w:t>
      </w:r>
    </w:p>
    <w:p w14:paraId="034D055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A941026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7.1 创建健康记录</w:t>
      </w:r>
    </w:p>
    <w:p w14:paraId="3A1E870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业务接口：</w:t>
      </w:r>
    </w:p>
    <w:p w14:paraId="41A8208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FFBEC2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`POST /api/health/records`</w:t>
      </w:r>
    </w:p>
    <w:p w14:paraId="4DECF8F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23B344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链上动作：</w:t>
      </w:r>
    </w:p>
    <w:p w14:paraId="651B067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计算当前记录摘要；</w:t>
      </w:r>
    </w:p>
    <w:p w14:paraId="04E4389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若区块链服务可用，则调用 `storeHealthData`；</w:t>
      </w:r>
    </w:p>
    <w:p w14:paraId="6D62172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若区块链服务不可用，则允许上传成功，并返回上链告警。</w:t>
      </w:r>
    </w:p>
    <w:p w14:paraId="27F6B82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122670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关键返回字段：</w:t>
      </w:r>
    </w:p>
    <w:p w14:paraId="0DB5329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`onchain_data_id`</w:t>
      </w:r>
    </w:p>
    <w:p w14:paraId="036E225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`onchain_tx_hash`</w:t>
      </w:r>
    </w:p>
    <w:p w14:paraId="39DE0AF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`onchain_warning`</w:t>
      </w:r>
    </w:p>
    <w:p w14:paraId="3711114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`onchain_verification_status`</w:t>
      </w:r>
    </w:p>
    <w:p w14:paraId="2DFB111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`onchain_verification_message`</w:t>
      </w:r>
    </w:p>
    <w:p w14:paraId="6FDF094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71C62A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7.2 更新健康记录</w:t>
      </w:r>
    </w:p>
    <w:p w14:paraId="3AC2520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业务接口：</w:t>
      </w:r>
    </w:p>
    <w:p w14:paraId="62E8040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D2F4A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`PUT /api/health/records/{record_id}`</w:t>
      </w:r>
    </w:p>
    <w:p w14:paraId="4C1FCB6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4D1EC1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链上动作：</w:t>
      </w:r>
    </w:p>
    <w:p w14:paraId="365F321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若已有 `onchain_data_id`，则调用 `updateHealthData`；</w:t>
      </w:r>
    </w:p>
    <w:p w14:paraId="7D984CC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若没有 `onchain_data_id`，则在链服务可用时尝试新建存证；</w:t>
      </w:r>
    </w:p>
    <w:p w14:paraId="32E5536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链服务不可用时不阻断业务更新。</w:t>
      </w:r>
    </w:p>
    <w:p w14:paraId="2B03A55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E219683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7.3 查询与验真</w:t>
      </w:r>
    </w:p>
    <w:p w14:paraId="70257F5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业务接口：</w:t>
      </w:r>
    </w:p>
    <w:p w14:paraId="6013686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83482B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`GET /api/health/records`</w:t>
      </w:r>
    </w:p>
    <w:p w14:paraId="11FD3AC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11C38E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`GET /api/health/records/{record_id}`</w:t>
      </w:r>
    </w:p>
    <w:p w14:paraId="538B469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77DAF2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链上动作：</w:t>
      </w:r>
    </w:p>
    <w:p w14:paraId="74B8DA2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若链服务可用且记录存在 `onchain_data_id`，查询链上记录；</w:t>
      </w:r>
    </w:p>
    <w:p w14:paraId="7435020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重新计算当前数据摘要；</w:t>
      </w:r>
    </w:p>
    <w:p w14:paraId="029CA7D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对比链上哈希与当前摘要；</w:t>
      </w:r>
    </w:p>
    <w:p w14:paraId="60B6BF2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返回验真状态。</w:t>
      </w:r>
    </w:p>
    <w:p w14:paraId="7395444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0CC40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76AA8F7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9B9ACCB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 验真状态说明</w:t>
      </w:r>
    </w:p>
    <w:p w14:paraId="6F4B3F4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7D176E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8.1 verified</w:t>
      </w:r>
    </w:p>
    <w:p w14:paraId="7D0C118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579344E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链上哈希与当前业务数据摘要一致；</w:t>
      </w:r>
    </w:p>
    <w:p w14:paraId="7084FE2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说明当前记录与链上存证匹配。</w:t>
      </w:r>
    </w:p>
    <w:p w14:paraId="4C49FD7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D19A3A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8.2 mismatch</w:t>
      </w:r>
    </w:p>
    <w:p w14:paraId="192B3C2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2DC588F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链上哈希与当前业务数据摘要不一致；</w:t>
      </w:r>
    </w:p>
    <w:p w14:paraId="3F71512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可能是数据被修改、链上记录未同步或测试环境合约状态变化。</w:t>
      </w:r>
    </w:p>
    <w:p w14:paraId="51A2882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77DE5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8.3 no_proof</w:t>
      </w:r>
    </w:p>
    <w:p w14:paraId="4B45EF4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5307CA8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当前记录没有链上 `dataId`；</w:t>
      </w:r>
    </w:p>
    <w:p w14:paraId="71EC9D0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通常发生在链服务关闭时上传的记录，或上链未成功的记录。</w:t>
      </w:r>
    </w:p>
    <w:p w14:paraId="0EE4254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F562D3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8.4 service_unavailable</w:t>
      </w:r>
    </w:p>
    <w:p w14:paraId="5221DC8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0442F29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区块链服务未启用或 Ganache 未连接；</w:t>
      </w:r>
    </w:p>
    <w:p w14:paraId="54A8478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当前记录未执行链上验真。</w:t>
      </w:r>
    </w:p>
    <w:p w14:paraId="471A46C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34B5948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8.5 record_missing</w:t>
      </w:r>
    </w:p>
    <w:p w14:paraId="3081DEE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342C445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业务库保存了 `onchain_data_id`，但链上找不到对应记录；</w:t>
      </w:r>
    </w:p>
    <w:p w14:paraId="274E262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可能是 Ganache 重置、合约重新部署或链数据丢失。</w:t>
      </w:r>
    </w:p>
    <w:p w14:paraId="5A01151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F7AD60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8.6 locked</w:t>
      </w:r>
    </w:p>
    <w:p w14:paraId="530C61D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含义：</w:t>
      </w:r>
    </w:p>
    <w:p w14:paraId="3C6BF6C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私密数据未解锁；</w:t>
      </w:r>
    </w:p>
    <w:p w14:paraId="250C51A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后端无法得到原文或文件内容，因此无法计算可比对摘要。</w:t>
      </w:r>
    </w:p>
    <w:p w14:paraId="3D72FFD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0703EA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2D47526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2B6333D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 Ganache 启停与降级策略</w:t>
      </w:r>
    </w:p>
    <w:p w14:paraId="45C3401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0DF02D8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9.1 Ganache 未启动</w:t>
      </w:r>
    </w:p>
    <w:p w14:paraId="53530F2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系统行为：</w:t>
      </w:r>
    </w:p>
    <w:p w14:paraId="78968AE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用户注册被禁止；</w:t>
      </w:r>
    </w:p>
    <w:p w14:paraId="50B1E05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健康数据上传、更新和加载不被阻断；</w:t>
      </w:r>
    </w:p>
    <w:p w14:paraId="79A5A0D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验真状态返回 `service_unavailable`；</w:t>
      </w:r>
    </w:p>
    <w:p w14:paraId="570F900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写入接口返回 `onchain_warning`。</w:t>
      </w:r>
    </w:p>
    <w:p w14:paraId="3EC8C74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520E09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9.2 Ganache 中途启动</w:t>
      </w:r>
    </w:p>
    <w:p w14:paraId="6D0C2A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系统行为：</w:t>
      </w:r>
    </w:p>
    <w:p w14:paraId="4E237E7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后端链服务会动态检测 RPC 状态；</w:t>
      </w:r>
    </w:p>
    <w:p w14:paraId="06A4911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用户刷新记录列表或详情时，会重新尝试绑定合约并执行验真；</w:t>
      </w:r>
    </w:p>
    <w:p w14:paraId="52AFFF8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无需重启后端服务。</w:t>
      </w:r>
    </w:p>
    <w:p w14:paraId="6F696F0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5BC549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9.3 Ganache 重置或合约重新部署</w:t>
      </w:r>
    </w:p>
    <w:p w14:paraId="30C98C6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可能影响：</w:t>
      </w:r>
    </w:p>
    <w:p w14:paraId="6E8B75F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旧 `onchain_data_id` 对应的链上记录可能不存在；</w:t>
      </w:r>
    </w:p>
    <w:p w14:paraId="6FBE996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验真状态可能变为 `record_missing`；</w:t>
      </w:r>
    </w:p>
    <w:p w14:paraId="1C3459A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需要重新部署合约并更新后端配置中的合约地址与 ABI。</w:t>
      </w:r>
    </w:p>
    <w:p w14:paraId="4A864EA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BF8BCF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2694BE3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178B97F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 开发与联调注意事项</w:t>
      </w:r>
    </w:p>
    <w:p w14:paraId="0370CB5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830E5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10.1 bytes32 参数要求</w:t>
      </w:r>
    </w:p>
    <w:p w14:paraId="1DC22B9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合约中的 `dataHash`、`encryptedData` 和 `dataId` 均为 `bytes32`。后端在调用前必须保证十六进制字符串解码后长度为 32 字节。</w:t>
      </w:r>
    </w:p>
    <w:p w14:paraId="7CE25D6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177D78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10.2 交易发送要求</w:t>
      </w:r>
    </w:p>
    <w:p w14:paraId="695789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交易发送需要：</w:t>
      </w:r>
    </w:p>
    <w:p w14:paraId="06491E2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可用的 RPC 节点；</w:t>
      </w:r>
    </w:p>
    <w:p w14:paraId="4851CDE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可用合约地址；</w:t>
      </w:r>
    </w:p>
    <w:p w14:paraId="6C2A995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调用方私钥；</w:t>
      </w:r>
    </w:p>
    <w:p w14:paraId="51CC96B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调用方账户有足够测试 ETH；</w:t>
      </w:r>
    </w:p>
    <w:p w14:paraId="745D2CA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正确的 `chainId`、`gas` 与 `gasPrice`。</w:t>
      </w:r>
    </w:p>
    <w:p w14:paraId="7F3264E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71E34D4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10.3 前端展示建议</w:t>
      </w:r>
    </w:p>
    <w:p w14:paraId="5AC2D27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前端不应只依赖 `onchain_verified` 布尔值，应同时展示：</w:t>
      </w:r>
    </w:p>
    <w:p w14:paraId="744400A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`onchain_verification_status`</w:t>
      </w:r>
    </w:p>
    <w:p w14:paraId="3656D68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`onchain_verification_message`</w:t>
      </w:r>
    </w:p>
    <w:p w14:paraId="37BAC22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`onchain_tx_hash`</w:t>
      </w:r>
    </w:p>
    <w:p w14:paraId="35B4A48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`onchain_data_id`</w:t>
      </w:r>
    </w:p>
    <w:p w14:paraId="7031E2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31B5B3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这样用户能区分“验真失败”“链服务不可用”“未生成存证”等不同情况。</w:t>
      </w:r>
    </w:p>
    <w:p w14:paraId="30F7F49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BEAF2F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C0F91"/>
    <w:rsid w:val="579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2926</Words>
  <Characters>6669</Characters>
  <Lines>0</Lines>
  <Paragraphs>0</Paragraphs>
  <TotalTime>0</TotalTime>
  <ScaleCrop>false</ScaleCrop>
  <LinksUpToDate>false</LinksUpToDate>
  <CharactersWithSpaces>6989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32201174</cp:lastModifiedBy>
  <dcterms:modified xsi:type="dcterms:W3CDTF">2026-05-11T13:34:38Z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eyJoZGlkIjoiODQ5YWE4MDcyMjJhOThhZDcyZWU2ZGNkMWUwMTdhNmIiLCJ1c2VySWQiOiIxODEzODIyNDEwIn0=</vt:lpwstr>
  </property>
  <property fmtid="{D5CDD505-2E9C-101B-9397-08002B2CF9AE}" pid="3" name="KSOProductBuildVer">
    <vt:lpwstr>2052-12.1.0.24031</vt:lpwstr>
  </property>
  <property fmtid="{D5CDD505-2E9C-101B-9397-08002B2CF9AE}" pid="4" name="ICV">
    <vt:lpwstr>1CC7E63253C84C7ABDEDBB260ED5187C_12</vt:lpwstr>
  </property>
</Properties>
</file>