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DCEF" w:val="clear"/>
          </w:tcPr>
          <w:p>
            <w:pPr>
              <w:spacing w:before="2800"/>
            </w:pPr>
          </w:p>
          <w:p>
            <w:pPr>
              <w:pBdr>
                <w:top w:val="single" w:color="B13DC6" w:sz="24" w:space="16"/>
                <w:left w:val="single" w:color="B13DC6" w:sz="2" w:space="16"/>
                <w:right w:val="single" w:color="B13DC6" w:sz="2" w:space="16"/>
              </w:pBdr>
              <w:spacing w:after="600"/>
              <w:ind w:left="2200" w:right="2200"/>
            </w:pP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500"/>
              <w:ind w:left="2200" w:right="2200"/>
              <w:jc w:val="center"/>
            </w:pPr>
            <w:r>
              <w:rPr>
                <w:rFonts w:ascii="Calibri"/>
                <w:color w:val="B13DC6"/>
                <w:spacing w:val="30"/>
                <w:sz w:val="16"/>
                <w:szCs w:val="16"/>
              </w:rPr>
              <w:t xml:space="preserve">F  U  S  H  E  N  G     A  R  T     T  A  S  K  S</w:t>
            </w: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300" w:line="920" w:lineRule="atLeast"/>
              <w:ind w:left="2200" w:right="2200"/>
              <w:jc w:val="center"/>
            </w:pPr>
            <w:r>
              <w:rPr>
                <w:rFonts w:ascii="Arial" w:eastAsia="SimHei"/>
                <w:b/>
                <w:bCs/>
                <w:color w:val="73593C"/>
                <w:sz w:val="80"/>
                <w:szCs w:val="80"/>
              </w:rPr>
              <w:t xml:space="preserve">《浮生》美术任务清单</w:t>
            </w: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400"/>
              <w:ind w:left="2200" w:right="2200"/>
              <w:jc w:val="center"/>
            </w:pPr>
            <w:r>
              <w:rPr>
                <w:rFonts w:ascii="Arial" w:eastAsia="Microsoft YaHei"/>
                <w:color w:val="606060"/>
                <w:sz w:val="22"/>
                <w:szCs w:val="22"/>
              </w:rPr>
              <w:t xml:space="preserve">只说你该做什么 · 精简版</w:t>
            </w: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before="400"/>
              <w:ind w:left="2200" w:right="2200"/>
            </w:pP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80"/>
              <w:ind w:left="2200" w:right="2200"/>
              <w:jc w:val="center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版本：A-H2（精简版，替代日常翻阅用）</w:t>
            </w: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80"/>
              <w:ind w:left="2200" w:right="2200"/>
              <w:jc w:val="center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依据：《浮生》美术工作手册 A-H1 与总案 S1-M1</w:t>
            </w: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80"/>
              <w:ind w:left="2200" w:right="2200"/>
              <w:jc w:val="center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规格：480×270 · 角色 40px · 帧盒 48×48</w:t>
            </w:r>
          </w:p>
          <w:p>
            <w:pPr>
              <w:pBdr>
                <w:left w:val="single" w:color="B13DC6" w:sz="2" w:space="16"/>
                <w:right w:val="single" w:color="B13DC6" w:sz="2" w:space="16"/>
              </w:pBdr>
              <w:spacing w:after="400"/>
              <w:ind w:left="2200" w:right="2200"/>
              <w:jc w:val="center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日期：2026 年 9 月 19 日</w:t>
            </w:r>
          </w:p>
          <w:p>
            <w:pPr>
              <w:pBdr>
                <w:bottom w:val="single" w:color="B13DC6" w:sz="24" w:space="16"/>
                <w:left w:val="single" w:color="B13DC6" w:sz="2" w:space="16"/>
                <w:right w:val="single" w:color="B13DC6" w:sz="2" w:space="16"/>
              </w:pBdr>
              <w:spacing w:after="0"/>
              <w:ind w:left="2200" w:right="2200"/>
            </w:pPr>
          </w:p>
          <w:p>
            <w:pPr>
              <w:spacing w:before="2000"/>
            </w:pPr>
          </w:p>
          <w:p>
            <w:pPr>
              <w:jc w:val="center"/>
            </w:pPr>
            <w:r>
              <w:rPr>
                <w:rFonts w:ascii="Arial"/>
                <w:color w:val="A0A0A0"/>
                <w:sz w:val="16"/>
                <w:szCs w:val="16"/>
              </w:rPr>
              <w:t xml:space="preserve">FUSHENG · S1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pStyle w:val="Heading1"/>
        <w:spacing w:after="180" w:before="400" w:line="312"/>
      </w:pPr>
      <w:r>
        <w:rPr>
          <w:rFonts w:ascii="Calibri" w:eastAsia="SimHei"/>
          <w:b/>
          <w:bCs/>
          <w:color w:val="73593C"/>
          <w:sz w:val="32"/>
          <w:szCs w:val="32"/>
        </w:rPr>
        <w:t xml:space="preserve">一　动手前记住三条</w:t>
      </w:r>
    </w:p>
    <w:p>
      <w:pPr>
        <w:keepNext/>
        <w:spacing w:after="80" w:line="312"/>
        <w:ind w:firstLine="420"/>
        <w:jc w:val="both"/>
      </w:pPr>
      <w:r>
        <w:rPr>
          <w:rFonts w:ascii="Calibri" w:eastAsia="Microsoft YaHei"/>
          <w:color w:val="37352F"/>
          <w:sz w:val="24"/>
          <w:szCs w:val="24"/>
        </w:rPr>
        <w:t xml:space="preserve">下面三条对游戏内所有素材生效，画之前先记住：</w:t>
      </w:r>
    </w:p>
    <w:tbl>
      <w:tblPr>
        <w:tblW w:type="pct" w:w="100%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规矩</w:t>
            </w:r>
          </w:p>
        </w:tc>
        <w:tc>
          <w:tcPr>
            <w:tcW w:type="pct" w:w="86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画布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480×270 像素画布，游戏里 ×4 整数放大——游戏内素材全按这个规格画</w:t>
            </w:r>
          </w:p>
        </w:tc>
      </w:tr>
      <w:tr>
        <w:trPr>
          <w:cantSplit/>
        </w:trPr>
        <w:tc>
          <w:tcPr>
            <w:tcW w:type="pct" w:w="14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角色</w:t>
            </w:r>
          </w:p>
        </w:tc>
        <w:tc>
          <w:tcPr>
            <w:tcW w:type="pct" w:w="86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小满高 40px；所有动画放进 48×48 帧盒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交付</w:t>
            </w:r>
          </w:p>
        </w:tc>
        <w:tc>
          <w:tcPr>
            <w:tcW w:type="pct" w:w="8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Aseprite 源文件；图层按表情 / 姿态 / 服饰三组拆分命名。色彩层变化由管线参数化，你不用画</w:t>
            </w:r>
          </w:p>
        </w:tc>
      </w:tr>
    </w:tbl>
    <w:p>
      <w:pPr>
        <w:keepNext w:val="false"/>
        <w:spacing w:after="80" w:line="312"/>
        <w:ind w:firstLine="420"/>
        <w:jc w:val="both"/>
      </w:pPr>
      <w:r>
        <w:rPr>
          <w:rFonts w:ascii="Calibri" w:eastAsia="Microsoft YaHei"/>
          <w:color w:val="37352F"/>
          <w:sz w:val="24"/>
          <w:szCs w:val="24"/>
        </w:rPr>
        <w:t xml:space="preserve">一个判断标准：玩家看得见的才需要画。小满的每一次「成长」都必须看得见——画不出来的变化，等于没有发生。</w:t>
      </w:r>
    </w:p>
    <w:p>
      <w:pPr>
        <w:pStyle w:val="Heading1"/>
        <w:spacing w:after="180" w:before="400" w:line="312"/>
      </w:pPr>
      <w:r>
        <w:rPr>
          <w:rFonts w:ascii="Calibri" w:eastAsia="SimHei"/>
          <w:b/>
          <w:bCs/>
          <w:color w:val="73593C"/>
          <w:sz w:val="32"/>
          <w:szCs w:val="32"/>
        </w:rPr>
        <w:t xml:space="preserve">二　任务清单（按顺序做）</w:t>
      </w:r>
    </w:p>
    <w:p>
      <w:pPr>
        <w:keepNext w:val="false"/>
        <w:spacing w:after="80" w:line="312"/>
        <w:ind w:firstLine="420"/>
        <w:jc w:val="both"/>
      </w:pPr>
      <w:r>
        <w:rPr>
          <w:rFonts w:ascii="Calibri" w:eastAsia="Microsoft YaHei"/>
          <w:color w:val="37352F"/>
          <w:sz w:val="24"/>
          <w:szCs w:val="24"/>
        </w:rPr>
        <w:t xml:space="preserve">共八个任务：任务一是做决定，任务二到八是画画。每项的详细设定和数值依据，查《美术工作手册 A-H1》对应章节，这份清单只管做什么。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73593C"/>
          <w:sz w:val="28"/>
          <w:szCs w:val="28"/>
        </w:rPr>
        <w:t xml:space="preserve">任务一　先定两件事（今天就能做）</w:t>
      </w:r>
    </w:p>
    <w:tbl>
      <w:tblPr>
        <w:tblW w:type="pct" w:w="100%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要定的</w:t>
            </w:r>
          </w:p>
        </w:tc>
        <w:tc>
          <w:tcPr>
            <w:tcW w:type="pct" w:w="84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怎么定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美术风格</w:t>
            </w:r>
          </w:p>
        </w:tc>
        <w:tc>
          <w:tcPr>
            <w:tcW w:type="pct" w:w="8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确认像素风定稿（或推翻换方向）。总案当前方向是像素风</w:t>
            </w:r>
          </w:p>
        </w:tc>
      </w:tr>
      <w:tr>
        <w:trPr>
          <w:cantSplit/>
        </w:trPr>
        <w:tc>
          <w:tcPr>
            <w:tcW w:type="pct" w:w="16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七套色板</w:t>
            </w:r>
          </w:p>
        </w:tc>
        <w:tc>
          <w:tcPr>
            <w:tcW w:type="pct" w:w="84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晨光白 / 正午暖黄 / 黄昏橙红 / 梦境紫 / 深夜深蓝 / 天堂白金 / 地狱红黑——每区定一套主色（建议每区 16～32 色），具体色号你说了算</w:t>
            </w:r>
          </w:p>
        </w:tc>
      </w:tr>
    </w:tbl>
    <w:p>
      <w:pPr>
        <w:keepNext w:val="false"/>
        <w:spacing w:after="80" w:line="312"/>
        <w:ind w:firstLine="420"/>
        <w:jc w:val="both"/>
      </w:pPr>
      <w:r>
        <w:rPr>
          <w:rFonts w:ascii="Calibri" w:eastAsia="Microsoft YaHei"/>
          <w:color w:val="37352F"/>
          <w:sz w:val="24"/>
          <w:szCs w:val="24"/>
        </w:rPr>
        <w:t xml:space="preserve">这两件一落定，管线就能开工渲背景、批量做色区变体——是全局的起跑线。</w:t>
      </w:r>
    </w:p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73593C"/>
          <w:sz w:val="28"/>
          <w:szCs w:val="28"/>
        </w:rPr>
        <w:t xml:space="preserve">任务二　小满底版＋三个动作</w:t>
      </w:r>
    </w:p>
    <w:tbl>
      <w:tblPr>
        <w:tblW w:type="pct" w:w="100%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pct" w:w="84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底版立绘</w:t>
            </w:r>
          </w:p>
        </w:tc>
        <w:tc>
          <w:tcPr>
            <w:tcW w:type="pct" w:w="8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默认状态＝一个干净的普通孩子：白衬衫＋深色裤＋红领巾＋球鞋；约 3.5～4 头身；以右侧面为主</w:t>
            </w:r>
          </w:p>
        </w:tc>
      </w:tr>
      <w:tr>
        <w:trPr>
          <w:cantSplit/>
        </w:trPr>
        <w:tc>
          <w:tcPr>
            <w:tcW w:type="pct" w:w="16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跑循环</w:t>
            </w:r>
          </w:p>
        </w:tc>
        <w:tc>
          <w:tcPr>
            <w:tcW w:type="pct" w:w="84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8～12 帧循环。这个循环之后要衍生出全部八个档位的跑姿差异，底子要打扎实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跳</w:t>
            </w:r>
          </w:p>
        </w:tc>
        <w:tc>
          <w:tcPr>
            <w:tcW w:type="pct" w:w="8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起跳压缩、空中拉伸、落地尘</w:t>
            </w:r>
          </w:p>
        </w:tc>
      </w:tr>
      <w:tr>
        <w:trPr>
          <w:cantSplit/>
        </w:trPr>
        <w:tc>
          <w:tcPr>
            <w:tcW w:type="pct" w:w="16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滑铲</w:t>
            </w:r>
          </w:p>
        </w:tc>
        <w:tc>
          <w:tcPr>
            <w:tcW w:type="pct" w:w="84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低身位长滑（段 5 大人腿阵全靠它）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73593C"/>
          <w:sz w:val="28"/>
          <w:szCs w:val="28"/>
        </w:rPr>
        <w:t xml:space="preserve">任务三　八个档位变体（同一个人，慢慢变）</w:t>
      </w:r>
    </w:p>
    <w:p>
      <w:pPr>
        <w:keepNext/>
        <w:spacing w:after="80" w:line="312"/>
        <w:ind w:firstLine="420"/>
        <w:jc w:val="both"/>
      </w:pPr>
      <w:r>
        <w:rPr>
          <w:rFonts w:ascii="Calibri" w:eastAsia="Microsoft YaHei"/>
          <w:color w:val="37352F"/>
          <w:sz w:val="24"/>
          <w:szCs w:val="24"/>
        </w:rPr>
        <w:t xml:space="preserve">只画表情 / 姿态 / 服饰。一次只改一到两层，看起来是「渐变」不是「换人」；剪影下要能互相区分。</w:t>
      </w:r>
    </w:p>
    <w:tbl>
      <w:tblPr>
        <w:tblW w:type="pct" w:w="100%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pct" w:w="82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要画什么（表情 / 姿态 / 服饰）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性格·顺从</w:t>
            </w:r>
          </w:p>
        </w:tc>
        <w:tc>
          <w:tcPr>
            <w:tcW w:type="pct" w:w="8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眉眼低垂 / 步幅小、落脚轻 / 袖口扣好、红领巾系紧</w:t>
            </w:r>
          </w:p>
        </w:tc>
      </w:tr>
      <w:tr>
        <w:trPr>
          <w:cantSplit/>
        </w:trPr>
        <w:tc>
          <w:tcPr>
            <w:tcW w:type="pct" w:w="18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性格·叛逆</w:t>
            </w:r>
          </w:p>
        </w:tc>
        <w:tc>
          <w:tcPr>
            <w:tcW w:type="pct" w:w="82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眉梢挑起 / 步幅大、脚跟擦地 / 袖卷至肘、红领巾塞口袋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关系·开朗</w:t>
            </w:r>
          </w:p>
        </w:tc>
        <w:tc>
          <w:tcPr>
            <w:tcW w:type="pct" w:w="8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嘴角上扬、眼睛先看人 / 摆臂大、偶有挥手 / 鞋带双结</w:t>
            </w:r>
          </w:p>
        </w:tc>
      </w:tr>
      <w:tr>
        <w:trPr>
          <w:cantSplit/>
        </w:trPr>
        <w:tc>
          <w:tcPr>
            <w:tcW w:type="pct" w:w="18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关系·封闭</w:t>
            </w:r>
          </w:p>
        </w:tc>
        <w:tc>
          <w:tcPr>
            <w:tcW w:type="pct" w:w="82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目光落地、帽檐压低 / 含胸、手插兜 / 耳机挂颈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意志·坚持</w:t>
            </w:r>
          </w:p>
        </w:tc>
        <w:tc>
          <w:tcPr>
            <w:tcW w:type="pct" w:w="8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目视前方 / 前倾、步频稳 / 裤脚扎好、书包带收紧</w:t>
            </w:r>
          </w:p>
        </w:tc>
      </w:tr>
      <w:tr>
        <w:trPr>
          <w:cantSplit/>
        </w:trPr>
        <w:tc>
          <w:tcPr>
            <w:tcW w:type="pct" w:w="18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意志·放弃</w:t>
            </w:r>
          </w:p>
        </w:tc>
        <w:tc>
          <w:tcPr>
            <w:tcW w:type="pct" w:w="82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视线飘忽 / 步频乱、偶发拖步 / 鞋带松、书包带滑落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外貌·整齐</w:t>
            </w:r>
          </w:p>
        </w:tc>
        <w:tc>
          <w:tcPr>
            <w:tcW w:type="pct" w:w="8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落脚正、无尘 / 衣角平、领口正</w:t>
            </w:r>
          </w:p>
        </w:tc>
      </w:tr>
      <w:tr>
        <w:trPr>
          <w:cantSplit/>
        </w:trPr>
        <w:tc>
          <w:tcPr>
            <w:tcW w:type="pct" w:w="18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外貌·凌乱</w:t>
            </w:r>
          </w:p>
        </w:tc>
        <w:tc>
          <w:tcPr>
            <w:tcW w:type="pct" w:w="82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偶发踉跄 / 裤脚泥点、水渍、草屑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73593C"/>
          <w:sz w:val="28"/>
          <w:szCs w:val="28"/>
        </w:rPr>
        <w:t xml:space="preserve">任务四　十二段变化动画</w:t>
      </w:r>
    </w:p>
    <w:p>
      <w:pPr>
        <w:keepNext/>
        <w:spacing w:after="80" w:line="312"/>
        <w:ind w:firstLine="420"/>
        <w:jc w:val="both"/>
      </w:pPr>
      <w:r>
        <w:rPr>
          <w:rFonts w:ascii="Calibri" w:eastAsia="Microsoft YaHei"/>
          <w:color w:val="37352F"/>
          <w:sz w:val="24"/>
          <w:szCs w:val="24"/>
        </w:rPr>
        <w:t xml:space="preserve">每段 0.8～1.2 秒、三段式、上半身为主、不打断跑动。三段式内容照做：</w:t>
      </w:r>
    </w:p>
    <w:tbl>
      <w:tblPr>
        <w:tblW w:type="pct" w:w="100%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动画</w:t>
            </w:r>
          </w:p>
        </w:tc>
        <w:tc>
          <w:tcPr>
            <w:tcW w:type="pct" w:w="68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三段式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摔笔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抬手—脱手—笔弹两下</w:t>
            </w:r>
          </w:p>
        </w:tc>
      </w:tr>
      <w:tr>
        <w:trPr>
          <w:cantSplit/>
        </w:trPr>
        <w:tc>
          <w:tcPr>
            <w:tcW w:type="pct" w:w="7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把卷子折好</w:t>
            </w:r>
          </w:p>
        </w:tc>
        <w:tc>
          <w:tcPr>
            <w:tcW w:type="pct" w:w="68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抓角—对折—压平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戴上耳机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摘下—戴上—低头</w:t>
            </w:r>
          </w:p>
        </w:tc>
      </w:tr>
      <w:tr>
        <w:trPr>
          <w:cantSplit/>
        </w:trPr>
        <w:tc>
          <w:tcPr>
            <w:tcW w:type="pct" w:w="7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4</w:t>
            </w:r>
          </w:p>
        </w:tc>
        <w:tc>
          <w:tcPr>
            <w:tcW w:type="pct" w:w="25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抬手挥一下</w:t>
            </w:r>
          </w:p>
        </w:tc>
        <w:tc>
          <w:tcPr>
            <w:tcW w:type="pct" w:w="68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抬臂—摆两下—收回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5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摸口袋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停步—拍两下口袋—摇头</w:t>
            </w:r>
          </w:p>
        </w:tc>
      </w:tr>
      <w:tr>
        <w:trPr>
          <w:cantSplit/>
        </w:trPr>
        <w:tc>
          <w:tcPr>
            <w:tcW w:type="pct" w:w="7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6</w:t>
            </w:r>
          </w:p>
        </w:tc>
        <w:tc>
          <w:tcPr>
            <w:tcW w:type="pct" w:w="25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低头系红领巾</w:t>
            </w:r>
          </w:p>
        </w:tc>
        <w:tc>
          <w:tcPr>
            <w:tcW w:type="pct" w:w="68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抬手—绕—放下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7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扯松红领巾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抓—抽—塞</w:t>
            </w:r>
          </w:p>
        </w:tc>
      </w:tr>
      <w:tr>
        <w:trPr>
          <w:cantSplit/>
        </w:trPr>
        <w:tc>
          <w:tcPr>
            <w:tcW w:type="pct" w:w="7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8</w:t>
            </w:r>
          </w:p>
        </w:tc>
        <w:tc>
          <w:tcPr>
            <w:tcW w:type="pct" w:w="25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拉紧书包带</w:t>
            </w:r>
          </w:p>
        </w:tc>
        <w:tc>
          <w:tcPr>
            <w:tcW w:type="pct" w:w="68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肩一沉—拉—挺胸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9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书包带滑落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滑—捞空—算了</w:t>
            </w:r>
          </w:p>
        </w:tc>
      </w:tr>
      <w:tr>
        <w:trPr>
          <w:cantSplit/>
        </w:trPr>
        <w:tc>
          <w:tcPr>
            <w:tcW w:type="pct" w:w="7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10</w:t>
            </w:r>
          </w:p>
        </w:tc>
        <w:tc>
          <w:tcPr>
            <w:tcW w:type="pct" w:w="25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掸裤脚</w:t>
            </w:r>
          </w:p>
        </w:tc>
        <w:tc>
          <w:tcPr>
            <w:tcW w:type="pct" w:w="68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拍两下—看鞋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11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卷袖子</w:t>
            </w:r>
          </w:p>
        </w:tc>
        <w:tc>
          <w:tcPr>
            <w:tcW w:type="pct" w:w="6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卷—压—看一眼前方</w:t>
            </w:r>
          </w:p>
        </w:tc>
      </w:tr>
      <w:tr>
        <w:trPr>
          <w:cantSplit/>
        </w:trPr>
        <w:tc>
          <w:tcPr>
            <w:tcW w:type="pct" w:w="7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12</w:t>
            </w:r>
          </w:p>
        </w:tc>
        <w:tc>
          <w:tcPr>
            <w:tcW w:type="pct" w:w="25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擦泥点</w:t>
            </w:r>
          </w:p>
        </w:tc>
        <w:tc>
          <w:tcPr>
            <w:tcW w:type="pct" w:w="68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抹—吹手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73593C"/>
          <w:sz w:val="28"/>
          <w:szCs w:val="28"/>
        </w:rPr>
        <w:t xml:space="preserve">任务五　六个特殊形态</w:t>
      </w:r>
    </w:p>
    <w:tbl>
      <w:tblPr>
        <w:tblW w:type="pct" w:w="100%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形态</w:t>
            </w:r>
          </w:p>
        </w:tc>
        <w:tc>
          <w:tcPr>
            <w:tcW w:type="pct" w:w="76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回廊·苍白无脸人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无脸、边缘模糊如墨在水里；成品立绘＋轻微悬浮的呼吸感（±2px）</w:t>
            </w:r>
          </w:p>
        </w:tc>
      </w:tr>
      <w:tr>
        <w:trPr>
          <w:cantSplit/>
        </w:trPr>
        <w:tc>
          <w:tcPr>
            <w:tcW w:type="pct" w:w="24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像素剥落过渡</w:t>
            </w:r>
          </w:p>
        </w:tc>
        <w:tc>
          <w:tcPr>
            <w:tcW w:type="pct" w:w="76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出门演出：像素如灰烬从肩、袖、裤脚剥落；碎屑颜色取自身体本身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旧版本立绘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岔路口悬着的小满旧版本；减速段里极轻微向左偏一次头</w:t>
            </w:r>
          </w:p>
        </w:tc>
      </w:tr>
      <w:tr>
        <w:trPr>
          <w:cantSplit/>
        </w:trPr>
        <w:tc>
          <w:tcPr>
            <w:tcW w:type="pct" w:w="24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梦境·变小形态</w:t>
            </w:r>
          </w:p>
        </w:tc>
        <w:tc>
          <w:tcPr>
            <w:tcW w:type="pct" w:w="76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同一个人缩小版（巨大课桌由管线缩放，你出小人）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冲刺态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俯低、拖残影、发梢向后</w:t>
            </w:r>
          </w:p>
        </w:tc>
      </w:tr>
      <w:tr>
        <w:trPr>
          <w:cantSplit/>
        </w:trPr>
        <w:tc>
          <w:tcPr>
            <w:tcW w:type="pct" w:w="24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糖·三秒无敌态</w:t>
            </w:r>
          </w:p>
        </w:tc>
        <w:tc>
          <w:tcPr>
            <w:tcW w:type="pct" w:w="76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拿到糖后的发光视觉，发光风格你定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73593C"/>
          <w:sz w:val="28"/>
          <w:szCs w:val="28"/>
        </w:rPr>
        <w:t xml:space="preserve">任务六　七张结局关键帧</w:t>
      </w:r>
    </w:p>
    <w:tbl>
      <w:tblPr>
        <w:tblW w:type="pct" w:w="100%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画面</w:t>
            </w:r>
          </w:p>
        </w:tc>
        <w:tc>
          <w:tcPr>
            <w:tcW w:type="pct" w:w="74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晨光爬上桌面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早自习终幕：坐下，晨光一寸寸爬上桌面</w:t>
            </w:r>
          </w:p>
        </w:tc>
      </w:tr>
      <w:tr>
        <w:trPr>
          <w:cantSplit/>
        </w:trPr>
        <w:tc>
          <w:tcPr>
            <w:tcW w:type="pct" w:w="26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后排靠窗空位</w:t>
            </w:r>
          </w:p>
        </w:tc>
        <w:tc>
          <w:tcPr>
            <w:tcW w:type="pct" w:w="74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阳光斜切进来，桌上有前人刻的字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三岔路口的停下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全作第一次真正停下</w:t>
            </w:r>
          </w:p>
        </w:tc>
      </w:tr>
      <w:tr>
        <w:trPr>
          <w:cantSplit/>
        </w:trPr>
        <w:tc>
          <w:tcPr>
            <w:tcW w:type="pct" w:w="26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小课桌特写</w:t>
            </w:r>
          </w:p>
        </w:tc>
        <w:tc>
          <w:tcPr>
            <w:tcW w:type="pct" w:w="74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向左箭头＋「回去看看」——全作唯一的箭头，这一笔必须精确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二年级午后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趴在课桌上睡着的、最初的自己；不叫醒他</w:t>
            </w:r>
          </w:p>
        </w:tc>
      </w:tr>
      <w:tr>
        <w:trPr>
          <w:cantSplit/>
        </w:trPr>
        <w:tc>
          <w:tcPr>
            <w:tcW w:type="pct" w:w="26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围墙外的街</w:t>
            </w:r>
          </w:p>
        </w:tc>
        <w:tc>
          <w:tcPr>
            <w:tcW w:type="pct" w:w="74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只是一条普通的街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墙头的另一边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一模一样的跑道，有别的孩子在跑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73593C"/>
          <w:sz w:val="28"/>
          <w:szCs w:val="28"/>
        </w:rPr>
        <w:t xml:space="preserve">任务七　演出关键帧</w:t>
      </w:r>
    </w:p>
    <w:tbl>
      <w:tblPr>
        <w:tblW w:type="pct" w:w="100%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演出</w:t>
            </w:r>
          </w:p>
        </w:tc>
        <w:tc>
          <w:tcPr>
            <w:tcW w:type="pct" w:w="82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出门八拍</w:t>
            </w:r>
          </w:p>
        </w:tc>
        <w:tc>
          <w:tcPr>
            <w:tcW w:type="pct" w:w="8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全作情绪最重的一段，逐拍出关键帧：实体小满→像素剥落→苍白无脸人→灯点燃收尾</w:t>
            </w:r>
          </w:p>
        </w:tc>
      </w:tr>
      <w:tr>
        <w:trPr>
          <w:cantSplit/>
        </w:trPr>
        <w:tc>
          <w:tcPr>
            <w:tcW w:type="pct" w:w="18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点灯演出</w:t>
            </w:r>
          </w:p>
        </w:tc>
        <w:tc>
          <w:tcPr>
            <w:tcW w:type="pct" w:w="82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门自地面升起约 2 秒→门缝点亮→一声极轻的铃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墙三态</w:t>
            </w:r>
          </w:p>
        </w:tc>
        <w:tc>
          <w:tcPr>
            <w:tcW w:type="pct" w:w="8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完整哑光白 / 发丝裂缝透暖光 / 整面塌成尘</w:t>
            </w:r>
          </w:p>
        </w:tc>
      </w:tr>
      <w:tr>
        <w:trPr>
          <w:cantSplit/>
        </w:trPr>
        <w:tc>
          <w:tcPr>
            <w:tcW w:type="pct" w:w="18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回头倒放</w:t>
            </w:r>
          </w:p>
        </w:tc>
        <w:tc>
          <w:tcPr>
            <w:tcW w:type="pct" w:w="82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小满停下、转身、走出画面，来时的路一段段倒回去（约 10 秒）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终局序列</w:t>
            </w:r>
          </w:p>
        </w:tc>
        <w:tc>
          <w:tcPr>
            <w:tcW w:type="pct" w:w="8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十秒回放→白字名言→粉笔字谢幕（逐行擦出）</w:t>
            </w:r>
          </w:p>
        </w:tc>
      </w:tr>
    </w:tbl>
    <w:p>
      <w:pPr>
        <w:pStyle w:val="Heading2"/>
        <w:spacing w:after="120" w:before="280" w:line="312"/>
      </w:pPr>
      <w:r>
        <w:rPr>
          <w:rFonts w:ascii="Calibri" w:eastAsia="SimHei"/>
          <w:b/>
          <w:bCs/>
          <w:color w:val="73593C"/>
          <w:sz w:val="28"/>
          <w:szCs w:val="28"/>
        </w:rPr>
        <w:t xml:space="preserve">任务八　收尾决定与宣传图</w:t>
      </w:r>
    </w:p>
    <w:tbl>
      <w:tblPr>
        <w:tblW w:type="pct" w:w="100%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做什么</w:t>
            </w:r>
          </w:p>
        </w:tc>
        <w:tc>
          <w:tcPr>
            <w:tcW w:type="pct" w:w="76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四件随身物携带位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笔 / 伞 / 橡皮 / 纸飞机：别在身上哪里、手持还是收纳</w:t>
            </w:r>
          </w:p>
        </w:tc>
      </w:tr>
      <w:tr>
        <w:trPr>
          <w:cantSplit/>
        </w:trPr>
        <w:tc>
          <w:tcPr>
            <w:tcW w:type="pct" w:w="24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游戏名美术字</w:t>
            </w:r>
          </w:p>
        </w:tc>
        <w:tc>
          <w:tcPr>
            <w:tcW w:type="pct" w:w="76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浮生 / 回廊 / 往复 / 此生 / 途中 定名后出美术字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宣传主视觉</w:t>
            </w:r>
          </w:p>
        </w:tc>
        <w:tc>
          <w:tcPr>
            <w:tcW w:type="pct" w:w="7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可高分辨率；构图强调垂直——巨大的天与地，人在中间</w:t>
            </w:r>
          </w:p>
        </w:tc>
      </w:tr>
      <w:tr>
        <w:trPr>
          <w:cantSplit/>
        </w:trPr>
        <w:tc>
          <w:tcPr>
            <w:tcW w:type="pct" w:w="24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谢幕粉笔字</w:t>
            </w:r>
          </w:p>
        </w:tc>
        <w:tc>
          <w:tcPr>
            <w:tcW w:type="pct" w:w="76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设计一套粉笔手写风格，用于名单与关键文案</w:t>
            </w:r>
          </w:p>
        </w:tc>
      </w:tr>
    </w:tbl>
    <w:p>
      <w:pPr>
        <w:pStyle w:val="Heading1"/>
        <w:spacing w:after="180" w:before="400" w:line="312"/>
      </w:pPr>
      <w:r>
        <w:rPr>
          <w:rFonts w:ascii="Calibri" w:eastAsia="SimHei"/>
          <w:b/>
          <w:bCs/>
          <w:color w:val="73593C"/>
          <w:sz w:val="32"/>
          <w:szCs w:val="32"/>
        </w:rPr>
        <w:t xml:space="preserve">三　交稿前自查五条</w:t>
      </w:r>
    </w:p>
    <w:tbl>
      <w:tblPr>
        <w:tblW w:type="pct" w:w="100%"/>
        <w:tblBorders>
          <w:top w:val="single" w:color="7A4D8A" w:sz="2"/>
          <w:left w:val="none" w:color="FFFFFF" w:sz="0"/>
          <w:bottom w:val="single" w:color="7A4D8A" w:sz="2"/>
          <w:right w:val="none" w:color="FFFFFF" w:sz="0"/>
          <w:insideH w:val="single" w:color="D8D0DE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7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93%"/>
            <w:shd w:fill="7A4D8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/>
                <w:bCs/>
                <w:color w:val="FFFFFF"/>
                <w:sz w:val="20"/>
                <w:szCs w:val="20"/>
              </w:rPr>
              <w:t xml:space="preserve">检查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1</w:t>
            </w:r>
          </w:p>
        </w:tc>
        <w:tc>
          <w:tcPr>
            <w:tcW w:type="pct" w:w="9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尺寸对：角色高 40px，动画都在 48×48 帧盒内</w:t>
            </w:r>
          </w:p>
        </w:tc>
      </w:tr>
      <w:tr>
        <w:trPr>
          <w:cantSplit/>
        </w:trPr>
        <w:tc>
          <w:tcPr>
            <w:tcW w:type="pct" w:w="7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2</w:t>
            </w:r>
          </w:p>
        </w:tc>
        <w:tc>
          <w:tcPr>
            <w:tcW w:type="pct" w:w="93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图层拆好：表情 / 姿态 / 服饰三组命名清楚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3</w:t>
            </w:r>
          </w:p>
        </w:tc>
        <w:tc>
          <w:tcPr>
            <w:tcW w:type="pct" w:w="9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颜色合规：只用了当前色区的色板</w:t>
            </w:r>
          </w:p>
        </w:tc>
      </w:tr>
      <w:tr>
        <w:trPr>
          <w:cantSplit/>
        </w:trPr>
        <w:tc>
          <w:tcPr>
            <w:tcW w:type="pct" w:w="7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4</w:t>
            </w:r>
          </w:p>
        </w:tc>
        <w:tc>
          <w:tcPr>
            <w:tcW w:type="pct" w:w="93%"/>
            <w:shd w:fill="F2E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档位分得清：纯黑剪影下八个档位能互相认出来</w:t>
            </w:r>
          </w:p>
        </w:tc>
      </w:tr>
      <w:tr>
        <w:trPr>
          <w:cantSplit/>
        </w:trPr>
        <w:tc>
          <w:tcPr>
            <w:tcW w:type="pct" w:w="7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5</w:t>
            </w:r>
          </w:p>
        </w:tc>
        <w:tc>
          <w:tcPr>
            <w:tcW w:type="pct" w:w="9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Calibri" w:eastAsia="Microsoft YaHei"/>
                <w:b w:val="false"/>
                <w:bCs w:val="false"/>
                <w:color w:val="37352F"/>
                <w:sz w:val="20"/>
                <w:szCs w:val="20"/>
              </w:rPr>
              <w:t xml:space="preserve">向左箭头只出现在小课桌那一张图里，别处一律不画箭头</w:t>
            </w:r>
          </w:p>
        </w:tc>
      </w:tr>
    </w:tbl>
    <w:p>
      <w:pPr>
        <w:spacing w:after="120" w:before="60" w:line="312"/>
        <w:ind w:firstLine="420"/>
        <w:jc w:val="both"/>
      </w:pPr>
      <w:r>
        <w:rPr>
          <w:rFonts w:ascii="Calibri" w:eastAsia="Microsoft YaHei"/>
          <w:color w:val="807060"/>
          <w:sz w:val="20"/>
          <w:szCs w:val="20"/>
        </w:rPr>
        <w:t xml:space="preserve">清单完。每项背后的完整设定见《美术工作手册 A-H1》；本清单与总案冲突时以总案为准。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0DE" w:sz="2" w:space="4"/>
      </w:pBdr>
      <w:jc w:val="right"/>
    </w:pPr>
    <w:r>
      <w:rPr>
        <w:rFonts w:ascii="Calibri" w:eastAsia="Microsoft YaHei"/>
        <w:color w:val="999999"/>
        <w:sz w:val="16"/>
        <w:szCs w:val="16"/>
      </w:rPr>
      <w:t xml:space="preserve">《浮生》美术任务清单 · A-H2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37352F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00" w:line="312"/>
      <w:outlineLvl w:val="0"/>
    </w:pPr>
    <w:rPr>
      <w:rFonts w:ascii="Calibri" w:eastAsia="SimHei"/>
      <w:b/>
      <w:bCs/>
      <w:color w:val="7359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Calibri" w:eastAsia="SimHei"/>
      <w:b/>
      <w:bCs/>
      <w:color w:val="73593C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《浮生》美术任务清单 A-H2</dc:title>
  <dc:creator>FUSHENG Team</dc:creator>
  <cp:lastModifiedBy>Un-named</cp:lastModifiedBy>
  <cp:revision>1</cp:revision>
  <dcterms:created xsi:type="dcterms:W3CDTF">2026-09-19T10:24:09.008Z</dcterms:created>
  <dcterms:modified xsi:type="dcterms:W3CDTF">2026-09-19T10:24:09.008Z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