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360"/>
        <w:jc w:val="left"/>
      </w:pPr>
      <w:r>
        <w:rPr>
          <w:rFonts w:ascii="Microsoft YaHei" w:hAnsi="Microsoft YaHei" w:eastAsia="Microsoft YaHei"/>
          <w:color w:val="000000"/>
        </w:rPr>
        <w:t>千禧梦与拣爱对浮生的设计启发报告</w:t>
      </w:r>
    </w:p>
    <w:p>
      <w:pPr>
        <w:spacing w:after="560"/>
      </w:pPr>
      <w:r>
        <w:rPr>
          <w:rFonts w:ascii="Microsoft YaHei" w:hAnsi="Microsoft YaHei" w:eastAsia="Microsoft YaHei"/>
          <w:color w:val="4A5C5E"/>
          <w:sz w:val="26"/>
        </w:rPr>
        <w:t>基于本地解包证据与 S1 总案的可落地结合方案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B8C9C7"/>
          <w:left w:val="single" w:sz="8" w:space="0" w:color="B8C9C7"/>
          <w:bottom w:val="single" w:sz="8" w:space="0" w:color="B8C9C7"/>
          <w:right w:val="single" w:sz="8" w:space="0" w:color="B8C9C7"/>
          <w:insideH w:val="single" w:sz="8" w:space="0" w:color="B8C9C7"/>
          <w:insideV w:val="single" w:sz="8" w:space="0" w:color="B8C9C7"/>
        </w:tblBorders>
      </w:tblPr>
      <w:tblGrid>
        <w:gridCol w:w="9878"/>
      </w:tblGrid>
      <w:tr>
        <w:tc>
          <w:tcPr>
            <w:tcW w:type="dxa" w:w="9878"/>
            <w:shd w:fill="EAF1F0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 w:line="276" w:lineRule="auto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先给结论</w:t>
            </w:r>
          </w:p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20"/>
              </w:rPr>
              <w:t>两款作品的共同优势不是资源规模，而是把一个清晰的情绪命题拆成短而密的体验单元，再用选择、回响、收集和重玩把单次体验变成记忆网络。《浮生》已经有跑段、六次抉择、七个结局、回廊、结局快照和 MP4/WebM 录像，下一步应把这些系统组织成更易理解、更值得回看的“童年记忆册”，而不是复制两款作品的素材或表面画风。</w:t>
            </w:r>
          </w:p>
        </w:tc>
      </w:tr>
    </w:tbl>
    <w:p>
      <w:pPr>
        <w:spacing w:after="40"/>
      </w:pPr>
    </w:p>
    <w:p>
      <w:pPr>
        <w:spacing w:after="80" w:before="0" w:line="293" w:lineRule="auto"/>
      </w:pPr>
      <w:r>
        <w:rPr>
          <w:rFonts w:ascii="Microsoft YaHei" w:hAnsi="Microsoft YaHei" w:eastAsia="Microsoft YaHei"/>
        </w:rPr>
        <w:t>报告对象：浮生第一章《学堂》及后续章节规划。报告把本地解包中直接可见的内容与设计推断分开，并将建议分为可进入 S1 的小改动、需要扩展数据结构的功能和后续章节储备。</w:t>
      </w:r>
    </w:p>
    <w:p>
      <w:pPr>
        <w:spacing w:after="40" w:before="0" w:line="293" w:lineRule="auto"/>
      </w:pPr>
      <w:r>
        <w:rPr>
          <w:rFonts w:ascii="Microsoft YaHei" w:hAnsi="Microsoft YaHei" w:eastAsia="Microsoft YaHei"/>
        </w:rPr>
        <w:t>生成日期：2026 年 9 月 25 日</w:t>
      </w:r>
    </w:p>
    <w:p>
      <w:pPr>
        <w:spacing w:after="40" w:before="0" w:line="293" w:lineRule="auto"/>
      </w:pPr>
      <w:r>
        <w:rPr>
          <w:rFonts w:ascii="Microsoft YaHei" w:hAnsi="Microsoft YaHei" w:eastAsia="Microsoft YaHei"/>
        </w:rPr>
        <w:t>证据范围：千禧梦已解包的 Movies 与 optional 资源说明；拣爱解包的文本、图片、音频、字体和托管脚本文件；《浮生》工程 README、S1 设计摘录及当前实现。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color w:val="000000"/>
        </w:rPr>
        <w:t>摘要</w:t>
      </w:r>
    </w:p>
    <w:p>
      <w:pPr>
        <w:spacing w:after="120" w:before="0" w:line="293" w:lineRule="auto"/>
      </w:pPr>
      <w:r>
        <w:rPr>
          <w:rFonts w:ascii="Microsoft YaHei" w:hAnsi="Microsoft YaHei" w:eastAsia="Microsoft YaHei"/>
        </w:rPr>
        <w:t>本报告不试图用解包文件证明销量、口碑或某个单一功能直接带来商业成功。解包能证明作品准备了什么内容、如何组织文本与资源，以及玩家可能感知到的体验入口；“为什么能火”只能在此基础上做设计层面的合理推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93"/>
        <w:gridCol w:w="3293"/>
        <w:gridCol w:w="3293"/>
      </w:tblGrid>
      <w:tr>
        <w:tc>
          <w:tcPr>
            <w:tcW w:type="dxa" w:w="1440"/>
            <w:shd w:fill="314A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观察对象</w:t>
            </w:r>
          </w:p>
        </w:tc>
        <w:tc>
          <w:tcPr>
            <w:tcW w:type="dxa" w:w="4320"/>
            <w:shd w:fill="314A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本地可直接确认的证据</w:t>
            </w:r>
          </w:p>
        </w:tc>
        <w:tc>
          <w:tcPr>
            <w:tcW w:type="dxa" w:w="3672"/>
            <w:shd w:fill="314A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可迁移的设计含义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千禧梦</w:t>
            </w:r>
          </w:p>
        </w:tc>
        <w:tc>
          <w:tcPr>
            <w:tcW w:type="dxa" w:w="432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23 个 MP4，约 173 MB；文件名包含姥爷家、高考前夕、给妈妈洗脚、黑网吧、天气预报、辽宁电视台等时代与生活入口；另有老社区、城镇、建筑和废土道具材质。</w:t>
            </w:r>
          </w:p>
        </w:tc>
        <w:tc>
          <w:tcPr>
            <w:tcW w:type="dxa" w:w="367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用具体的时代媒介和日常物件快速建立共同记忆，再让情绪落到人物和场景，而不是只依赖抽象怀旧。</w:t>
            </w:r>
          </w:p>
        </w:tc>
      </w:tr>
      <w:tr>
        <w:tc>
          <w:tcPr>
            <w:tcW w:type="dxa" w:w="1440"/>
            <w:shd w:fill="F3F6F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拣爱</w:t>
            </w:r>
          </w:p>
        </w:tc>
        <w:tc>
          <w:tcPr>
            <w:tcW w:type="dxa" w:w="4320"/>
            <w:shd w:fill="F3F6F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Unity 托管脚本；6,218 张 PNG、98 个 WAV、多个章节文本；故事标题覆盖邂逅、信物、音乐、修补、共奏、距离、重逢、告白；文本包含流程选择、小游戏跳过、相册和多语言。</w:t>
            </w:r>
          </w:p>
        </w:tc>
        <w:tc>
          <w:tcPr>
            <w:tcW w:type="dxa" w:w="3672"/>
            <w:shd w:fill="F3F6F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把关系故事拆成可复玩的短章，用选择、小游戏、结局和相册形成反馈回路；降低语言和操作门槛，扩大传播面。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浮生</w:t>
            </w:r>
          </w:p>
        </w:tc>
        <w:tc>
          <w:tcPr>
            <w:tcW w:type="dxa" w:w="432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现有七段跑段、六次主抉择、两条支线、七个结局、回廊点灯、成就、结局快照和真实 MP4/WebM 录像。</w:t>
            </w:r>
          </w:p>
        </w:tc>
        <w:tc>
          <w:tcPr>
            <w:tcW w:type="dxa" w:w="367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系统基础已经够用，增长点在于把事件变成可读的记忆卡、可比较的选择回响和可重访的章节入口。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B8C9C7"/>
          <w:left w:val="single" w:sz="8" w:space="0" w:color="B8C9C7"/>
          <w:bottom w:val="single" w:sz="8" w:space="0" w:color="B8C9C7"/>
          <w:right w:val="single" w:sz="8" w:space="0" w:color="B8C9C7"/>
          <w:insideH w:val="single" w:sz="8" w:space="0" w:color="B8C9C7"/>
          <w:insideV w:val="single" w:sz="8" w:space="0" w:color="B8C9C7"/>
        </w:tblBorders>
      </w:tblPr>
      <w:tblGrid>
        <w:gridCol w:w="9878"/>
      </w:tblGrid>
      <w:tr>
        <w:tc>
          <w:tcPr>
            <w:tcW w:type="dxa" w:w="9878"/>
            <w:shd w:fill="F4F0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 w:line="276" w:lineRule="auto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建议的产品句</w:t>
            </w:r>
          </w:p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20"/>
              </w:rPr>
              <w:t>让玩家在十五秒内认出一个自己的童年物件，在三分钟内做出一次有情绪重量的选择，在一局结束后愿意回廊里再看一眼“我当时为什么这么走”。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color w:val="000000"/>
        </w:rPr>
        <w:t>一 研究范围与证据边界</w:t>
      </w:r>
    </w:p>
    <w:p>
      <w:pPr>
        <w:spacing w:after="120" w:before="0" w:line="293" w:lineRule="auto"/>
      </w:pPr>
      <w:r>
        <w:rPr>
          <w:rFonts w:ascii="Microsoft YaHei" w:hAnsi="Microsoft YaHei" w:eastAsia="Microsoft YaHei"/>
        </w:rPr>
        <w:t>千禧梦桌面目录中的快捷方式指向 E:\Gemini\projects\MillenniumDream_Unpack。该目录的 README 说明了 UE5.7、23 个 MP4 和 optional 资源包，并明确主资源包仍由 AES-256 加密。本文只分析当前能读取的内容，不尝试绕过加密，也不把素材导入《浮生》。</w:t>
      </w:r>
    </w:p>
    <w:p>
      <w:pPr>
        <w:spacing w:after="120" w:before="0" w:line="293" w:lineRule="auto"/>
      </w:pPr>
      <w:r>
        <w:rPr>
          <w:rFonts w:ascii="Microsoft YaHei" w:hAnsi="Microsoft YaHei" w:eastAsia="Microsoft YaHei"/>
        </w:rPr>
        <w:t>拣爱目录包含 Text、Images、Audio、Fonts 和 Scripts_Managed。文本有简体中文、多语言列和多个章节/结局文件；图片约 6,218 张，音频 98 个 WAV。托管 DLL 可以证明使用 Unity 及相关系统，但不能在不进行完整反编译和运行时追踪的情况下证明全部流程。</w:t>
      </w:r>
    </w:p>
    <w:p>
      <w:pPr>
        <w:spacing w:after="120" w:before="0" w:line="293" w:lineRule="auto"/>
      </w:pPr>
      <w:r>
        <w:rPr>
          <w:rFonts w:ascii="Microsoft YaHei" w:hAnsi="Microsoft YaHei" w:eastAsia="Microsoft YaHei"/>
        </w:rPr>
        <w:t>三类陈述在全文中按以下方式处理：直接观察是目录、文件名、数量和文本原句；设计推断是从这些材料推导出的体验机制；结合方案是针对《浮生》提出的原创设计，不等于两款参考作品的原实现。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color w:val="000000"/>
        </w:rPr>
        <w:t>二 千禧梦为什么容易形成记忆入口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color w:val="000000"/>
        </w:rPr>
        <w:t>2.1 资源不是“多”，而是可被一眼读懂</w:t>
      </w:r>
    </w:p>
    <w:p>
      <w:pPr>
        <w:spacing w:after="120" w:before="0" w:line="293" w:lineRule="auto"/>
      </w:pPr>
      <w:r>
        <w:rPr>
          <w:rFonts w:ascii="Microsoft YaHei" w:hAnsi="Microsoft YaHei" w:eastAsia="Microsoft YaHei"/>
        </w:rPr>
        <w:t>千禧梦已提取的 23 个视频文件名本身就是一个高效的时代索引：电视台、天气预报、眼保健操、微机课、黑网吧、澡堂子、作业没写完、给妈妈洗脚、高考前夕和姥爷家。玩家不需要先理解世界观，就能从一个词联想到自己的生活经验。文件名不能证明实际剧情顺序或销量，但它显示出作品在准备阶段把“共同生活记忆”当作内容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93"/>
        <w:gridCol w:w="3293"/>
        <w:gridCol w:w="3293"/>
      </w:tblGrid>
      <w:tr>
        <w:tc>
          <w:tcPr>
            <w:tcW w:type="dxa" w:w="2477"/>
            <w:shd w:fill="314A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可见资源</w:t>
            </w:r>
          </w:p>
        </w:tc>
        <w:tc>
          <w:tcPr>
            <w:tcW w:type="dxa" w:w="3960"/>
            <w:shd w:fill="314A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它提供的情绪功能</w:t>
            </w:r>
          </w:p>
        </w:tc>
        <w:tc>
          <w:tcPr>
            <w:tcW w:type="dxa" w:w="2995"/>
            <w:shd w:fill="314A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对浮生的启发</w:t>
            </w:r>
          </w:p>
        </w:tc>
      </w:tr>
      <w:tr>
        <w:tc>
          <w:tcPr>
            <w:tcW w:type="dxa" w:w="247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电视、天气预报、眼保健操、微机课</w:t>
            </w:r>
          </w:p>
        </w:tc>
        <w:tc>
          <w:tcPr>
            <w:tcW w:type="dxa" w:w="39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公共空间的声音和节奏，让个人记忆有时代背景。</w:t>
            </w:r>
          </w:p>
        </w:tc>
        <w:tc>
          <w:tcPr>
            <w:tcW w:type="dxa" w:w="2995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在跑段的环境层加入原创的铃声、广播、作业纸摩擦和雨棚滴水，不依赖长对白解释时代。</w:t>
            </w:r>
          </w:p>
        </w:tc>
      </w:tr>
      <w:tr>
        <w:tc>
          <w:tcPr>
            <w:tcW w:type="dxa" w:w="2477"/>
            <w:shd w:fill="F3F6F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姥爷家、老社区、废土道具、建筑材质</w:t>
            </w:r>
          </w:p>
        </w:tc>
        <w:tc>
          <w:tcPr>
            <w:tcW w:type="dxa" w:w="3960"/>
            <w:shd w:fill="F3F6F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把“我去过的地方”变成可探索的空间，而不是一张抽象背景。</w:t>
            </w:r>
          </w:p>
        </w:tc>
        <w:tc>
          <w:tcPr>
            <w:tcW w:type="dxa" w:w="2995"/>
            <w:shd w:fill="F3F6F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把回廊、教室、家长会和深夜书桌做成能停留、能发现细节的记忆地点。</w:t>
            </w:r>
          </w:p>
        </w:tc>
      </w:tr>
      <w:tr>
        <w:tc>
          <w:tcPr>
            <w:tcW w:type="dxa" w:w="247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23 个 MP4 过场</w:t>
            </w:r>
          </w:p>
        </w:tc>
        <w:tc>
          <w:tcPr>
            <w:tcW w:type="dxa" w:w="396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在关键情绪节点给出稳定、完整的视觉回报。</w:t>
            </w:r>
          </w:p>
        </w:tc>
        <w:tc>
          <w:tcPr>
            <w:tcW w:type="dxa" w:w="2995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保留《浮生》真实 MP4 录像的优势，但只使用原创素材；把录像用于结局和回廊回看，而不是用视频替代互动。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color w:val="000000"/>
        </w:rPr>
        <w:t>2.2 怀旧需要“时代纹理”，也需要情绪落点</w:t>
      </w:r>
    </w:p>
    <w:p>
      <w:pPr>
        <w:spacing w:after="120" w:before="0" w:line="293" w:lineRule="auto"/>
      </w:pPr>
      <w:r>
        <w:rPr>
          <w:rFonts w:ascii="Microsoft YaHei" w:hAnsi="Microsoft YaHei" w:eastAsia="Microsoft YaHei"/>
        </w:rPr>
        <w:t>如果只有电视、贴图和旧设备，怀旧会变成物件展览。千禧梦的可借鉴之处在于把公共媒介和家庭物件放在同一记忆场里：新闻、学校、商场、澡堂、网吧和家人共同构成一个人的成长背景。对《浮生》来说，伞、卷子、琴盖、长椅、台灯牛奶和许愿牌已经是很好的情绪物件；它们要在第一次出现时被看懂，在选择之后再次出现时产生不同含义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color w:val="000000"/>
        </w:rPr>
        <w:t>2.3 不能直接搬用的部分</w:t>
      </w:r>
    </w:p>
    <w:p>
      <w:pPr>
        <w:pStyle w:val="ListBullet"/>
        <w:spacing w:after="60" w:line="276" w:lineRule="auto"/>
        <w:ind w:left="317" w:hanging="173"/>
      </w:pPr>
      <w:r>
        <w:rPr>
          <w:rFonts w:ascii="Microsoft YaHei" w:hAnsi="Microsoft YaHei" w:eastAsia="Microsoft YaHei"/>
          <w:sz w:val="20"/>
        </w:rPr>
        <w:t>不要使用千禧梦的 MP4、UE 材质、角色或场景作为《浮生》成品资源。解包用于研究内容组织，不改变素材授权边界。</w:t>
      </w:r>
    </w:p>
    <w:p>
      <w:pPr>
        <w:pStyle w:val="ListBullet"/>
        <w:spacing w:after="60" w:line="276" w:lineRule="auto"/>
        <w:ind w:left="317" w:hanging="173"/>
      </w:pPr>
      <w:r>
        <w:rPr>
          <w:rFonts w:ascii="Microsoft YaHei" w:hAnsi="Microsoft YaHei" w:eastAsia="Microsoft YaHei"/>
          <w:sz w:val="20"/>
        </w:rPr>
        <w:t>不要把“更大、更高清、更多过场”当作成功的替代指标。《浮生》的 480×270 像素风和真实录像已经形成自己的表达约束。</w:t>
      </w:r>
    </w:p>
    <w:p>
      <w:pPr>
        <w:pStyle w:val="ListBullet"/>
        <w:spacing w:after="60" w:line="276" w:lineRule="auto"/>
        <w:ind w:left="317" w:hanging="173"/>
      </w:pPr>
      <w:r>
        <w:rPr>
          <w:rFonts w:ascii="Microsoft YaHei" w:hAnsi="Microsoft YaHei" w:eastAsia="Microsoft YaHei"/>
          <w:sz w:val="20"/>
        </w:rPr>
        <w:t>不要把文件名中的时代物件直接堆进第一章。每个新增物件都必须对应一个人物关系、一个选择后果或一个可回看的记忆点。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color w:val="000000"/>
        </w:rPr>
        <w:t>三 拣爱为什么能把短故事变成持续游玩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color w:val="000000"/>
        </w:rPr>
        <w:t>3.1 章节标题先给情绪命题</w:t>
      </w:r>
    </w:p>
    <w:p>
      <w:pPr>
        <w:spacing w:after="120" w:before="0" w:line="293" w:lineRule="auto"/>
      </w:pPr>
      <w:r>
        <w:rPr>
          <w:rFonts w:ascii="Microsoft YaHei" w:hAnsi="Microsoft YaHei" w:eastAsia="Microsoft YaHei"/>
        </w:rPr>
        <w:t>Title.txt 中的故事标题以二元短语组织，例如“最初 · 邂逅”“归路 · 信物”“闻乐 · 思人”“修补 · 不稳”“共奏 · 乐章”“分隔 · 通讯”“重逢 · 道别”“距离 · 时间”“告白 · 抉择”。这种标题不是剧情摘要，而是让玩家在进入章节前知道自己要体验哪一种关系张力。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color w:val="000000"/>
        </w:rPr>
        <w:t>3.2 每章都有可操作的关系问题</w:t>
      </w:r>
    </w:p>
    <w:p>
      <w:pPr>
        <w:spacing w:after="120" w:before="0" w:line="293" w:lineRule="auto"/>
      </w:pPr>
      <w:r>
        <w:rPr>
          <w:rFonts w:ascii="Microsoft YaHei" w:hAnsi="Microsoft YaHei" w:eastAsia="Microsoft YaHei"/>
        </w:rPr>
        <w:t>解包文本中可以看到明确的流程节点、人物对话、聊天回复、想法/心声和多组结局文本。Level 2 的文本拆成多个子场景，并另有 Ending1、Ending2、Ending3；Level 5、6、9 出现 LevelController 语句和关系处理内容；Level 2-10 还含有“再玩一次”与“使用上次找到的完美攻略跳过小游戏”的菜单文案。由此可推断，作品把“做选择”和“再次尝试”设计成同一条回路，而不是把结局当成一次性播放。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93"/>
        <w:gridCol w:w="3293"/>
        <w:gridCol w:w="3293"/>
      </w:tblGrid>
      <w:tr>
        <w:tc>
          <w:tcPr>
            <w:tcW w:type="dxa" w:w="1699"/>
            <w:shd w:fill="314A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机制</w:t>
            </w:r>
          </w:p>
        </w:tc>
        <w:tc>
          <w:tcPr>
            <w:tcW w:type="dxa" w:w="4392"/>
            <w:shd w:fill="314A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解包中可见的信号</w:t>
            </w:r>
          </w:p>
        </w:tc>
        <w:tc>
          <w:tcPr>
            <w:tcW w:type="dxa" w:w="3341"/>
            <w:shd w:fill="314A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对浮生的迁移方式</w:t>
            </w:r>
          </w:p>
        </w:tc>
      </w:tr>
      <w:tr>
        <w:tc>
          <w:tcPr>
            <w:tcW w:type="dxa" w:w="169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短章分层</w:t>
            </w:r>
          </w:p>
        </w:tc>
        <w:tc>
          <w:tcPr>
            <w:tcW w:type="dxa" w:w="439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章节文本按 level、子场景和 ending 文件分开，故事标题可独立识别。</w:t>
            </w:r>
          </w:p>
        </w:tc>
        <w:tc>
          <w:tcPr>
            <w:tcW w:type="dxa" w:w="334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把七段跑段对应为七张记忆卡；每张卡有一句命题、一个物件和一个抉择回响。</w:t>
            </w:r>
          </w:p>
        </w:tc>
      </w:tr>
      <w:tr>
        <w:tc>
          <w:tcPr>
            <w:tcW w:type="dxa" w:w="1699"/>
            <w:shd w:fill="F3F6F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重玩降成本</w:t>
            </w:r>
          </w:p>
        </w:tc>
        <w:tc>
          <w:tcPr>
            <w:tcW w:type="dxa" w:w="4392"/>
            <w:shd w:fill="F3F6F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菜单文字明确提供重新小游戏和跳过已找到攻略的选项。</w:t>
            </w:r>
          </w:p>
        </w:tc>
        <w:tc>
          <w:tcPr>
            <w:tcW w:type="dxa" w:w="3341"/>
            <w:shd w:fill="F3F6F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首次完整跑段保留操作学习；再次回廊可选择“重看故事”或“快速重跑”，不重复最熟悉的教程。</w:t>
            </w:r>
          </w:p>
        </w:tc>
      </w:tr>
      <w:tr>
        <w:tc>
          <w:tcPr>
            <w:tcW w:type="dxa" w:w="169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相册与结局收集</w:t>
            </w:r>
          </w:p>
        </w:tc>
        <w:tc>
          <w:tcPr>
            <w:tcW w:type="dxa" w:w="439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Title.txt 中有相册、选择故事等入口；文本含多个结局。</w:t>
            </w:r>
          </w:p>
        </w:tc>
        <w:tc>
          <w:tcPr>
            <w:tcW w:type="dxa" w:w="334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把现有结局快照、成就和录像整合成“记忆册”，支持按章节、物件、结局筛选。</w:t>
            </w:r>
          </w:p>
        </w:tc>
      </w:tr>
      <w:tr>
        <w:tc>
          <w:tcPr>
            <w:tcW w:type="dxa" w:w="1699"/>
            <w:shd w:fill="F3F6F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多语言与可传播</w:t>
            </w:r>
          </w:p>
        </w:tc>
        <w:tc>
          <w:tcPr>
            <w:tcW w:type="dxa" w:w="4392"/>
            <w:shd w:fill="F3F6F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Language.xml 与 Title/章节文本包含中文、英文、日文、韩文及欧洲语言列。</w:t>
            </w:r>
          </w:p>
        </w:tc>
        <w:tc>
          <w:tcPr>
            <w:tcW w:type="dxa" w:w="3341"/>
            <w:shd w:fill="F3F6F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先把简体中文文本做成可翻译键，避免以后把故事硬编码进渲染器；第二阶段再做英文。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color w:val="000000"/>
        </w:rPr>
        <w:t>3.3 不能过度推断的部分</w:t>
      </w:r>
    </w:p>
    <w:p>
      <w:pPr>
        <w:spacing w:after="120" w:before="0" w:line="293" w:lineRule="auto"/>
      </w:pPr>
      <w:r>
        <w:rPr>
          <w:rFonts w:ascii="Microsoft YaHei" w:hAnsi="Microsoft YaHei" w:eastAsia="Microsoft YaHei"/>
        </w:rPr>
        <w:t>解包能显示拣爱准备了大量图片、音频和文本，但不能单独证明每个资源都被玩家看到，也不能证明多语言一定带来了销量。真正可借鉴的是内容组织方式：短章命题、关系问题、可重玩反馈和收集入口。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color w:val="000000"/>
        </w:rPr>
        <w:t>四 两款作品共同提供的成功机制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69"/>
        <w:gridCol w:w="2469"/>
        <w:gridCol w:w="2469"/>
        <w:gridCol w:w="2469"/>
      </w:tblGrid>
      <w:tr>
        <w:tc>
          <w:tcPr>
            <w:tcW w:type="dxa" w:w="1800"/>
            <w:shd w:fill="314A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共同机制</w:t>
            </w:r>
          </w:p>
        </w:tc>
        <w:tc>
          <w:tcPr>
            <w:tcW w:type="dxa" w:w="3283"/>
            <w:shd w:fill="314A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玩家感受到什么</w:t>
            </w:r>
          </w:p>
        </w:tc>
        <w:tc>
          <w:tcPr>
            <w:tcW w:type="dxa" w:w="2376"/>
            <w:shd w:fill="314A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浮生当前基础</w:t>
            </w:r>
          </w:p>
        </w:tc>
        <w:tc>
          <w:tcPr>
            <w:tcW w:type="dxa" w:w="2088"/>
            <w:shd w:fill="314A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需要补的缺口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具体记忆入口</w:t>
            </w:r>
          </w:p>
        </w:tc>
        <w:tc>
          <w:tcPr>
            <w:tcW w:type="dxa" w:w="328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一件物、一个声音或一个地点让玩家立刻进入情绪。</w:t>
            </w:r>
          </w:p>
        </w:tc>
        <w:tc>
          <w:tcPr>
            <w:tcW w:type="dxa" w:w="23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伞、卷子、琴盖、长椅、台灯牛奶、许愿牌。</w:t>
            </w:r>
          </w:p>
        </w:tc>
        <w:tc>
          <w:tcPr>
            <w:tcW w:type="dxa" w:w="208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首次出现缺少统一的“记忆锚点”提示，回廊也没有按物件回看。</w:t>
            </w:r>
          </w:p>
        </w:tc>
      </w:tr>
      <w:tr>
        <w:tc>
          <w:tcPr>
            <w:tcW w:type="dxa" w:w="1800"/>
            <w:shd w:fill="F3F6F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短单元高反馈</w:t>
            </w:r>
          </w:p>
        </w:tc>
        <w:tc>
          <w:tcPr>
            <w:tcW w:type="dxa" w:w="3283"/>
            <w:shd w:fill="F3F6F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几分钟内完成一次动作、选择和情绪回应。</w:t>
            </w:r>
          </w:p>
        </w:tc>
        <w:tc>
          <w:tcPr>
            <w:tcW w:type="dxa" w:w="2376"/>
            <w:shd w:fill="F3F6F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七段跑段、六次抉择、诗页和动作回应。</w:t>
            </w:r>
          </w:p>
        </w:tc>
        <w:tc>
          <w:tcPr>
            <w:tcW w:type="dxa" w:w="2088"/>
            <w:shd w:fill="F3F6F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选择后的长期回响还可以更可见；重玩成本偏高。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关系变化可读</w:t>
            </w:r>
          </w:p>
        </w:tc>
        <w:tc>
          <w:tcPr>
            <w:tcW w:type="dxa" w:w="328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选择不是数值变化，而是人物对话、空间和结局的变化。</w:t>
            </w:r>
          </w:p>
        </w:tc>
        <w:tc>
          <w:tcPr>
            <w:tcW w:type="dxa" w:w="23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事件日志、四维推杆、结局判定、事件回响。</w:t>
            </w:r>
          </w:p>
        </w:tc>
        <w:tc>
          <w:tcPr>
            <w:tcW w:type="dxa" w:w="208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玩家不易理解事件如何汇成一条人生线。</w:t>
            </w:r>
          </w:p>
        </w:tc>
      </w:tr>
      <w:tr>
        <w:tc>
          <w:tcPr>
            <w:tcW w:type="dxa" w:w="1800"/>
            <w:shd w:fill="F3F6F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重玩有新信息</w:t>
            </w:r>
          </w:p>
        </w:tc>
        <w:tc>
          <w:tcPr>
            <w:tcW w:type="dxa" w:w="3283"/>
            <w:shd w:fill="F3F6F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第二次不是重复劳动，而是看见新分支、结局或捷径。</w:t>
            </w:r>
          </w:p>
        </w:tc>
        <w:tc>
          <w:tcPr>
            <w:tcW w:type="dxa" w:w="2376"/>
            <w:shd w:fill="F3F6F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七结局、支线、回廊、成就、结局快照、录像。</w:t>
            </w:r>
          </w:p>
        </w:tc>
        <w:tc>
          <w:tcPr>
            <w:tcW w:type="dxa" w:w="2088"/>
            <w:shd w:fill="F3F6F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缺少“我还漏了什么”的低压力导航。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内容可分享</w:t>
            </w:r>
          </w:p>
        </w:tc>
        <w:tc>
          <w:tcPr>
            <w:tcW w:type="dxa" w:w="328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一句话、一个画面或一个结局能被转述。</w:t>
            </w:r>
          </w:p>
        </w:tc>
        <w:tc>
          <w:tcPr>
            <w:tcW w:type="dxa" w:w="23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结局名、诗页、真实录像。</w:t>
            </w:r>
          </w:p>
        </w:tc>
        <w:tc>
          <w:tcPr>
            <w:tcW w:type="dxa" w:w="208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缺少统一的结局卡和不泄露全解的分享表达。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color w:val="000000"/>
        </w:rPr>
        <w:t>核心判断</w:t>
      </w:r>
    </w:p>
    <w:p>
      <w:pPr>
        <w:spacing w:after="120" w:before="0" w:line="293" w:lineRule="auto"/>
      </w:pPr>
      <w:r>
        <w:rPr>
          <w:rFonts w:ascii="Microsoft YaHei" w:hAnsi="Microsoft YaHei" w:eastAsia="Microsoft YaHei"/>
        </w:rPr>
        <w:t>《浮生》不缺“系统数量”，缺的是把系统串成玩家能复述的记忆结构：我先看见什么物件，我做了什么选择，它后来在哪里回来，最后哪一盏灯亮了。千禧梦给的是时代纹理，拣爱给的是章节与重玩结构；《浮生》应把二者接到已有的跑酷和回廊上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color w:val="000000"/>
        </w:rPr>
        <w:t>五 结合《浮生》的原创方案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color w:val="000000"/>
        </w:rPr>
        <w:t>5.1 记忆锚点 15 秒规则</w:t>
      </w:r>
    </w:p>
    <w:p>
      <w:pPr>
        <w:spacing w:after="120" w:before="0" w:line="293" w:lineRule="auto"/>
      </w:pPr>
      <w:r>
        <w:rPr>
          <w:rFonts w:ascii="Microsoft YaHei" w:hAnsi="Microsoft YaHei" w:eastAsia="Microsoft YaHei"/>
        </w:rPr>
        <w:t>每个段落开头 15 秒内固定出现“物件 + 声音 + 一句短文案”三件套。例如段 2 是雨伞骨架声加“有人把伞留在门口”，段 3 是纸张拍打声加“分数是别人写的”，段 4 是琴弦余音加“有些声音停下来”。锚点不增加新目标，只把当前已有内容提前做成可识别入口。</w:t>
      </w:r>
    </w:p>
    <w:p>
      <w:pPr>
        <w:pStyle w:val="ListBullet"/>
        <w:spacing w:after="60" w:line="276" w:lineRule="auto"/>
        <w:ind w:left="317" w:hanging="173"/>
      </w:pPr>
      <w:r>
        <w:rPr>
          <w:rFonts w:ascii="Microsoft YaHei" w:hAnsi="Microsoft YaHei" w:eastAsia="Microsoft YaHei"/>
          <w:sz w:val="20"/>
        </w:rPr>
        <w:t>物件在跑段里必须有一次真实接触或明确动作，避免只做背景贴图。</w:t>
      </w:r>
    </w:p>
    <w:p>
      <w:pPr>
        <w:pStyle w:val="ListBullet"/>
        <w:spacing w:after="60" w:line="276" w:lineRule="auto"/>
        <w:ind w:left="317" w:hanging="173"/>
      </w:pPr>
      <w:r>
        <w:rPr>
          <w:rFonts w:ascii="Microsoft YaHei" w:hAnsi="Microsoft YaHei" w:eastAsia="Microsoft YaHei"/>
          <w:sz w:val="20"/>
        </w:rPr>
        <w:t>锚点在后续诗页、结局回响和记忆册中至少再出现一次，但每次文本角度不同。</w:t>
      </w:r>
    </w:p>
    <w:p>
      <w:pPr>
        <w:pStyle w:val="ListBullet"/>
        <w:spacing w:after="60" w:line="276" w:lineRule="auto"/>
        <w:ind w:left="317" w:hanging="173"/>
      </w:pPr>
      <w:r>
        <w:rPr>
          <w:rFonts w:ascii="Microsoft YaHei" w:hAnsi="Microsoft YaHei" w:eastAsia="Microsoft YaHei"/>
          <w:sz w:val="20"/>
        </w:rPr>
        <w:t>音效使用原创或已授权录音；不要从参考作品复制电视声、配乐或视频。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color w:val="000000"/>
        </w:rPr>
        <w:t>5.2 记忆册与回廊相册</w:t>
      </w:r>
    </w:p>
    <w:p>
      <w:pPr>
        <w:spacing w:after="120" w:before="0" w:line="293" w:lineRule="auto"/>
      </w:pPr>
      <w:r>
        <w:rPr>
          <w:rFonts w:ascii="Microsoft YaHei" w:hAnsi="Microsoft YaHei" w:eastAsia="Microsoft YaHei"/>
        </w:rPr>
        <w:t>把现有回廊、结局快照、成就和录像整合成一个“记忆册”入口。第一章先做 7 张段落卡、2 张支线卡、4 张正常结局卡和 3 张隐藏结局卡。卡片只显示已解锁信息；未解锁项目显示物件剪影和一句不剧透的提示。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93"/>
        <w:gridCol w:w="3293"/>
        <w:gridCol w:w="3293"/>
      </w:tblGrid>
      <w:tr>
        <w:tc>
          <w:tcPr>
            <w:tcW w:type="dxa" w:w="1944"/>
            <w:shd w:fill="314A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卡片字段</w:t>
            </w:r>
          </w:p>
        </w:tc>
        <w:tc>
          <w:tcPr>
            <w:tcW w:type="dxa" w:w="3888"/>
            <w:shd w:fill="314A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首次完成时写入</w:t>
            </w:r>
          </w:p>
        </w:tc>
        <w:tc>
          <w:tcPr>
            <w:tcW w:type="dxa" w:w="3715"/>
            <w:shd w:fill="314A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再次打开时提供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记忆锚点</w:t>
            </w:r>
          </w:p>
        </w:tc>
        <w:tc>
          <w:tcPr>
            <w:tcW w:type="dxa" w:w="388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段名、物件、首次出现的短句和一枚声音标记。</w:t>
            </w:r>
          </w:p>
        </w:tc>
        <w:tc>
          <w:tcPr>
            <w:tcW w:type="dxa" w:w="3715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播放 3 秒原创声音或静音查看字幕。</w:t>
            </w:r>
          </w:p>
        </w:tc>
      </w:tr>
      <w:tr>
        <w:tc>
          <w:tcPr>
            <w:tcW w:type="dxa" w:w="1944"/>
            <w:shd w:fill="F3F6F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选择回响</w:t>
            </w:r>
          </w:p>
        </w:tc>
        <w:tc>
          <w:tcPr>
            <w:tcW w:type="dxa" w:w="3888"/>
            <w:shd w:fill="F3F6F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本局真实事件和对应诗页/结局引用。</w:t>
            </w:r>
          </w:p>
        </w:tc>
        <w:tc>
          <w:tcPr>
            <w:tcW w:type="dxa" w:w="3715"/>
            <w:shd w:fill="F3F6F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按“我做过的选择”回看，不显示未解锁答案。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完成状态</w:t>
            </w:r>
          </w:p>
        </w:tc>
        <w:tc>
          <w:tcPr>
            <w:tcW w:type="dxa" w:w="388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碎片、无伤、物件、结局灯和成就。</w:t>
            </w:r>
          </w:p>
        </w:tc>
        <w:tc>
          <w:tcPr>
            <w:tcW w:type="dxa" w:w="3715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告诉玩家还有哪一项可在本段补齐。</w:t>
            </w:r>
          </w:p>
        </w:tc>
      </w:tr>
      <w:tr>
        <w:tc>
          <w:tcPr>
            <w:tcW w:type="dxa" w:w="1944"/>
            <w:shd w:fill="F3F6F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录像入口</w:t>
            </w:r>
          </w:p>
        </w:tc>
        <w:tc>
          <w:tcPr>
            <w:tcW w:type="dxa" w:w="3888"/>
            <w:shd w:fill="F3F6F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真实 MP4/WebM 的索引和播放状态。</w:t>
            </w:r>
          </w:p>
        </w:tc>
        <w:tc>
          <w:tcPr>
            <w:tcW w:type="dxa" w:w="3715"/>
            <w:shd w:fill="F3F6F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只有文件可解码并完成播放后才标记已看；失败保留重试。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color w:val="000000"/>
        </w:rPr>
        <w:t>5.3 选择回响链</w:t>
      </w:r>
    </w:p>
    <w:p>
      <w:pPr>
        <w:spacing w:after="120" w:before="0" w:line="293" w:lineRule="auto"/>
      </w:pPr>
      <w:r>
        <w:rPr>
          <w:rFonts w:ascii="Microsoft YaHei" w:hAnsi="Microsoft YaHei" w:eastAsia="Microsoft YaHei"/>
        </w:rPr>
        <w:t>保持当前四维推杆和事件日志，不把它改成显式好坏分数。新增一条轻量回响链：选择后立刻给动作回应，下一段的微事件改变一句环境文字，结局卡引用两个真实事件。这样玩家能感到选择在移动，但不会被“正确答案”破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93"/>
        <w:gridCol w:w="3293"/>
        <w:gridCol w:w="3293"/>
      </w:tblGrid>
      <w:tr>
        <w:tc>
          <w:tcPr>
            <w:tcW w:type="dxa" w:w="1368"/>
            <w:shd w:fill="314A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608"/>
            <w:shd w:fill="314A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玩家看到的反馈</w:t>
            </w:r>
          </w:p>
        </w:tc>
        <w:tc>
          <w:tcPr>
            <w:tcW w:type="dxa" w:w="3571"/>
            <w:shd w:fill="314A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实现落点</w:t>
            </w:r>
          </w:p>
        </w:tc>
      </w:tr>
      <w:tr>
        <w:tc>
          <w:tcPr>
            <w:tcW w:type="dxa" w:w="136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即时</w:t>
            </w:r>
          </w:p>
        </w:tc>
        <w:tc>
          <w:tcPr>
            <w:tcW w:type="dxa" w:w="460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动作完成后 1 秒内出现角色或环境回应。</w:t>
            </w:r>
          </w:p>
        </w:tc>
        <w:tc>
          <w:tcPr>
            <w:tcW w:type="dxa" w:w="357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沿用 Game.event、SubtitleManager 和现有 actionResponse。</w:t>
            </w:r>
          </w:p>
        </w:tc>
      </w:tr>
      <w:tr>
        <w:tc>
          <w:tcPr>
            <w:tcW w:type="dxa" w:w="1368"/>
            <w:shd w:fill="F3F6F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下一段</w:t>
            </w:r>
          </w:p>
        </w:tc>
        <w:tc>
          <w:tcPr>
            <w:tcW w:type="dxa" w:w="4608"/>
            <w:shd w:fill="F3F6F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在开场标题下出现一句由事件派生的记忆句。</w:t>
            </w:r>
          </w:p>
        </w:tc>
        <w:tc>
          <w:tcPr>
            <w:tcW w:type="dxa" w:w="3571"/>
            <w:shd w:fill="F3F6F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扩展 Narrative.endingEchoRecords 和 fragmentMemoryCues。</w:t>
            </w:r>
          </w:p>
        </w:tc>
      </w:tr>
      <w:tr>
        <w:tc>
          <w:tcPr>
            <w:tcW w:type="dxa" w:w="136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结局</w:t>
            </w:r>
          </w:p>
        </w:tc>
        <w:tc>
          <w:tcPr>
            <w:tcW w:type="dxa" w:w="460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结局卡引用两个跨段事件，不展示隐藏数值。</w:t>
            </w:r>
          </w:p>
        </w:tc>
        <w:tc>
          <w:tcPr>
            <w:tcW w:type="dxa" w:w="357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沿用 endingSnapshots.events，增加展示格式。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color w:val="000000"/>
        </w:rPr>
        <w:t>5.4 重玩降成本</w:t>
      </w:r>
    </w:p>
    <w:p>
      <w:pPr>
        <w:spacing w:after="120" w:before="0" w:line="293" w:lineRule="auto"/>
      </w:pPr>
      <w:r>
        <w:rPr>
          <w:rFonts w:ascii="Microsoft YaHei" w:hAnsi="Microsoft YaHei" w:eastAsia="Microsoft YaHei"/>
        </w:rPr>
        <w:t>第一次仍按完整跑段学习操作；从回廊再次进入已完成段时，提供两个按钮：“完整重跑”保留全部碎片与动作，“记忆重看”跳过普通障碍，只保留物件接触、抉择和诗页。重看不能直接点亮未完成结局，避免收集系统被跳过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color w:val="000000"/>
        </w:rPr>
        <w:t>5.5 原创时代纹理包</w:t>
      </w:r>
    </w:p>
    <w:p>
      <w:pPr>
        <w:spacing w:after="120" w:before="0" w:line="293" w:lineRule="auto"/>
      </w:pPr>
      <w:r>
        <w:rPr>
          <w:rFonts w:ascii="Microsoft YaHei" w:hAnsi="Microsoft YaHei" w:eastAsia="Microsoft YaHei"/>
        </w:rPr>
        <w:t>参考千禧梦的“公共媒介 + 私人物件”结构，但做成《浮生》自己的素材。第一章只需要 6 个低成本入口：放学铃、雨棚滴水、旧电视雪花、纸张摩擦、琴房余音、深夜台灯电流。每个入口 2 至 5 秒，循环或事件触发即可。</w:t>
      </w:r>
    </w:p>
    <w:p>
      <w:pPr>
        <w:pStyle w:val="ListBullet"/>
        <w:spacing w:after="60" w:line="276" w:lineRule="auto"/>
        <w:ind w:left="317" w:hanging="173"/>
      </w:pPr>
      <w:r>
        <w:rPr>
          <w:rFonts w:ascii="Microsoft YaHei" w:hAnsi="Microsoft YaHei" w:eastAsia="Microsoft YaHei"/>
          <w:sz w:val="20"/>
        </w:rPr>
        <w:t>素材优先级：声音先于视频，环境小物先于大场景；它们应服务于选择与回响。</w:t>
      </w:r>
    </w:p>
    <w:p>
      <w:pPr>
        <w:pStyle w:val="ListBullet"/>
        <w:spacing w:after="60" w:line="276" w:lineRule="auto"/>
        <w:ind w:left="317" w:hanging="173"/>
      </w:pPr>
      <w:r>
        <w:rPr>
          <w:rFonts w:ascii="Microsoft YaHei" w:hAnsi="Microsoft YaHei" w:eastAsia="Microsoft YaHei"/>
          <w:sz w:val="20"/>
        </w:rPr>
        <w:t>禁止直接复刻千禧梦的 MP4 名称、画面、电视节目、贴图和 UE 资源。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color w:val="000000"/>
        </w:rPr>
        <w:t>六 建议排期与验收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69"/>
        <w:gridCol w:w="2469"/>
        <w:gridCol w:w="2469"/>
        <w:gridCol w:w="2469"/>
      </w:tblGrid>
      <w:tr>
        <w:tc>
          <w:tcPr>
            <w:tcW w:type="dxa" w:w="893"/>
            <w:shd w:fill="314A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944"/>
            <w:shd w:fill="314A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4392"/>
            <w:shd w:fill="314A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2318"/>
            <w:shd w:fill="314A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完成判据</w:t>
            </w:r>
          </w:p>
        </w:tc>
      </w:tr>
      <w:tr>
        <w:tc>
          <w:tcPr>
            <w:tcW w:type="dxa" w:w="89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194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记忆锚点</w:t>
            </w:r>
          </w:p>
        </w:tc>
        <w:tc>
          <w:tcPr>
            <w:tcW w:type="dxa" w:w="439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七段各 1 个物件、1 个音效、1 句短文案；复用现有事件。</w:t>
            </w:r>
          </w:p>
        </w:tc>
        <w:tc>
          <w:tcPr>
            <w:tcW w:type="dxa" w:w="231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新玩家在每段前 15 秒看到锚点；选择结果 3 秒内有回应。</w:t>
            </w:r>
          </w:p>
        </w:tc>
      </w:tr>
      <w:tr>
        <w:tc>
          <w:tcPr>
            <w:tcW w:type="dxa" w:w="893"/>
            <w:shd w:fill="F3F6F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1944"/>
            <w:shd w:fill="F3F6F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记忆册骨架</w:t>
            </w:r>
          </w:p>
        </w:tc>
        <w:tc>
          <w:tcPr>
            <w:tcW w:type="dxa" w:w="4392"/>
            <w:shd w:fill="F3F6F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段落卡、支线卡、结局卡、已解锁/未解锁状态。</w:t>
            </w:r>
          </w:p>
        </w:tc>
        <w:tc>
          <w:tcPr>
            <w:tcW w:type="dxa" w:w="2318"/>
            <w:shd w:fill="F3F6F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冷启动、重启、换设备存档后卡片状态一致；未解锁不泄露答案。</w:t>
            </w:r>
          </w:p>
        </w:tc>
      </w:tr>
      <w:tr>
        <w:tc>
          <w:tcPr>
            <w:tcW w:type="dxa" w:w="89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194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录像播放状态</w:t>
            </w:r>
          </w:p>
        </w:tc>
        <w:tc>
          <w:tcPr>
            <w:tcW w:type="dxa" w:w="439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MP4/WebM 成功播放后才写已播放；无文件/失败可重试。</w:t>
            </w:r>
          </w:p>
        </w:tc>
        <w:tc>
          <w:tcPr>
            <w:tcW w:type="dxa" w:w="231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成功、缺文件、超时、暂停、后台和迟到回调均有自动测试与真机截图。</w:t>
            </w:r>
          </w:p>
        </w:tc>
      </w:tr>
      <w:tr>
        <w:tc>
          <w:tcPr>
            <w:tcW w:type="dxa" w:w="893"/>
            <w:shd w:fill="F3F6F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1944"/>
            <w:shd w:fill="F3F6F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选择回响链</w:t>
            </w:r>
          </w:p>
        </w:tc>
        <w:tc>
          <w:tcPr>
            <w:tcW w:type="dxa" w:w="4392"/>
            <w:shd w:fill="F3F6F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下一段开场句、结局卡引用和事件筛选。</w:t>
            </w:r>
          </w:p>
        </w:tc>
        <w:tc>
          <w:tcPr>
            <w:tcW w:type="dxa" w:w="2318"/>
            <w:shd w:fill="F3F6F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同一结局不同选择能看到不同真实回响；不出现未发生事件。</w:t>
            </w:r>
          </w:p>
        </w:tc>
      </w:tr>
      <w:tr>
        <w:tc>
          <w:tcPr>
            <w:tcW w:type="dxa" w:w="89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194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记忆重看</w:t>
            </w:r>
          </w:p>
        </w:tc>
        <w:tc>
          <w:tcPr>
            <w:tcW w:type="dxa" w:w="439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跳过普通障碍、保留物件和抉择。</w:t>
            </w:r>
          </w:p>
        </w:tc>
        <w:tc>
          <w:tcPr>
            <w:tcW w:type="dxa" w:w="231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重看耗时低于完整跑段；不能绕过未完成结局判定。</w:t>
            </w:r>
          </w:p>
        </w:tc>
      </w:tr>
      <w:tr>
        <w:tc>
          <w:tcPr>
            <w:tcW w:type="dxa" w:w="893"/>
            <w:shd w:fill="F3F6F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P2</w:t>
            </w:r>
          </w:p>
        </w:tc>
        <w:tc>
          <w:tcPr>
            <w:tcW w:type="dxa" w:w="1944"/>
            <w:shd w:fill="F3F6F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英文文本与分享卡</w:t>
            </w:r>
          </w:p>
        </w:tc>
        <w:tc>
          <w:tcPr>
            <w:tcW w:type="dxa" w:w="4392"/>
            <w:shd w:fill="F3F6F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稳定键名、结局卡本地图片导出。</w:t>
            </w:r>
          </w:p>
        </w:tc>
        <w:tc>
          <w:tcPr>
            <w:tcW w:type="dxa" w:w="2318"/>
            <w:shd w:fill="F3F6F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中文文本不回归；图片不包含存档路径或设备隐私。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color w:val="000000"/>
        </w:rPr>
        <w:t>建议的两周验证节奏</w:t>
      </w:r>
    </w:p>
    <w:p>
      <w:pPr>
        <w:pStyle w:val="ListBullet"/>
        <w:spacing w:after="60" w:line="276" w:lineRule="auto"/>
        <w:ind w:left="317" w:hanging="173"/>
      </w:pPr>
      <w:r>
        <w:rPr>
          <w:rFonts w:ascii="Microsoft YaHei" w:hAnsi="Microsoft YaHei" w:eastAsia="Microsoft YaHei"/>
          <w:sz w:val="20"/>
        </w:rPr>
        <w:t>第 1 至 3 天：只做记忆锚点和记忆册数据模型，跑存档迁移、回廊 UI 与现有 129 项回归。</w:t>
      </w:r>
    </w:p>
    <w:p>
      <w:pPr>
        <w:pStyle w:val="ListBullet"/>
        <w:spacing w:after="60" w:line="276" w:lineRule="auto"/>
        <w:ind w:left="317" w:hanging="173"/>
      </w:pPr>
      <w:r>
        <w:rPr>
          <w:rFonts w:ascii="Microsoft YaHei" w:hAnsi="Microsoft YaHei" w:eastAsia="Microsoft YaHei"/>
          <w:sz w:val="20"/>
        </w:rPr>
        <w:t>第 4 至 7 天：接入选择回响，做三条固定路线的人工可读性测试；记录玩家能否复述“物件—选择—回响”。</w:t>
      </w:r>
    </w:p>
    <w:p>
      <w:pPr>
        <w:pStyle w:val="ListBullet"/>
        <w:spacing w:after="60" w:line="276" w:lineRule="auto"/>
        <w:ind w:left="317" w:hanging="173"/>
      </w:pPr>
      <w:r>
        <w:rPr>
          <w:rFonts w:ascii="Microsoft YaHei" w:hAnsi="Microsoft YaHei" w:eastAsia="Microsoft YaHei"/>
          <w:sz w:val="20"/>
        </w:rPr>
        <w:t>第 8 至 10 天：加入原创声音和记忆重看，测试 MP4/WebM 的成功/失败/暂停/后台状态。</w:t>
      </w:r>
    </w:p>
    <w:p>
      <w:pPr>
        <w:pStyle w:val="ListBullet"/>
        <w:spacing w:after="60" w:line="276" w:lineRule="auto"/>
        <w:ind w:left="317" w:hanging="173"/>
      </w:pPr>
      <w:r>
        <w:rPr>
          <w:rFonts w:ascii="Microsoft YaHei" w:hAnsi="Microsoft YaHei" w:eastAsia="Microsoft YaHei"/>
          <w:sz w:val="20"/>
        </w:rPr>
        <w:t>第 11 至 14 天：做 5 至 8 名目标玩家的首局观察。记录首次锚点识别、选择后果理解、回廊回看和再次开始意愿，不把一次小样本当成商业结论。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color w:val="000000"/>
        </w:rPr>
        <w:t>七 工程映射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93"/>
        <w:gridCol w:w="3293"/>
        <w:gridCol w:w="3293"/>
      </w:tblGrid>
      <w:tr>
        <w:tc>
          <w:tcPr>
            <w:tcW w:type="dxa" w:w="2088"/>
            <w:shd w:fill="314A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5328"/>
            <w:shd w:fill="314A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建议改动</w:t>
            </w:r>
          </w:p>
        </w:tc>
        <w:tc>
          <w:tcPr>
            <w:tcW w:type="dxa" w:w="2131"/>
            <w:shd w:fill="314A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保持不变的边界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Content.ts</w:t>
            </w:r>
          </w:p>
        </w:tc>
        <w:tc>
          <w:tcPr>
            <w:tcW w:type="dxa" w:w="53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为 SEGMENTS、BRANCHES、POEMS 增加 memoryAnchor、soundCue、cardText 等稳定键。</w:t>
            </w:r>
          </w:p>
        </w:tc>
        <w:tc>
          <w:tcPr>
            <w:tcW w:type="dxa" w:w="213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不改变现有段时长、障碍和主线存档 ID。</w:t>
            </w:r>
          </w:p>
        </w:tc>
      </w:tr>
      <w:tr>
        <w:tc>
          <w:tcPr>
            <w:tcW w:type="dxa" w:w="2088"/>
            <w:shd w:fill="F3F6F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Narrative.ts</w:t>
            </w:r>
          </w:p>
        </w:tc>
        <w:tc>
          <w:tcPr>
            <w:tcW w:type="dxa" w:w="5328"/>
            <w:shd w:fill="F3F6F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增加锚点句、下一段回响和卡片引用规则。</w:t>
            </w:r>
          </w:p>
        </w:tc>
        <w:tc>
          <w:tcPr>
            <w:tcW w:type="dxa" w:w="2131"/>
            <w:shd w:fill="F3F6F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所有回响从真实 events 派生，不凭空生成。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Model.ts</w:t>
            </w:r>
          </w:p>
        </w:tc>
        <w:tc>
          <w:tcPr>
            <w:tcW w:type="dxa" w:w="53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增加 memoryCards、seenCards、replayFlags 的版本化存档字段。</w:t>
            </w:r>
          </w:p>
        </w:tc>
        <w:tc>
          <w:tcPr>
            <w:tcW w:type="dxa" w:w="213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沿用坏存档降级、首次结局快照和现有物品/灯状态。</w:t>
            </w:r>
          </w:p>
        </w:tc>
      </w:tr>
      <w:tr>
        <w:tc>
          <w:tcPr>
            <w:tcW w:type="dxa" w:w="2088"/>
            <w:shd w:fill="F3F6F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Game.ts</w:t>
            </w:r>
          </w:p>
        </w:tc>
        <w:tc>
          <w:tcPr>
            <w:tcW w:type="dxa" w:w="5328"/>
            <w:shd w:fill="F3F6F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在段首、事件后、结局后写入卡片和回响；重看路线使用独立标记。</w:t>
            </w:r>
          </w:p>
        </w:tc>
        <w:tc>
          <w:tcPr>
            <w:tcW w:type="dxa" w:w="2131"/>
            <w:shd w:fill="F3F6F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不把记忆册按钮吞入跑段输入，不改生命和地狱规则。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Renderer.ts</w:t>
            </w:r>
          </w:p>
        </w:tc>
        <w:tc>
          <w:tcPr>
            <w:tcW w:type="dxa" w:w="53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回廊新增记忆册页面、卡片和不剧透锁定态。</w:t>
            </w:r>
          </w:p>
        </w:tc>
        <w:tc>
          <w:tcPr>
            <w:tcW w:type="dxa" w:w="213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保持 480×270 逻辑画布与像素字体约束。</w:t>
            </w:r>
          </w:p>
        </w:tc>
      </w:tr>
      <w:tr>
        <w:tc>
          <w:tcPr>
            <w:tcW w:type="dxa" w:w="2088"/>
            <w:shd w:fill="F3F6F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Bootstrap.ts / WebMoments.ts</w:t>
            </w:r>
          </w:p>
        </w:tc>
        <w:tc>
          <w:tcPr>
            <w:tcW w:type="dxa" w:w="5328"/>
            <w:shd w:fill="F3F6F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把录像成功、失败、暂停、后台和重试状态回传给 Game。</w:t>
            </w:r>
          </w:p>
        </w:tc>
        <w:tc>
          <w:tcPr>
            <w:tcW w:type="dxa" w:w="2131"/>
            <w:shd w:fill="F3F6F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只播放本地候选；不引入网络上传。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color w:val="000000"/>
        </w:rPr>
        <w:t>八 风险与取舍</w:t>
      </w:r>
    </w:p>
    <w:p>
      <w:pPr>
        <w:pStyle w:val="ListBullet"/>
        <w:spacing w:after="60" w:line="276" w:lineRule="auto"/>
        <w:ind w:left="317" w:hanging="173"/>
      </w:pPr>
      <w:r>
        <w:rPr>
          <w:rFonts w:ascii="Microsoft YaHei" w:hAnsi="Microsoft YaHei" w:eastAsia="Microsoft YaHei"/>
          <w:sz w:val="20"/>
        </w:rPr>
        <w:t>版权风险：解包素材只用于研究。千禧梦的视频、UE 材质、拣爱的图片、音频和字体不得直接进入《浮生》发布包。新增时代纹理必须原创或取得授权。</w:t>
      </w:r>
    </w:p>
    <w:p>
      <w:pPr>
        <w:pStyle w:val="ListBullet"/>
        <w:spacing w:after="60" w:line="276" w:lineRule="auto"/>
        <w:ind w:left="317" w:hanging="173"/>
      </w:pPr>
      <w:r>
        <w:rPr>
          <w:rFonts w:ascii="Microsoft YaHei" w:hAnsi="Microsoft YaHei" w:eastAsia="Microsoft YaHei"/>
          <w:sz w:val="20"/>
        </w:rPr>
        <w:t>怀旧堆叠风险：物件数量越多不等于情绪越强。每个物件必须连接事件、选择或回响；没有功能的装饰应删除。</w:t>
      </w:r>
    </w:p>
    <w:p>
      <w:pPr>
        <w:pStyle w:val="ListBullet"/>
        <w:spacing w:after="60" w:line="276" w:lineRule="auto"/>
        <w:ind w:left="317" w:hanging="173"/>
      </w:pPr>
      <w:r>
        <w:rPr>
          <w:rFonts w:ascii="Microsoft YaHei" w:hAnsi="Microsoft YaHei" w:eastAsia="Microsoft YaHei"/>
          <w:sz w:val="20"/>
        </w:rPr>
        <w:t>分支膨胀风险：先做“同一段不同一句回响”，不要为每个选择复制完整关卡。只有被玩家反复验证的分支才进入后续章节。</w:t>
      </w:r>
    </w:p>
    <w:p>
      <w:pPr>
        <w:pStyle w:val="ListBullet"/>
        <w:spacing w:after="60" w:line="276" w:lineRule="auto"/>
        <w:ind w:left="317" w:hanging="173"/>
      </w:pPr>
      <w:r>
        <w:rPr>
          <w:rFonts w:ascii="Microsoft YaHei" w:hAnsi="Microsoft YaHei" w:eastAsia="Microsoft YaHei"/>
          <w:sz w:val="20"/>
        </w:rPr>
        <w:t>录像体验风险：真实视频生成和播放已是工程复杂点。记忆册应允许无视频时正常阅读，录像失败不能把首次终局标记为已播放。</w:t>
      </w:r>
    </w:p>
    <w:p>
      <w:pPr>
        <w:pStyle w:val="ListBullet"/>
        <w:spacing w:after="60" w:line="276" w:lineRule="auto"/>
        <w:ind w:left="317" w:hanging="173"/>
      </w:pPr>
      <w:r>
        <w:rPr>
          <w:rFonts w:ascii="Microsoft YaHei" w:hAnsi="Microsoft YaHei" w:eastAsia="Microsoft YaHei"/>
          <w:sz w:val="20"/>
        </w:rPr>
        <w:t>叙事解释风险：显式告诉玩家四维数值会把童年体验变成配点。优先展示物件、诗页和结局引用，保留数值作为开发和成就层信息。</w:t>
      </w:r>
    </w:p>
    <w:p>
      <w:pPr>
        <w:pStyle w:val="ListBullet"/>
        <w:spacing w:after="60" w:line="276" w:lineRule="auto"/>
        <w:ind w:left="317" w:hanging="173"/>
      </w:pPr>
      <w:r>
        <w:rPr>
          <w:rFonts w:ascii="Microsoft YaHei" w:hAnsi="Microsoft YaHei" w:eastAsia="Microsoft YaHei"/>
          <w:sz w:val="20"/>
        </w:rPr>
        <w:t>商业判断风险：本报告解释的是可观察的设计机制，不是销量归因。最终是否“火”仍需真实玩家测试、商店转化和留存数据。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color w:val="000000"/>
        </w:rPr>
        <w:t>九 结论</w:t>
      </w:r>
    </w:p>
    <w:p>
      <w:pPr>
        <w:spacing w:after="120" w:before="0" w:line="293" w:lineRule="auto"/>
      </w:pPr>
      <w:r>
        <w:rPr>
          <w:rFonts w:ascii="Microsoft YaHei" w:hAnsi="Microsoft YaHei" w:eastAsia="Microsoft YaHei"/>
        </w:rPr>
        <w:t>千禧梦值得借鉴的是把时代公共媒介变成个人记忆的入口，拣爱值得借鉴的是把关系问题拆成短章节，并用选择、小游戏、结局、相册和重玩降低持续游玩的成本。《浮生》最有价值的结合方式不是把自己改成怀旧电影或恋爱视觉小说，而是把已有的跑段动作、真实物件接触、诗页、回廊灯和 MP4/WebM 录像组织成一套可复述的记忆链。</w:t>
      </w:r>
    </w:p>
    <w:p>
      <w:pPr>
        <w:spacing w:after="120" w:before="0" w:line="293" w:lineRule="auto"/>
      </w:pPr>
      <w:r>
        <w:rPr>
          <w:rFonts w:ascii="Microsoft YaHei" w:hAnsi="Microsoft YaHei" w:eastAsia="Microsoft YaHei"/>
        </w:rPr>
        <w:t>建议立即落地的最小版本是：七段记忆锚点 + 回廊记忆册 + 选择回响链 + 录像成功状态。它们复用当前数据和测试边界，能让第一章更容易被理解、回看和分享，同时不会牺牲《浮生》“自己跑过一段路”的核心体验。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color w:val="000000"/>
        </w:rPr>
        <w:t>附录 证据索引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93"/>
        <w:gridCol w:w="3293"/>
        <w:gridCol w:w="3293"/>
      </w:tblGrid>
      <w:tr>
        <w:tc>
          <w:tcPr>
            <w:tcW w:type="dxa" w:w="3485"/>
            <w:shd w:fill="314A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4248"/>
            <w:shd w:fill="314A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本报告使用的内容</w:t>
            </w:r>
          </w:p>
        </w:tc>
        <w:tc>
          <w:tcPr>
            <w:tcW w:type="dxa" w:w="1814"/>
            <w:shd w:fill="314A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485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E:\Gemini\projects\MillenniumDream_Unpack\README.md</w:t>
            </w:r>
          </w:p>
        </w:tc>
        <w:tc>
          <w:tcPr>
            <w:tcW w:type="dxa" w:w="424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UE5.7、23 个 MP4、约 173 MB、optional 资源、主包加密说明。</w:t>
            </w:r>
          </w:p>
        </w:tc>
        <w:tc>
          <w:tcPr>
            <w:tcW w:type="dxa" w:w="181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直接读取的资源说明；不等于完整游戏设计文档。</w:t>
            </w:r>
          </w:p>
        </w:tc>
      </w:tr>
      <w:tr>
        <w:tc>
          <w:tcPr>
            <w:tcW w:type="dxa" w:w="3485"/>
            <w:shd w:fill="F3F6F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E:\Gemini\projects\MillenniumDream_Unpack\Movies</w:t>
            </w:r>
          </w:p>
        </w:tc>
        <w:tc>
          <w:tcPr>
            <w:tcW w:type="dxa" w:w="4248"/>
            <w:shd w:fill="F3F6F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23 个视频文件名及大小。</w:t>
            </w:r>
          </w:p>
        </w:tc>
        <w:tc>
          <w:tcPr>
            <w:tcW w:type="dxa" w:w="1814"/>
            <w:shd w:fill="F3F6F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文件名用于识别时代媒介和生活场景；未将文件作为《浮生》素材。</w:t>
            </w:r>
          </w:p>
        </w:tc>
      </w:tr>
      <w:tr>
        <w:tc>
          <w:tcPr>
            <w:tcW w:type="dxa" w:w="3485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C:\Users\Breeze\Desktop\拣爱解包\Text\Title.txt</w:t>
            </w:r>
          </w:p>
        </w:tc>
        <w:tc>
          <w:tcPr>
            <w:tcW w:type="dxa" w:w="424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故事标题、开始/相册/选项/制作组/选择故事等菜单文字。</w:t>
            </w:r>
          </w:p>
        </w:tc>
        <w:tc>
          <w:tcPr>
            <w:tcW w:type="dxa" w:w="181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直接读取的简体中文列和多语言列。</w:t>
            </w:r>
          </w:p>
        </w:tc>
      </w:tr>
      <w:tr>
        <w:tc>
          <w:tcPr>
            <w:tcW w:type="dxa" w:w="3485"/>
            <w:shd w:fill="F3F6F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C:\Users\Breeze\Desktop\拣爱解包\Text\localization_level*.txt</w:t>
            </w:r>
          </w:p>
        </w:tc>
        <w:tc>
          <w:tcPr>
            <w:tcW w:type="dxa" w:w="4248"/>
            <w:shd w:fill="F3F6F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章节、流程选择、聊天、结局、小游戏跳过和关系文本。</w:t>
            </w:r>
          </w:p>
        </w:tc>
        <w:tc>
          <w:tcPr>
            <w:tcW w:type="dxa" w:w="1814"/>
            <w:shd w:fill="F3F6F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多个重复后缀文件按同一解包批次处理，正文只引用稳定结构。</w:t>
            </w:r>
          </w:p>
        </w:tc>
      </w:tr>
      <w:tr>
        <w:tc>
          <w:tcPr>
            <w:tcW w:type="dxa" w:w="3485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C:\Users\Breeze\Desktop\拣爱解包\Images / Audio / Fonts</w:t>
            </w:r>
          </w:p>
        </w:tc>
        <w:tc>
          <w:tcPr>
            <w:tcW w:type="dxa" w:w="424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约 6,218 张 PNG、98 个 WAV、12 组字体目录。</w:t>
            </w:r>
          </w:p>
        </w:tc>
        <w:tc>
          <w:tcPr>
            <w:tcW w:type="dxa" w:w="181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数量是本地目录统计，不代表玩家实际看到的资源量。</w:t>
            </w:r>
          </w:p>
        </w:tc>
      </w:tr>
      <w:tr>
        <w:tc>
          <w:tcPr>
            <w:tcW w:type="dxa" w:w="3485"/>
            <w:shd w:fill="F3F6F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E:\A Fleeting Life\game\README.md</w:t>
            </w:r>
          </w:p>
        </w:tc>
        <w:tc>
          <w:tcPr>
            <w:tcW w:type="dxa" w:w="4248"/>
            <w:shd w:fill="F3F6F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《浮生》当前玩法、录像格式、测试边界和 S1 改造状态。</w:t>
            </w:r>
          </w:p>
        </w:tc>
        <w:tc>
          <w:tcPr>
            <w:tcW w:type="dxa" w:w="1814"/>
            <w:shd w:fill="F3F6F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用于确认结合建议不重复已有系统，也不误写当前实现。</w:t>
            </w:r>
          </w:p>
        </w:tc>
      </w:tr>
      <w:tr>
        <w:tc>
          <w:tcPr>
            <w:tcW w:type="dxa" w:w="3485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E:\A Fleeting Life\game\docs\design-extracted.txt</w:t>
            </w:r>
          </w:p>
        </w:tc>
        <w:tc>
          <w:tcPr>
            <w:tcW w:type="dxa" w:w="424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S1 总案中的玩法目标、像素风、录像、存档与性能约束。</w:t>
            </w:r>
          </w:p>
        </w:tc>
        <w:tc>
          <w:tcPr>
            <w:tcW w:type="dxa" w:w="181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作为产品约束，不作为两款参考作品的商业数据来源。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B8C9C7"/>
          <w:left w:val="single" w:sz="8" w:space="0" w:color="B8C9C7"/>
          <w:bottom w:val="single" w:sz="8" w:space="0" w:color="B8C9C7"/>
          <w:right w:val="single" w:sz="8" w:space="0" w:color="B8C9C7"/>
          <w:insideH w:val="single" w:sz="8" w:space="0" w:color="B8C9C7"/>
          <w:insideV w:val="single" w:sz="8" w:space="0" w:color="B8C9C7"/>
        </w:tblBorders>
      </w:tblPr>
      <w:tblGrid>
        <w:gridCol w:w="9878"/>
      </w:tblGrid>
      <w:tr>
        <w:tc>
          <w:tcPr>
            <w:tcW w:type="dxa" w:w="9878"/>
            <w:shd w:fill="FFF4E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 w:line="276" w:lineRule="auto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执行提醒</w:t>
            </w:r>
          </w:p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sz w:val="20"/>
              </w:rPr>
              <w:t>本报告是设计研究和排期建议。真正进入发布包前，应重新核对素材授权、存档迁移、Android/Web 播放状态、中文文本和真实玩家反馈。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37" w:right="1181" w:bottom="950" w:left="1181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878"/>
        <w:sz w:val="16"/>
      </w:rPr>
      <w:t xml:space="preserve">浮生 · 设计研究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