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4F99" w14:textId="77777777" w:rsidR="00CE4297" w:rsidRDefault="006635C4" w:rsidP="006635C4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 №4 к Оферте на оказание услуг</w:t>
      </w:r>
    </w:p>
    <w:p w14:paraId="69115E78" w14:textId="77777777" w:rsidR="006635C4" w:rsidRDefault="006635C4" w:rsidP="006635C4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24"/>
          <w:szCs w:val="24"/>
        </w:rPr>
      </w:pPr>
    </w:p>
    <w:p w14:paraId="01EB1E75" w14:textId="77777777" w:rsidR="00CE4297" w:rsidRPr="005150B1" w:rsidRDefault="00CE4297" w:rsidP="006635C4">
      <w:pPr>
        <w:pStyle w:val="1"/>
        <w:ind w:left="1843" w:hanging="992"/>
        <w:jc w:val="center"/>
        <w:rPr>
          <w:sz w:val="24"/>
          <w:szCs w:val="24"/>
        </w:rPr>
      </w:pPr>
      <w:r w:rsidRPr="005150B1">
        <w:rPr>
          <w:sz w:val="24"/>
          <w:szCs w:val="24"/>
        </w:rPr>
        <w:t>С</w:t>
      </w:r>
      <w:r w:rsidR="006635C4">
        <w:rPr>
          <w:sz w:val="24"/>
          <w:szCs w:val="24"/>
        </w:rPr>
        <w:t>ОГЛАСИЕ НА РЕКЛАМНУЮ РАССЫЛКУ</w:t>
      </w:r>
    </w:p>
    <w:p w14:paraId="33FC2414" w14:textId="77777777" w:rsidR="00CE4297" w:rsidRPr="005150B1" w:rsidRDefault="00CE4297" w:rsidP="00CE429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00E83C" w14:textId="77777777" w:rsidR="00CE4297" w:rsidRPr="005150B1" w:rsidRDefault="00CE4297" w:rsidP="000778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91"/>
        </w:tabs>
        <w:spacing w:after="240"/>
        <w:rPr>
          <w:b/>
          <w:color w:val="000000"/>
          <w:sz w:val="24"/>
          <w:szCs w:val="24"/>
        </w:rPr>
      </w:pPr>
      <w:r w:rsidRPr="005150B1">
        <w:rPr>
          <w:b/>
          <w:color w:val="000000"/>
          <w:sz w:val="24"/>
          <w:szCs w:val="24"/>
        </w:rPr>
        <w:t>ТЕРМИНЫ И ОПРЕДЕЛЕНИЯ</w:t>
      </w:r>
    </w:p>
    <w:p w14:paraId="7A523B79" w14:textId="77777777" w:rsidR="00CE4297" w:rsidRPr="00077823" w:rsidRDefault="00CE4297" w:rsidP="00077823">
      <w:pPr>
        <w:pBdr>
          <w:top w:val="nil"/>
          <w:left w:val="nil"/>
          <w:bottom w:val="nil"/>
          <w:right w:val="nil"/>
          <w:between w:val="nil"/>
        </w:pBdr>
        <w:ind w:left="108" w:right="110"/>
        <w:jc w:val="both"/>
        <w:rPr>
          <w:sz w:val="24"/>
          <w:szCs w:val="24"/>
        </w:rPr>
      </w:pPr>
      <w:r w:rsidRPr="00077823">
        <w:rPr>
          <w:b/>
          <w:sz w:val="24"/>
          <w:szCs w:val="24"/>
        </w:rPr>
        <w:t xml:space="preserve">Согласие на рассылку электронных сообщений </w:t>
      </w:r>
      <w:r w:rsidRPr="00077823">
        <w:rPr>
          <w:sz w:val="24"/>
          <w:szCs w:val="24"/>
        </w:rPr>
        <w:t>– документ, являющийся основанием для рассылки материалов рекламного и (или) информационного характера посредством SMS- серверов</w:t>
      </w:r>
      <w:r w:rsidR="00B33D57" w:rsidRPr="00077823">
        <w:rPr>
          <w:sz w:val="24"/>
          <w:szCs w:val="24"/>
        </w:rPr>
        <w:t>, рассылок в мессенджерах, в том числе мессенджере Телеграм</w:t>
      </w:r>
      <w:r w:rsidRPr="00077823">
        <w:rPr>
          <w:sz w:val="24"/>
          <w:szCs w:val="24"/>
        </w:rPr>
        <w:t xml:space="preserve"> и (или) с электронной почты</w:t>
      </w:r>
      <w:r w:rsidR="00296395" w:rsidRPr="00077823">
        <w:rPr>
          <w:sz w:val="24"/>
          <w:szCs w:val="24"/>
        </w:rPr>
        <w:t xml:space="preserve"> Исполнителя</w:t>
      </w:r>
      <w:r w:rsidRPr="00077823">
        <w:rPr>
          <w:sz w:val="24"/>
          <w:szCs w:val="24"/>
        </w:rPr>
        <w:t>.</w:t>
      </w:r>
    </w:p>
    <w:p w14:paraId="3FC09462" w14:textId="77777777" w:rsidR="00235260" w:rsidRPr="00077823" w:rsidRDefault="00CE4297" w:rsidP="00077823">
      <w:pPr>
        <w:pBdr>
          <w:top w:val="nil"/>
          <w:left w:val="nil"/>
          <w:bottom w:val="nil"/>
          <w:right w:val="nil"/>
          <w:between w:val="nil"/>
        </w:pBdr>
        <w:ind w:left="108" w:right="107"/>
        <w:jc w:val="both"/>
        <w:rPr>
          <w:sz w:val="24"/>
          <w:szCs w:val="24"/>
        </w:rPr>
      </w:pPr>
      <w:r w:rsidRPr="00077823">
        <w:rPr>
          <w:b/>
          <w:sz w:val="24"/>
          <w:szCs w:val="24"/>
        </w:rPr>
        <w:t xml:space="preserve">Исполнитель </w:t>
      </w:r>
      <w:r w:rsidRPr="00077823">
        <w:rPr>
          <w:sz w:val="24"/>
          <w:szCs w:val="24"/>
        </w:rPr>
        <w:t xml:space="preserve">– </w:t>
      </w:r>
      <w:r w:rsidR="00B33D57" w:rsidRPr="00077823">
        <w:rPr>
          <w:sz w:val="24"/>
          <w:szCs w:val="24"/>
        </w:rPr>
        <w:t>Индивидуальный предприниматель Мещеров Максим Владимирович</w:t>
      </w:r>
      <w:r w:rsidR="001A5A3A" w:rsidRPr="00077823">
        <w:rPr>
          <w:sz w:val="24"/>
          <w:szCs w:val="24"/>
        </w:rPr>
        <w:t xml:space="preserve">, </w:t>
      </w:r>
      <w:r w:rsidR="00E02DBA" w:rsidRPr="00077823">
        <w:rPr>
          <w:sz w:val="24"/>
          <w:szCs w:val="24"/>
        </w:rPr>
        <w:t xml:space="preserve">ИНН 631625080247, ОГРНИП 322631200130634 </w:t>
      </w:r>
      <w:r w:rsidRPr="00077823">
        <w:rPr>
          <w:sz w:val="24"/>
          <w:szCs w:val="24"/>
        </w:rPr>
        <w:t xml:space="preserve">информация об оказываемых Исполнителем услугах </w:t>
      </w:r>
      <w:r w:rsidR="00235260" w:rsidRPr="00077823">
        <w:rPr>
          <w:sz w:val="24"/>
          <w:szCs w:val="24"/>
        </w:rPr>
        <w:t>на сайте Исполнителя в информационной-телекоммуникационной сети Интернет в свободном доступе по адресу https://www.poyarche.ru/ (далее – Сайт).</w:t>
      </w:r>
    </w:p>
    <w:p w14:paraId="5A093E27" w14:textId="77777777" w:rsidR="00CE4297" w:rsidRPr="00077823" w:rsidRDefault="00CE4297" w:rsidP="00077823">
      <w:pPr>
        <w:pBdr>
          <w:top w:val="nil"/>
          <w:left w:val="nil"/>
          <w:bottom w:val="nil"/>
          <w:right w:val="nil"/>
          <w:between w:val="nil"/>
        </w:pBdr>
        <w:ind w:left="108" w:right="107"/>
        <w:jc w:val="both"/>
        <w:rPr>
          <w:sz w:val="24"/>
          <w:szCs w:val="24"/>
        </w:rPr>
      </w:pPr>
      <w:r w:rsidRPr="00077823">
        <w:rPr>
          <w:b/>
          <w:sz w:val="24"/>
          <w:szCs w:val="24"/>
        </w:rPr>
        <w:t xml:space="preserve">Пользователь, Заказчик </w:t>
      </w:r>
      <w:r w:rsidRPr="00077823">
        <w:rPr>
          <w:sz w:val="24"/>
          <w:szCs w:val="24"/>
        </w:rPr>
        <w:t xml:space="preserve">– </w:t>
      </w:r>
      <w:r w:rsidR="00860AB0" w:rsidRPr="00077823">
        <w:rPr>
          <w:sz w:val="24"/>
          <w:szCs w:val="24"/>
        </w:rPr>
        <w:t>любое</w:t>
      </w:r>
      <w:r w:rsidR="005150B1" w:rsidRPr="00077823">
        <w:rPr>
          <w:sz w:val="24"/>
          <w:szCs w:val="24"/>
        </w:rPr>
        <w:t xml:space="preserve"> </w:t>
      </w:r>
      <w:r w:rsidR="00860AB0" w:rsidRPr="00077823">
        <w:rPr>
          <w:sz w:val="24"/>
          <w:szCs w:val="24"/>
        </w:rPr>
        <w:t xml:space="preserve">лицо, </w:t>
      </w:r>
      <w:r w:rsidR="00235260" w:rsidRPr="00077823">
        <w:rPr>
          <w:sz w:val="24"/>
          <w:szCs w:val="24"/>
        </w:rPr>
        <w:t xml:space="preserve">предоставившее свои данные, в том числе в момент направления заявки на оформление Дизайн подписки «Поярче», «Прожарки сайта», а также путем перехода в мессенджер Тегерам при использовании кнопок «Бесплатная консультация», «Обсудить проект», «Написать мне», «Узнать цену» и/или </w:t>
      </w:r>
      <w:r w:rsidR="00860AB0" w:rsidRPr="00077823">
        <w:rPr>
          <w:sz w:val="24"/>
          <w:szCs w:val="24"/>
        </w:rPr>
        <w:t xml:space="preserve">осуществившее акцепт Оферты </w:t>
      </w:r>
      <w:r w:rsidR="00235260" w:rsidRPr="00077823">
        <w:rPr>
          <w:sz w:val="24"/>
          <w:szCs w:val="24"/>
        </w:rPr>
        <w:t xml:space="preserve">размещенной на Сайте. </w:t>
      </w:r>
    </w:p>
    <w:p w14:paraId="2FA2541B" w14:textId="77777777" w:rsidR="00CE4297" w:rsidRPr="00077823" w:rsidRDefault="00CE4297" w:rsidP="00077823">
      <w:pPr>
        <w:spacing w:after="240"/>
        <w:ind w:left="108" w:right="111"/>
        <w:jc w:val="both"/>
        <w:rPr>
          <w:sz w:val="24"/>
          <w:szCs w:val="24"/>
        </w:rPr>
      </w:pPr>
      <w:r w:rsidRPr="00077823">
        <w:rPr>
          <w:b/>
          <w:sz w:val="24"/>
          <w:szCs w:val="24"/>
        </w:rPr>
        <w:t xml:space="preserve">Политика </w:t>
      </w:r>
      <w:r w:rsidR="00D43100" w:rsidRPr="00077823">
        <w:rPr>
          <w:b/>
          <w:sz w:val="24"/>
          <w:szCs w:val="24"/>
        </w:rPr>
        <w:t xml:space="preserve">защиты и </w:t>
      </w:r>
      <w:r w:rsidRPr="00077823">
        <w:rPr>
          <w:b/>
          <w:sz w:val="24"/>
          <w:szCs w:val="24"/>
        </w:rPr>
        <w:t xml:space="preserve">обработки персональных данных </w:t>
      </w:r>
      <w:r w:rsidRPr="00077823">
        <w:rPr>
          <w:sz w:val="24"/>
          <w:szCs w:val="24"/>
        </w:rPr>
        <w:t>– документ, на основании которого пользователь дает свое согласие на рассылку электронных сообщений.</w:t>
      </w:r>
    </w:p>
    <w:p w14:paraId="5C2F1D71" w14:textId="77777777" w:rsidR="00CE4297" w:rsidRPr="00EC65D9" w:rsidRDefault="00CE4297" w:rsidP="00077823">
      <w:pPr>
        <w:pStyle w:val="1"/>
        <w:numPr>
          <w:ilvl w:val="2"/>
          <w:numId w:val="3"/>
        </w:numPr>
        <w:tabs>
          <w:tab w:val="left" w:pos="4406"/>
        </w:tabs>
        <w:spacing w:before="1" w:line="276" w:lineRule="auto"/>
        <w:ind w:left="4405" w:hanging="281"/>
        <w:rPr>
          <w:sz w:val="24"/>
          <w:szCs w:val="24"/>
        </w:rPr>
      </w:pPr>
      <w:r w:rsidRPr="005150B1">
        <w:rPr>
          <w:sz w:val="24"/>
          <w:szCs w:val="24"/>
        </w:rPr>
        <w:t>ОБЩИЕ ПОЛОЖЕНИЯ</w:t>
      </w:r>
    </w:p>
    <w:p w14:paraId="16895FAE" w14:textId="77777777" w:rsidR="00CE4297" w:rsidRPr="00860AB0" w:rsidRDefault="00CE4297" w:rsidP="00077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9"/>
        </w:tabs>
        <w:ind w:right="110" w:firstLine="0"/>
        <w:jc w:val="both"/>
        <w:rPr>
          <w:sz w:val="24"/>
          <w:szCs w:val="24"/>
        </w:rPr>
      </w:pPr>
      <w:r w:rsidRPr="005150B1">
        <w:rPr>
          <w:color w:val="000000"/>
          <w:sz w:val="24"/>
          <w:szCs w:val="24"/>
        </w:rPr>
        <w:t xml:space="preserve">Настоящее Согласие на рассылку электронных сообщений (далее – </w:t>
      </w:r>
      <w:r w:rsidRPr="005150B1">
        <w:rPr>
          <w:b/>
          <w:color w:val="000000"/>
          <w:sz w:val="24"/>
          <w:szCs w:val="24"/>
        </w:rPr>
        <w:t>«Согласие»</w:t>
      </w:r>
      <w:r w:rsidRPr="005150B1">
        <w:rPr>
          <w:color w:val="000000"/>
          <w:sz w:val="24"/>
          <w:szCs w:val="24"/>
        </w:rPr>
        <w:t xml:space="preserve">) является основанием </w:t>
      </w:r>
      <w:r w:rsidR="00235260">
        <w:rPr>
          <w:sz w:val="24"/>
          <w:szCs w:val="24"/>
        </w:rPr>
        <w:t xml:space="preserve">для направления Заказчику </w:t>
      </w:r>
      <w:r w:rsidRPr="00860AB0">
        <w:rPr>
          <w:sz w:val="24"/>
          <w:szCs w:val="24"/>
        </w:rPr>
        <w:t>информационных и(или) рекламных сообщений</w:t>
      </w:r>
      <w:r w:rsidR="00B33D57" w:rsidRPr="00860AB0">
        <w:rPr>
          <w:sz w:val="24"/>
          <w:szCs w:val="24"/>
        </w:rPr>
        <w:t xml:space="preserve"> от Исполнителя посредством SMS- серверов, рассылок в мессенджерах, в том числе мессенджере Телеграм и (</w:t>
      </w:r>
      <w:r w:rsidR="0072444E" w:rsidRPr="00860AB0">
        <w:rPr>
          <w:sz w:val="24"/>
          <w:szCs w:val="24"/>
        </w:rPr>
        <w:t>или) по</w:t>
      </w:r>
      <w:r w:rsidRPr="00860AB0">
        <w:rPr>
          <w:sz w:val="24"/>
          <w:szCs w:val="24"/>
        </w:rPr>
        <w:t xml:space="preserve"> электронной почте</w:t>
      </w:r>
      <w:r w:rsidR="00B33D57" w:rsidRPr="00860AB0">
        <w:rPr>
          <w:sz w:val="24"/>
          <w:szCs w:val="24"/>
        </w:rPr>
        <w:t xml:space="preserve">. </w:t>
      </w:r>
    </w:p>
    <w:p w14:paraId="2F285D2B" w14:textId="7E240CB5" w:rsidR="00CE4297" w:rsidRPr="00860AB0" w:rsidRDefault="00CE4297" w:rsidP="00077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ind w:right="115" w:firstLine="34"/>
        <w:jc w:val="both"/>
        <w:rPr>
          <w:sz w:val="24"/>
          <w:szCs w:val="24"/>
        </w:rPr>
      </w:pPr>
      <w:r w:rsidRPr="00860AB0">
        <w:rPr>
          <w:sz w:val="24"/>
          <w:szCs w:val="24"/>
        </w:rPr>
        <w:t xml:space="preserve">Пользователь, дает Согласие на получение рассылки электронных сообщений, которое действует со дня </w:t>
      </w:r>
      <w:r w:rsidR="00235260" w:rsidRPr="00235260">
        <w:rPr>
          <w:sz w:val="24"/>
          <w:szCs w:val="24"/>
        </w:rPr>
        <w:t xml:space="preserve">направления заявки на оформление Дизайн подписки «Поярче», «Прожарки сайта», а также </w:t>
      </w:r>
      <w:r w:rsidR="00235260">
        <w:rPr>
          <w:sz w:val="24"/>
          <w:szCs w:val="24"/>
        </w:rPr>
        <w:t>при переходе</w:t>
      </w:r>
      <w:r w:rsidR="00235260" w:rsidRPr="00235260">
        <w:rPr>
          <w:sz w:val="24"/>
          <w:szCs w:val="24"/>
        </w:rPr>
        <w:t xml:space="preserve"> в мессенджер Тегерам при использовании кнопок «Бесплатная консультация», «Обсудить проект», «Написать мне», «</w:t>
      </w:r>
      <w:r w:rsidR="00235260">
        <w:rPr>
          <w:sz w:val="24"/>
          <w:szCs w:val="24"/>
        </w:rPr>
        <w:t xml:space="preserve">Узнать цену» и/или </w:t>
      </w:r>
      <w:r w:rsidR="00077823">
        <w:rPr>
          <w:sz w:val="24"/>
          <w:szCs w:val="24"/>
        </w:rPr>
        <w:t>осуществления</w:t>
      </w:r>
      <w:r w:rsidR="00077823" w:rsidRPr="00235260">
        <w:rPr>
          <w:sz w:val="24"/>
          <w:szCs w:val="24"/>
        </w:rPr>
        <w:t xml:space="preserve"> акцепт</w:t>
      </w:r>
      <w:r w:rsidR="00077823">
        <w:rPr>
          <w:sz w:val="24"/>
          <w:szCs w:val="24"/>
        </w:rPr>
        <w:t>а</w:t>
      </w:r>
      <w:r w:rsidR="00077823" w:rsidRPr="00235260">
        <w:rPr>
          <w:sz w:val="24"/>
          <w:szCs w:val="24"/>
        </w:rPr>
        <w:t xml:space="preserve"> Оферты,</w:t>
      </w:r>
      <w:r w:rsidR="00235260" w:rsidRPr="00235260">
        <w:rPr>
          <w:sz w:val="24"/>
          <w:szCs w:val="24"/>
        </w:rPr>
        <w:t xml:space="preserve"> размещенной на Сайте.</w:t>
      </w:r>
    </w:p>
    <w:p w14:paraId="3A8B14FC" w14:textId="77777777" w:rsidR="00CE4297" w:rsidRPr="00860AB0" w:rsidRDefault="00CE4297" w:rsidP="00077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4"/>
        </w:tabs>
        <w:ind w:left="493" w:hanging="386"/>
        <w:jc w:val="both"/>
        <w:rPr>
          <w:sz w:val="24"/>
          <w:szCs w:val="24"/>
        </w:rPr>
      </w:pPr>
      <w:r w:rsidRPr="00860AB0">
        <w:rPr>
          <w:sz w:val="24"/>
          <w:szCs w:val="24"/>
        </w:rPr>
        <w:t>Пользователь подтвержд</w:t>
      </w:r>
      <w:r w:rsidR="00296395" w:rsidRPr="00860AB0">
        <w:rPr>
          <w:sz w:val="24"/>
          <w:szCs w:val="24"/>
        </w:rPr>
        <w:t>ает, что действует по своей воле</w:t>
      </w:r>
      <w:r w:rsidRPr="00860AB0">
        <w:rPr>
          <w:sz w:val="24"/>
          <w:szCs w:val="24"/>
        </w:rPr>
        <w:t xml:space="preserve"> и в своём интересе.</w:t>
      </w:r>
    </w:p>
    <w:p w14:paraId="04B0E3A3" w14:textId="77777777" w:rsidR="00D43100" w:rsidRPr="00860AB0" w:rsidRDefault="00CE4297" w:rsidP="00077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4"/>
        </w:tabs>
        <w:ind w:left="493" w:hanging="386"/>
        <w:jc w:val="both"/>
        <w:rPr>
          <w:sz w:val="24"/>
          <w:szCs w:val="24"/>
        </w:rPr>
      </w:pPr>
      <w:r w:rsidRPr="00860AB0">
        <w:rPr>
          <w:sz w:val="24"/>
          <w:szCs w:val="24"/>
        </w:rPr>
        <w:t>Настоящее Согласие является конкретным, информированным и сознательным.</w:t>
      </w:r>
    </w:p>
    <w:p w14:paraId="1119A0C3" w14:textId="77777777" w:rsidR="00CE4297" w:rsidRPr="00860AB0" w:rsidRDefault="00860AB0" w:rsidP="00077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67"/>
        </w:tabs>
        <w:spacing w:after="240"/>
        <w:ind w:left="142" w:firstLine="0"/>
        <w:jc w:val="both"/>
        <w:rPr>
          <w:sz w:val="24"/>
          <w:szCs w:val="24"/>
        </w:rPr>
      </w:pPr>
      <w:r w:rsidRPr="00860AB0">
        <w:rPr>
          <w:sz w:val="24"/>
          <w:szCs w:val="24"/>
        </w:rPr>
        <w:t>Пользователь, используя</w:t>
      </w:r>
      <w:r w:rsidR="00CE4297" w:rsidRPr="00860AB0">
        <w:rPr>
          <w:sz w:val="24"/>
          <w:szCs w:val="24"/>
        </w:rPr>
        <w:t xml:space="preserve"> и (или) вводя свои персональные данные </w:t>
      </w:r>
      <w:r w:rsidR="00D43100" w:rsidRPr="00860AB0">
        <w:rPr>
          <w:sz w:val="24"/>
          <w:szCs w:val="24"/>
        </w:rPr>
        <w:t>(Фамилия, Имя, Отчество (при наличии), наименование электронной почты, контактный номер телефона</w:t>
      </w:r>
      <w:r w:rsidRPr="00860AB0">
        <w:rPr>
          <w:sz w:val="24"/>
          <w:szCs w:val="24"/>
        </w:rPr>
        <w:t>, никнейм в мессенджере Телеграм</w:t>
      </w:r>
      <w:r w:rsidR="00D43100" w:rsidRPr="00860AB0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D43100" w:rsidRPr="00860AB0">
        <w:rPr>
          <w:b/>
          <w:sz w:val="24"/>
          <w:szCs w:val="24"/>
        </w:rPr>
        <w:t xml:space="preserve"> </w:t>
      </w:r>
      <w:r w:rsidR="00296395" w:rsidRPr="00860AB0">
        <w:rPr>
          <w:sz w:val="24"/>
          <w:szCs w:val="24"/>
        </w:rPr>
        <w:t>и</w:t>
      </w:r>
      <w:r w:rsidR="00D43100" w:rsidRPr="00860AB0">
        <w:rPr>
          <w:sz w:val="24"/>
          <w:szCs w:val="24"/>
        </w:rPr>
        <w:t xml:space="preserve"> </w:t>
      </w:r>
      <w:r w:rsidRPr="00860AB0">
        <w:rPr>
          <w:sz w:val="24"/>
          <w:szCs w:val="24"/>
        </w:rPr>
        <w:t>производя акцепт Оферты (оплату)</w:t>
      </w:r>
      <w:r w:rsidR="00C05E47" w:rsidRPr="00860AB0">
        <w:rPr>
          <w:sz w:val="24"/>
          <w:szCs w:val="24"/>
        </w:rPr>
        <w:t xml:space="preserve">, </w:t>
      </w:r>
      <w:r w:rsidR="00CE4297" w:rsidRPr="00860AB0">
        <w:rPr>
          <w:sz w:val="24"/>
          <w:szCs w:val="24"/>
        </w:rPr>
        <w:t xml:space="preserve">даёт своё согласие на получение рассылки материалов рекламного и(или) информационного </w:t>
      </w:r>
      <w:r w:rsidR="00CE4297" w:rsidRPr="00D43100">
        <w:rPr>
          <w:color w:val="000000"/>
          <w:sz w:val="24"/>
          <w:szCs w:val="24"/>
        </w:rPr>
        <w:t>характера посредством SMS-серверов</w:t>
      </w:r>
      <w:r w:rsidR="00A236DA">
        <w:rPr>
          <w:color w:val="000000"/>
          <w:sz w:val="24"/>
          <w:szCs w:val="24"/>
        </w:rPr>
        <w:t>, мессенджера Телеграм</w:t>
      </w:r>
      <w:r w:rsidR="00CE4297" w:rsidRPr="00D43100">
        <w:rPr>
          <w:color w:val="000000"/>
          <w:sz w:val="24"/>
          <w:szCs w:val="24"/>
        </w:rPr>
        <w:t xml:space="preserve"> и(или) электронной почты и подтверждает, что ознакомлен с условиями Оферты, с Политикой </w:t>
      </w:r>
      <w:r w:rsidR="00D43100" w:rsidRPr="00D43100">
        <w:rPr>
          <w:color w:val="000000"/>
          <w:sz w:val="24"/>
          <w:szCs w:val="24"/>
        </w:rPr>
        <w:t xml:space="preserve">защиты и </w:t>
      </w:r>
      <w:r w:rsidR="00CE4297" w:rsidRPr="00D43100">
        <w:rPr>
          <w:color w:val="000000"/>
          <w:sz w:val="24"/>
          <w:szCs w:val="24"/>
        </w:rPr>
        <w:t xml:space="preserve">обработки персональных данных, Согласием на обработку персональных данных, Согласием на получение информационной и рекламной рассылки (далее – </w:t>
      </w:r>
      <w:r w:rsidR="00CE4297" w:rsidRPr="00D43100">
        <w:rPr>
          <w:b/>
          <w:color w:val="000000"/>
          <w:sz w:val="24"/>
          <w:szCs w:val="24"/>
        </w:rPr>
        <w:t>«настоящее Согласие»</w:t>
      </w:r>
      <w:r w:rsidR="00CE4297" w:rsidRPr="00D43100">
        <w:rPr>
          <w:color w:val="000000"/>
          <w:sz w:val="24"/>
          <w:szCs w:val="24"/>
        </w:rPr>
        <w:t>).</w:t>
      </w:r>
    </w:p>
    <w:p w14:paraId="6941609D" w14:textId="77777777" w:rsidR="00CE4297" w:rsidRPr="00860AB0" w:rsidRDefault="00CE4297" w:rsidP="000778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5"/>
        </w:tabs>
        <w:spacing w:line="276" w:lineRule="auto"/>
        <w:ind w:left="644" w:hanging="368"/>
        <w:jc w:val="center"/>
        <w:rPr>
          <w:b/>
          <w:sz w:val="24"/>
          <w:szCs w:val="24"/>
        </w:rPr>
      </w:pPr>
      <w:r w:rsidRPr="00860AB0">
        <w:rPr>
          <w:b/>
          <w:sz w:val="24"/>
          <w:szCs w:val="24"/>
        </w:rPr>
        <w:t>АКТУАЛИЗАЦИЯ И ОТЗЫВ СОГЛАСИЯ НА РАССЫЛКУ ЭЛЕКТРОННЫХ СООБЩЕНИЙ</w:t>
      </w:r>
    </w:p>
    <w:p w14:paraId="0C246298" w14:textId="77777777" w:rsidR="00CE4297" w:rsidRPr="00860AB0" w:rsidRDefault="00CE4297" w:rsidP="000778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</w:tabs>
        <w:ind w:right="108" w:firstLine="0"/>
        <w:jc w:val="both"/>
        <w:rPr>
          <w:sz w:val="24"/>
          <w:szCs w:val="24"/>
        </w:rPr>
      </w:pPr>
      <w:r w:rsidRPr="00860AB0">
        <w:rPr>
          <w:sz w:val="24"/>
          <w:szCs w:val="24"/>
        </w:rPr>
        <w:t>Пользователь ознакомлен с информацией о том, что в любой момент в течение всего срока действия настоящего Согласия, вправе отозвать согласие на получение рассылки электронных сообщений путём направления запроса на электронную почту Исполнител</w:t>
      </w:r>
      <w:r w:rsidRPr="00235260">
        <w:rPr>
          <w:sz w:val="24"/>
          <w:szCs w:val="24"/>
        </w:rPr>
        <w:t>я</w:t>
      </w:r>
      <w:r w:rsidR="00D43100" w:rsidRPr="00235260">
        <w:rPr>
          <w:sz w:val="24"/>
          <w:szCs w:val="24"/>
        </w:rPr>
        <w:t xml:space="preserve"> </w:t>
      </w:r>
      <w:hyperlink r:id="rId5" w:tgtFrame="_blank" w:history="1">
        <w:r w:rsidR="00235260" w:rsidRPr="00235260">
          <w:rPr>
            <w:rStyle w:val="a3"/>
            <w:color w:val="0056B3"/>
            <w:sz w:val="24"/>
            <w:szCs w:val="24"/>
            <w:shd w:val="clear" w:color="auto" w:fill="FFFFFF"/>
          </w:rPr>
          <w:t>hello@poyarche.ru</w:t>
        </w:r>
      </w:hyperlink>
      <w:r w:rsidR="00235260" w:rsidRPr="00235260">
        <w:rPr>
          <w:sz w:val="24"/>
          <w:szCs w:val="24"/>
        </w:rPr>
        <w:t xml:space="preserve">. </w:t>
      </w:r>
    </w:p>
    <w:p w14:paraId="4116FF8C" w14:textId="257C1C09" w:rsidR="00867058" w:rsidRPr="00077823" w:rsidRDefault="00CE4297" w:rsidP="000778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4"/>
        </w:tabs>
        <w:ind w:right="107" w:firstLine="34"/>
        <w:jc w:val="both"/>
        <w:rPr>
          <w:sz w:val="24"/>
          <w:szCs w:val="24"/>
        </w:rPr>
      </w:pPr>
      <w:r w:rsidRPr="00860AB0">
        <w:rPr>
          <w:sz w:val="24"/>
          <w:szCs w:val="24"/>
        </w:rPr>
        <w:t>Пользователь, дает Согласие на получение рассылки электронных</w:t>
      </w:r>
      <w:r w:rsidR="00235260">
        <w:rPr>
          <w:sz w:val="24"/>
          <w:szCs w:val="24"/>
        </w:rPr>
        <w:t xml:space="preserve"> сообщений, которая действует с момента, указанного в п.2.2 настоящего Согласия</w:t>
      </w:r>
      <w:r w:rsidRPr="00860AB0">
        <w:rPr>
          <w:sz w:val="24"/>
          <w:szCs w:val="24"/>
        </w:rPr>
        <w:t xml:space="preserve"> и до получения </w:t>
      </w:r>
      <w:r w:rsidR="00296395" w:rsidRPr="00860AB0">
        <w:rPr>
          <w:sz w:val="24"/>
          <w:szCs w:val="24"/>
        </w:rPr>
        <w:t>Исполнителем отзыва указанного согласия.</w:t>
      </w:r>
    </w:p>
    <w:sectPr w:rsidR="00867058" w:rsidRPr="00077823" w:rsidSect="006635C4">
      <w:pgSz w:w="11920" w:h="16840"/>
      <w:pgMar w:top="709" w:right="10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48D8"/>
    <w:multiLevelType w:val="multilevel"/>
    <w:tmpl w:val="6EDA2F74"/>
    <w:lvl w:ilvl="0">
      <w:start w:val="8"/>
      <w:numFmt w:val="decimal"/>
      <w:lvlText w:val="%1"/>
      <w:lvlJc w:val="left"/>
      <w:pPr>
        <w:ind w:left="108" w:hanging="490"/>
      </w:pPr>
    </w:lvl>
    <w:lvl w:ilvl="1">
      <w:start w:val="1"/>
      <w:numFmt w:val="decimal"/>
      <w:lvlText w:val="%1.%2."/>
      <w:lvlJc w:val="left"/>
      <w:pPr>
        <w:ind w:left="108" w:hanging="49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upperRoman"/>
      <w:lvlText w:val="%3."/>
      <w:lvlJc w:val="left"/>
      <w:pPr>
        <w:ind w:left="3990" w:hanging="196"/>
      </w:pPr>
      <w:rPr>
        <w:rFonts w:ascii="Times New Roman" w:eastAsia="Times New Roman" w:hAnsi="Times New Roman" w:cs="Times New Roman"/>
        <w:b/>
        <w:sz w:val="22"/>
        <w:szCs w:val="22"/>
      </w:rPr>
    </w:lvl>
    <w:lvl w:ilvl="3">
      <w:numFmt w:val="bullet"/>
      <w:lvlText w:val="•"/>
      <w:lvlJc w:val="left"/>
      <w:pPr>
        <w:ind w:left="5395" w:hanging="196"/>
      </w:pPr>
    </w:lvl>
    <w:lvl w:ilvl="4">
      <w:numFmt w:val="bullet"/>
      <w:lvlText w:val="•"/>
      <w:lvlJc w:val="left"/>
      <w:pPr>
        <w:ind w:left="6093" w:hanging="196"/>
      </w:pPr>
    </w:lvl>
    <w:lvl w:ilvl="5">
      <w:numFmt w:val="bullet"/>
      <w:lvlText w:val="•"/>
      <w:lvlJc w:val="left"/>
      <w:pPr>
        <w:ind w:left="6791" w:hanging="196"/>
      </w:pPr>
    </w:lvl>
    <w:lvl w:ilvl="6">
      <w:numFmt w:val="bullet"/>
      <w:lvlText w:val="•"/>
      <w:lvlJc w:val="left"/>
      <w:pPr>
        <w:ind w:left="7488" w:hanging="196"/>
      </w:pPr>
    </w:lvl>
    <w:lvl w:ilvl="7">
      <w:numFmt w:val="bullet"/>
      <w:lvlText w:val="•"/>
      <w:lvlJc w:val="left"/>
      <w:pPr>
        <w:ind w:left="8186" w:hanging="196"/>
      </w:pPr>
    </w:lvl>
    <w:lvl w:ilvl="8">
      <w:numFmt w:val="bullet"/>
      <w:lvlText w:val="•"/>
      <w:lvlJc w:val="left"/>
      <w:pPr>
        <w:ind w:left="8884" w:hanging="196"/>
      </w:pPr>
    </w:lvl>
  </w:abstractNum>
  <w:abstractNum w:abstractNumId="1" w15:restartNumberingAfterBreak="0">
    <w:nsid w:val="61CA5C8E"/>
    <w:multiLevelType w:val="multilevel"/>
    <w:tmpl w:val="214E1736"/>
    <w:lvl w:ilvl="0">
      <w:start w:val="3"/>
      <w:numFmt w:val="decimal"/>
      <w:lvlText w:val="%1"/>
      <w:lvlJc w:val="left"/>
      <w:pPr>
        <w:ind w:left="108" w:hanging="470"/>
      </w:pPr>
    </w:lvl>
    <w:lvl w:ilvl="1">
      <w:start w:val="1"/>
      <w:numFmt w:val="decimal"/>
      <w:lvlText w:val="%1.%2."/>
      <w:lvlJc w:val="left"/>
      <w:pPr>
        <w:ind w:left="108" w:hanging="47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136" w:hanging="470"/>
      </w:pPr>
    </w:lvl>
    <w:lvl w:ilvl="3">
      <w:numFmt w:val="bullet"/>
      <w:lvlText w:val="•"/>
      <w:lvlJc w:val="left"/>
      <w:pPr>
        <w:ind w:left="3154" w:hanging="470"/>
      </w:pPr>
    </w:lvl>
    <w:lvl w:ilvl="4">
      <w:numFmt w:val="bullet"/>
      <w:lvlText w:val="•"/>
      <w:lvlJc w:val="left"/>
      <w:pPr>
        <w:ind w:left="4172" w:hanging="470"/>
      </w:pPr>
    </w:lvl>
    <w:lvl w:ilvl="5">
      <w:numFmt w:val="bullet"/>
      <w:lvlText w:val="•"/>
      <w:lvlJc w:val="left"/>
      <w:pPr>
        <w:ind w:left="5190" w:hanging="470"/>
      </w:pPr>
    </w:lvl>
    <w:lvl w:ilvl="6">
      <w:numFmt w:val="bullet"/>
      <w:lvlText w:val="•"/>
      <w:lvlJc w:val="left"/>
      <w:pPr>
        <w:ind w:left="6208" w:hanging="470"/>
      </w:pPr>
    </w:lvl>
    <w:lvl w:ilvl="7">
      <w:numFmt w:val="bullet"/>
      <w:lvlText w:val="•"/>
      <w:lvlJc w:val="left"/>
      <w:pPr>
        <w:ind w:left="7226" w:hanging="470"/>
      </w:pPr>
    </w:lvl>
    <w:lvl w:ilvl="8">
      <w:numFmt w:val="bullet"/>
      <w:lvlText w:val="•"/>
      <w:lvlJc w:val="left"/>
      <w:pPr>
        <w:ind w:left="8244" w:hanging="470"/>
      </w:pPr>
    </w:lvl>
  </w:abstractNum>
  <w:abstractNum w:abstractNumId="2" w15:restartNumberingAfterBreak="0">
    <w:nsid w:val="61ED1941"/>
    <w:multiLevelType w:val="hybridMultilevel"/>
    <w:tmpl w:val="493A857A"/>
    <w:lvl w:ilvl="0" w:tplc="EBA24434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D6733"/>
    <w:multiLevelType w:val="multilevel"/>
    <w:tmpl w:val="DC6810FA"/>
    <w:lvl w:ilvl="0">
      <w:start w:val="2"/>
      <w:numFmt w:val="decimal"/>
      <w:lvlText w:val="%1"/>
      <w:lvlJc w:val="left"/>
      <w:pPr>
        <w:ind w:left="108" w:hanging="400"/>
      </w:pPr>
    </w:lvl>
    <w:lvl w:ilvl="1">
      <w:start w:val="1"/>
      <w:numFmt w:val="decimal"/>
      <w:lvlText w:val="%1.%2."/>
      <w:lvlJc w:val="left"/>
      <w:pPr>
        <w:ind w:left="108" w:hanging="400"/>
      </w:pPr>
    </w:lvl>
    <w:lvl w:ilvl="2">
      <w:numFmt w:val="bullet"/>
      <w:lvlText w:val="•"/>
      <w:lvlJc w:val="left"/>
      <w:pPr>
        <w:ind w:left="2136" w:hanging="400"/>
      </w:pPr>
    </w:lvl>
    <w:lvl w:ilvl="3">
      <w:numFmt w:val="bullet"/>
      <w:lvlText w:val="•"/>
      <w:lvlJc w:val="left"/>
      <w:pPr>
        <w:ind w:left="3154" w:hanging="400"/>
      </w:pPr>
    </w:lvl>
    <w:lvl w:ilvl="4">
      <w:numFmt w:val="bullet"/>
      <w:lvlText w:val="•"/>
      <w:lvlJc w:val="left"/>
      <w:pPr>
        <w:ind w:left="4172" w:hanging="400"/>
      </w:pPr>
    </w:lvl>
    <w:lvl w:ilvl="5">
      <w:numFmt w:val="bullet"/>
      <w:lvlText w:val="•"/>
      <w:lvlJc w:val="left"/>
      <w:pPr>
        <w:ind w:left="5190" w:hanging="400"/>
      </w:pPr>
    </w:lvl>
    <w:lvl w:ilvl="6">
      <w:numFmt w:val="bullet"/>
      <w:lvlText w:val="•"/>
      <w:lvlJc w:val="left"/>
      <w:pPr>
        <w:ind w:left="6208" w:hanging="400"/>
      </w:pPr>
    </w:lvl>
    <w:lvl w:ilvl="7">
      <w:numFmt w:val="bullet"/>
      <w:lvlText w:val="•"/>
      <w:lvlJc w:val="left"/>
      <w:pPr>
        <w:ind w:left="7226" w:hanging="400"/>
      </w:pPr>
    </w:lvl>
    <w:lvl w:ilvl="8">
      <w:numFmt w:val="bullet"/>
      <w:lvlText w:val="•"/>
      <w:lvlJc w:val="left"/>
      <w:pPr>
        <w:ind w:left="8244" w:hanging="400"/>
      </w:pPr>
    </w:lvl>
  </w:abstractNum>
  <w:num w:numId="1" w16cid:durableId="492380560">
    <w:abstractNumId w:val="1"/>
  </w:num>
  <w:num w:numId="2" w16cid:durableId="2060472804">
    <w:abstractNumId w:val="3"/>
  </w:num>
  <w:num w:numId="3" w16cid:durableId="1120225158">
    <w:abstractNumId w:val="0"/>
  </w:num>
  <w:num w:numId="4" w16cid:durableId="94623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A9"/>
    <w:rsid w:val="00077823"/>
    <w:rsid w:val="00132DA9"/>
    <w:rsid w:val="00182107"/>
    <w:rsid w:val="001A5A3A"/>
    <w:rsid w:val="00235260"/>
    <w:rsid w:val="00296395"/>
    <w:rsid w:val="003428C6"/>
    <w:rsid w:val="005150B1"/>
    <w:rsid w:val="00532FFB"/>
    <w:rsid w:val="0057328E"/>
    <w:rsid w:val="006635C4"/>
    <w:rsid w:val="0072444E"/>
    <w:rsid w:val="00860AB0"/>
    <w:rsid w:val="00867058"/>
    <w:rsid w:val="00962BDE"/>
    <w:rsid w:val="009A789B"/>
    <w:rsid w:val="00A236DA"/>
    <w:rsid w:val="00B33D57"/>
    <w:rsid w:val="00B50CA6"/>
    <w:rsid w:val="00C05E47"/>
    <w:rsid w:val="00CE4297"/>
    <w:rsid w:val="00D43100"/>
    <w:rsid w:val="00E02DBA"/>
    <w:rsid w:val="00EC65D9"/>
    <w:rsid w:val="00E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D97E"/>
  <w15:chartTrackingRefBased/>
  <w15:docId w15:val="{90515C52-080A-42E5-AA68-E131CFB2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297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1"/>
    <w:qFormat/>
    <w:rsid w:val="00CE4297"/>
    <w:pPr>
      <w:ind w:left="108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4297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unhideWhenUsed/>
    <w:rsid w:val="00532F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3100"/>
    <w:pPr>
      <w:ind w:left="720"/>
      <w:contextualSpacing/>
    </w:pPr>
  </w:style>
  <w:style w:type="character" w:customStyle="1" w:styleId="Bodytext1">
    <w:name w:val="Body text|1_"/>
    <w:link w:val="Bodytext10"/>
    <w:rsid w:val="00D43100"/>
    <w:rPr>
      <w:rFonts w:ascii="Liberation Serif" w:eastAsia="Liberation Serif" w:hAnsi="Liberation Serif" w:cs="Liberation Serif"/>
    </w:rPr>
  </w:style>
  <w:style w:type="paragraph" w:customStyle="1" w:styleId="Bodytext10">
    <w:name w:val="Body text|1"/>
    <w:basedOn w:val="a"/>
    <w:link w:val="Bodytext1"/>
    <w:rsid w:val="00D43100"/>
    <w:pPr>
      <w:ind w:firstLine="700"/>
    </w:pPr>
    <w:rPr>
      <w:rFonts w:ascii="Liberation Serif" w:eastAsia="Liberation Serif" w:hAnsi="Liberation Serif" w:cs="Liberation Seri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poyarch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Pieman</cp:lastModifiedBy>
  <cp:revision>2</cp:revision>
  <dcterms:created xsi:type="dcterms:W3CDTF">2023-11-26T12:41:00Z</dcterms:created>
  <dcterms:modified xsi:type="dcterms:W3CDTF">2023-11-26T12:41:00Z</dcterms:modified>
</cp:coreProperties>
</file>