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84CB" w14:textId="6A26F7E4" w:rsidR="00761766" w:rsidRPr="00761766" w:rsidRDefault="00761766" w:rsidP="00761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32"/>
          <w:szCs w:val="32"/>
        </w:rPr>
        <w:t>Жизненный цикл компании «Аэрофлот»</w:t>
      </w:r>
      <w:r>
        <w:rPr>
          <w:rFonts w:ascii="Times New Roman" w:hAnsi="Times New Roman" w:cs="Times New Roman"/>
          <w:sz w:val="32"/>
          <w:szCs w:val="32"/>
        </w:rPr>
        <w:br/>
      </w:r>
      <w:r w:rsidRPr="00761766">
        <w:rPr>
          <w:rFonts w:ascii="Times New Roman" w:hAnsi="Times New Roman" w:cs="Times New Roman"/>
          <w:sz w:val="24"/>
          <w:szCs w:val="24"/>
        </w:rPr>
        <w:t>Дата основания: 17 марта 1923 г.</w:t>
      </w:r>
    </w:p>
    <w:p w14:paraId="5E938347" w14:textId="3647C80C" w:rsidR="00761766" w:rsidRPr="00BC56B2" w:rsidRDefault="00761766" w:rsidP="00BC56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i/>
          <w:iCs/>
          <w:sz w:val="24"/>
          <w:szCs w:val="24"/>
        </w:rPr>
        <w:t>Сфера деятельности</w:t>
      </w:r>
      <w:r w:rsidRPr="00761766">
        <w:rPr>
          <w:rFonts w:ascii="Times New Roman" w:hAnsi="Times New Roman" w:cs="Times New Roman"/>
          <w:sz w:val="24"/>
          <w:szCs w:val="24"/>
        </w:rPr>
        <w:t>: авиация;</w:t>
      </w:r>
      <w:r w:rsidR="00BC56B2">
        <w:rPr>
          <w:rFonts w:ascii="Times New Roman" w:hAnsi="Times New Roman" w:cs="Times New Roman"/>
          <w:sz w:val="24"/>
          <w:szCs w:val="24"/>
        </w:rPr>
        <w:br/>
      </w:r>
      <w:r w:rsidRPr="00761766">
        <w:rPr>
          <w:rFonts w:ascii="Times New Roman" w:hAnsi="Times New Roman" w:cs="Times New Roman"/>
          <w:i/>
          <w:iCs/>
          <w:sz w:val="24"/>
          <w:szCs w:val="24"/>
        </w:rPr>
        <w:t>Вид деятельности</w:t>
      </w:r>
      <w:r w:rsidRPr="00761766">
        <w:rPr>
          <w:rFonts w:ascii="Times New Roman" w:hAnsi="Times New Roman" w:cs="Times New Roman"/>
          <w:sz w:val="24"/>
          <w:szCs w:val="24"/>
        </w:rPr>
        <w:t>: 51.10.01 «Перевозка воздушным пассажирским транспортом, подчиняющимся расписанию»;</w:t>
      </w:r>
      <w:r>
        <w:rPr>
          <w:rFonts w:ascii="Times New Roman" w:hAnsi="Times New Roman" w:cs="Times New Roman"/>
          <w:sz w:val="24"/>
          <w:szCs w:val="24"/>
        </w:rPr>
        <w:br/>
      </w:r>
      <w:r w:rsidRPr="00761766">
        <w:rPr>
          <w:rFonts w:ascii="Times New Roman" w:hAnsi="Times New Roman" w:cs="Times New Roman"/>
          <w:i/>
          <w:iCs/>
          <w:sz w:val="24"/>
          <w:szCs w:val="24"/>
        </w:rPr>
        <w:t>Количество сотрудников за 2019 год</w:t>
      </w:r>
      <w:r w:rsidRPr="00761766">
        <w:rPr>
          <w:rFonts w:ascii="Times New Roman" w:hAnsi="Times New Roman" w:cs="Times New Roman"/>
          <w:sz w:val="24"/>
          <w:szCs w:val="24"/>
        </w:rPr>
        <w:t>: 41 296;</w:t>
      </w:r>
      <w:r w:rsidR="00BC56B2">
        <w:rPr>
          <w:rFonts w:ascii="Times New Roman" w:hAnsi="Times New Roman" w:cs="Times New Roman"/>
          <w:sz w:val="24"/>
          <w:szCs w:val="24"/>
        </w:rPr>
        <w:br/>
      </w:r>
      <w:r w:rsidRPr="0076176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Финансовые показатели за 2019 год</w:t>
      </w:r>
      <w:r w:rsidRPr="007617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5C20299C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17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9EB89" wp14:editId="13FDE447">
            <wp:extent cx="5940425" cy="945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3850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176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Финансовые показатели за 2020 год (убыточный в связи с пандемией)</w:t>
      </w:r>
      <w:r w:rsidRPr="007617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5CE63CE4" w14:textId="77777777" w:rsid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17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2B34CA" wp14:editId="2A94D751">
            <wp:extent cx="5048250" cy="1250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5C3E" w14:textId="5F8DC5B3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48D25" w14:textId="47C7FE0D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766">
        <w:rPr>
          <w:rFonts w:ascii="Times New Roman" w:hAnsi="Times New Roman" w:cs="Times New Roman"/>
          <w:sz w:val="28"/>
          <w:szCs w:val="28"/>
        </w:rPr>
        <w:t>«Ухаживание»</w:t>
      </w:r>
    </w:p>
    <w:p w14:paraId="0FD77705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9 февраля 1923 года - Официальная дата рождения гражданской авиации СССР. Принято постановление Совета Труда и Обороны «О возложении технического надзора за воздушными линиями на Главное управление воздушного флота и об организации Совета по гражданской авиации». Именно тогда появляются первые идеи о воздушных перелетах и первые энтузиасты, которые начали воплощать их в реальность.</w:t>
      </w:r>
    </w:p>
    <w:p w14:paraId="57FDC598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На этапе ухаживания может возникнуть лишь проблема в несерьезности намерений основателя компании, и тогда при первых же трудностях она может умереть как чье-то увлечение. В рассматриваемой нами ситуации такого не возникло, т. к. страна остро нуждалась в развитии авиации и всецело поддержала инициативу по созданию авиакомпаний.</w:t>
      </w:r>
    </w:p>
    <w:p w14:paraId="3D923CB3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F68C2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2AA1F" w14:textId="6B341E6D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761766">
        <w:rPr>
          <w:rFonts w:ascii="Times New Roman" w:hAnsi="Times New Roman" w:cs="Times New Roman"/>
          <w:sz w:val="28"/>
          <w:szCs w:val="28"/>
        </w:rPr>
        <w:t>Младенчество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BD56AB1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Этап младенчества характеризуется неформальностью служебных отношений, отсутствием иерархии, изначально имеется только союз единомышленников. Также можно отметить рост активности и реагирование на появляющиеся возможности.</w:t>
      </w:r>
    </w:p>
    <w:p w14:paraId="156AAC7E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Данный этап у “Аэрофлота” начинается в 1923 году, этот же год является годом основания компании, которая в то время носила название “Добролет”. Компания начала свое существование как Общество Добровольного воздушного флота. Оно имело маленький бюджет, который был собран благодаря сборам и составляло команду из нескольких человек. В это время было принято решение о выпуске акций, на выручку от которых в дальнейшем были закуплены первые иностранные самолеты. Здесь же и возникли первые проблемы, новые самолеты летали с очень маленькой скоростью, имели ненадежные двигатели, из-за которых необходимо было регулярно совершать посадку, для осуществления тех. обслуживания и, в добавок ко всему, билеты стоили гораздо дороже, чем проезд по железной дороге.</w:t>
      </w:r>
    </w:p>
    <w:p w14:paraId="38682D59" w14:textId="77A2EBC9" w:rsid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Основная проблема на данном этапе заложена в том, что идею компании рынок может отвергнуть, она попадет в ловушку и ее жизненный цикл на этом завершится. Так же и «Добролет» мог проиграть конкуренцию поездам из-за цен на билеты и частые посадки. Но, несмотря на это, авиасообщение стало пользоваться огромной популярностью, билеты на рейс Москва – Нижний Новгород (который являлся единственным рейсом в то время) были распроданы на 2 недели вперед.</w:t>
      </w:r>
    </w:p>
    <w:p w14:paraId="403C87AA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0856E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766">
        <w:rPr>
          <w:rFonts w:ascii="Times New Roman" w:hAnsi="Times New Roman" w:cs="Times New Roman"/>
          <w:sz w:val="28"/>
          <w:szCs w:val="28"/>
        </w:rPr>
        <w:t>«Давай-давай»</w:t>
      </w:r>
    </w:p>
    <w:p w14:paraId="1C2B7520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Когда управляющие компанией понимают, что их производственные блага востребованы на рынке, начинается экстенсивное производство.</w:t>
      </w:r>
    </w:p>
    <w:p w14:paraId="4A390DE3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ab/>
        <w:t xml:space="preserve">Этот этап обусловлен ростом уровня продаж, здесь присутствуют риски, которые могут возникнуть вследствие расширения сферы деятельности, но “Добролет” уже четко определился в каком направлении ему следует двигаться дальше и точно знает свою сферу деятельности. Компания продолжает развитие и в 1926 году открывается первая международная авиалиния </w:t>
      </w:r>
      <w:proofErr w:type="spellStart"/>
      <w:r w:rsidRPr="00761766">
        <w:rPr>
          <w:rFonts w:ascii="Times New Roman" w:hAnsi="Times New Roman" w:cs="Times New Roman"/>
          <w:sz w:val="24"/>
          <w:szCs w:val="24"/>
        </w:rPr>
        <w:t>Верхнеудинск</w:t>
      </w:r>
      <w:proofErr w:type="spellEnd"/>
      <w:r w:rsidRPr="00761766">
        <w:rPr>
          <w:rFonts w:ascii="Times New Roman" w:hAnsi="Times New Roman" w:cs="Times New Roman"/>
          <w:sz w:val="24"/>
          <w:szCs w:val="24"/>
        </w:rPr>
        <w:t xml:space="preserve"> (Улан-Удэ) — Улан-Батор. Спустя 2 года открывается международное направление Москва — Баку — Тегеран. Появляются несколько новых междугородних авиалиний. Начинается эксплуатация первых советских пассажирских самолетов.</w:t>
      </w:r>
    </w:p>
    <w:p w14:paraId="09D69F53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lastRenderedPageBreak/>
        <w:t xml:space="preserve">Итак, в авиапарке появляется все больше самолетов, рейсы открываются один за другим. Однако, воздушные суда по-прежнему уязвимы к поломкам. Это выражает характерную черту данного этапа: при наращивании производства необходимо не забывать об улучшении качества своих благ и постоянном мониторинге потребностей своих клиентов. </w:t>
      </w:r>
    </w:p>
    <w:p w14:paraId="09AAEF2C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«Добролету» удается избежать ловушек этого этапа, так как изначально создавался союз специалистов-единомышленников, поэтому не происходит проблем в виде сосредоточения власти в единых руках (называемая ловушкой основателя) и все идеи принимаются в рассмотрение.</w:t>
      </w:r>
    </w:p>
    <w:p w14:paraId="7DA6316A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2A5D1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766">
        <w:rPr>
          <w:rFonts w:ascii="Times New Roman" w:hAnsi="Times New Roman" w:cs="Times New Roman"/>
          <w:sz w:val="28"/>
          <w:szCs w:val="28"/>
        </w:rPr>
        <w:t xml:space="preserve">«Юность» </w:t>
      </w:r>
    </w:p>
    <w:p w14:paraId="25603BF0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На стадии юности система управления компанией меняется: руководитель отдаляется от решения тактических задач и начинает заниматься стратегическим планированием, а часть его полномочий делегируется менеджерам среднего звена. Необходимость в делегировании объясняется тем, что масштабы компании изменились: теперь она слишком большая, сложная и неконтролируемая, а в компании уже существуют сотрудники, способные взять на себя решение отдельных вопросов. Все процессы в организации начинают принимать формализованный вид </w:t>
      </w:r>
    </w:p>
    <w:p w14:paraId="77E82726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Так, главное управление гражданского воздушного флота «Аэрофлот» — регулирующий орган, отвечающий за всю деятельность гражданской авиации в Советском Союзе - Было образовано 25 февраля 1932 года в результате реорганизации Всесоюзного объединения гражданского воздушного флота (ВОГВФ), а спустя месяц оно начало именоваться Главное управление ГВФ «Аэрофлот». Помимо этого, была создана Инспекция по наблюдению за технической эксплуатацией летательных средств всех гражданских ведомств и организаций. В том же 1932 году был создан первый Воздушный кодекс СССР, который защищал суверенитет воздушного пространства над территорией Советского Союза и его территориальных вод, а также обеспечивал необходимые условия для развития и широкого применения авиации в народном хозяйстве.</w:t>
      </w:r>
    </w:p>
    <w:p w14:paraId="2032C927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Изначально в ведомстве Главного управления ГВФ находились специальные тресты: транспортной авиации, строительный, авиаремонтный, </w:t>
      </w:r>
      <w:proofErr w:type="spellStart"/>
      <w:r w:rsidRPr="00761766">
        <w:rPr>
          <w:rFonts w:ascii="Times New Roman" w:hAnsi="Times New Roman" w:cs="Times New Roman"/>
          <w:sz w:val="24"/>
          <w:szCs w:val="24"/>
        </w:rPr>
        <w:t>авиаснабжения</w:t>
      </w:r>
      <w:proofErr w:type="spellEnd"/>
      <w:r w:rsidRPr="00761766">
        <w:rPr>
          <w:rFonts w:ascii="Times New Roman" w:hAnsi="Times New Roman" w:cs="Times New Roman"/>
          <w:sz w:val="24"/>
          <w:szCs w:val="24"/>
        </w:rPr>
        <w:t>, сельскохозяйственной и лесной авиации.</w:t>
      </w:r>
    </w:p>
    <w:p w14:paraId="575BA9D2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Так как ГУГВФ не справлялось в полном объёме с поставленными задачами, то 19 мая 1934 года вышло постановление СНК СССР о его реорганизации. В результате были упразднены </w:t>
      </w:r>
      <w:r w:rsidRPr="00761766">
        <w:rPr>
          <w:rFonts w:ascii="Times New Roman" w:hAnsi="Times New Roman" w:cs="Times New Roman"/>
          <w:sz w:val="24"/>
          <w:szCs w:val="24"/>
        </w:rPr>
        <w:lastRenderedPageBreak/>
        <w:t xml:space="preserve">такие тресты, как транспортной и сельскохозяйственной авиации, авиаремонтный, </w:t>
      </w:r>
      <w:proofErr w:type="spellStart"/>
      <w:r w:rsidRPr="00761766">
        <w:rPr>
          <w:rFonts w:ascii="Times New Roman" w:hAnsi="Times New Roman" w:cs="Times New Roman"/>
          <w:sz w:val="24"/>
          <w:szCs w:val="24"/>
        </w:rPr>
        <w:t>авиаснабжения</w:t>
      </w:r>
      <w:proofErr w:type="spellEnd"/>
      <w:r w:rsidRPr="00761766">
        <w:rPr>
          <w:rFonts w:ascii="Times New Roman" w:hAnsi="Times New Roman" w:cs="Times New Roman"/>
          <w:sz w:val="24"/>
          <w:szCs w:val="24"/>
        </w:rPr>
        <w:t xml:space="preserve"> и их местные органы. Вместо трестов были образованы территориальные управления, которые представляли собой основные организационные звенья ГВФ и руководили работами всех видов гражданской авиации на обслуживаемой ими территории, при этом </w:t>
      </w:r>
      <w:proofErr w:type="spellStart"/>
      <w:r w:rsidRPr="00761766">
        <w:rPr>
          <w:rFonts w:ascii="Times New Roman" w:hAnsi="Times New Roman" w:cs="Times New Roman"/>
          <w:sz w:val="24"/>
          <w:szCs w:val="24"/>
        </w:rPr>
        <w:t>наделяясь</w:t>
      </w:r>
      <w:proofErr w:type="spellEnd"/>
      <w:r w:rsidRPr="00761766">
        <w:rPr>
          <w:rFonts w:ascii="Times New Roman" w:hAnsi="Times New Roman" w:cs="Times New Roman"/>
          <w:sz w:val="24"/>
          <w:szCs w:val="24"/>
        </w:rPr>
        <w:t xml:space="preserve"> правами и обязанностями по всем вопросам руководства подчиненными аэропортами, авиаотрядами, другими подразделениями и службами. Изначально территориальных управлений было двенадцать. Также в состав входило Управление капитального строительства ГУГВФ, отвечавшее за строительство объектов гражданской авиации. Далее Постановлением ЦИК и СНК СССР утвержден новый Воздушный кодекс СССР.</w:t>
      </w:r>
    </w:p>
    <w:p w14:paraId="728EB028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В 1936 году из Главного управления ГВФ было выделено Главное управление авиационной промышленности </w:t>
      </w:r>
      <w:proofErr w:type="spellStart"/>
      <w:r w:rsidRPr="00761766">
        <w:rPr>
          <w:rFonts w:ascii="Times New Roman" w:hAnsi="Times New Roman" w:cs="Times New Roman"/>
          <w:sz w:val="24"/>
          <w:szCs w:val="24"/>
        </w:rPr>
        <w:t>Наркомтяжпрома</w:t>
      </w:r>
      <w:proofErr w:type="spellEnd"/>
      <w:r w:rsidRPr="00761766">
        <w:rPr>
          <w:rFonts w:ascii="Times New Roman" w:hAnsi="Times New Roman" w:cs="Times New Roman"/>
          <w:sz w:val="24"/>
          <w:szCs w:val="24"/>
        </w:rPr>
        <w:t>, которое теперь отвечало за проектирование и создание авиационной техники, тем самым уменьшив нагрузку на ГУГВФ.</w:t>
      </w:r>
    </w:p>
    <w:p w14:paraId="6708EAAF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С 1937 года было создано множество управлений, которые помогли облегчить задачу Главного управления ГВФ. Например, в 1946 году было образовано Красноярское Управление Гражданского воздушного флота (позднее – Красноярское Управление гражданской авиации, или КУГА).</w:t>
      </w:r>
    </w:p>
    <w:p w14:paraId="5C203B07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Что же насчет перехода к стратегическому планированию, то компания переходит от экстенсивного развития к улучшению качества, появляются проекты по улучшению качества перелетов для пассажиров. 5 января 1932 г. – организован контрольно-пропускной пункт «Москва-Аэропорт», главной задачей которого было обеспечение государственной безопасности на международных путях воздушного сообщения – пограничный или паспортный контроль. 9 июня 1936 г. – издан указ начальника ГУ ГВФ о повышении качества обслуживания на борту самолетов «Аэрофлота»: отныне в пассажирских салонах запрещалось перевозить грузы; там постелили ковровые дорожки, сиденья укрыли чехлами, оборудовали буфеты.</w:t>
      </w:r>
    </w:p>
    <w:p w14:paraId="5B855442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На стадии юности наиболее яркой проблемой становится рождение внутренних конфликтов в компании, которые могут привести к преждевременному старению бизнеса или к потере авторитета руководства. Данная проблема была решена принятием в 1934 году Положения о Главном управлении гражданского воздушного флота при СНК Союза ССР, где расписывались все обязанности различных органов и их зоны ответственности.</w:t>
      </w:r>
    </w:p>
    <w:p w14:paraId="24FE4437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BBC75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766">
        <w:rPr>
          <w:rFonts w:ascii="Times New Roman" w:hAnsi="Times New Roman" w:cs="Times New Roman"/>
          <w:sz w:val="28"/>
          <w:szCs w:val="28"/>
        </w:rPr>
        <w:t>«Расцвет»</w:t>
      </w:r>
    </w:p>
    <w:p w14:paraId="10C9C37A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lastRenderedPageBreak/>
        <w:t xml:space="preserve">Этап расцвета представляет собой золотой век для компании. Она занимает оптимальное положение на кривой жизненного цикла. компания начинает увеличивать ассортимент своих самолетов, выходит из ниши и выходит на международную арену. Наблюдается рост продаж. Компания проводит изменения и улучшения самолетов и их устройства, также проводит работы по улучшению сервиса, которые позволят удовлетворять потребности текущих клиентов и захватывать новые аудитории. В компании приведены в соответствие миссия, стратегия, структура, процессы управления информацией, распределение ресурсов. Все компоненты системы работают отлажено, как единый механизм. Компания, вступившая в стадию расцвета, фокусирует свое внимание на росте как сбыта, так и прибыли. А наработанная база клиентов влияет на стратегию организации и на развитие ассортимента. Она стремится вырасти там, где достигла определенных успехов. </w:t>
      </w:r>
    </w:p>
    <w:p w14:paraId="275CD32C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После завершения Второй мировой войны стартовал новый этап, которым запомнилась история Аэрофлота. В 1947 году она была признана одной и крупнейших в мире, и этот статус оставался неизменным до начала 90-х годов, когда начали появляться конкуренты.</w:t>
      </w:r>
    </w:p>
    <w:p w14:paraId="2F1E0D23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ABC80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С 1953 года авиакомпания «Аэрофлот» развивается такими темпами, каких не знала до сих пор ни одна другая, и становится мировым лидером в области пассажирских авиаперевозок. Этому успеху способствовала, главным образом, новая авиатехника – современные лайнеры, некоторые из которых не имели аналогов в мировой гражданской авиации. Именно в это время формируется гигантский авиапарк «Аэрофлота»: новейшие </w:t>
      </w:r>
      <w:proofErr w:type="spellStart"/>
      <w:r w:rsidRPr="00761766">
        <w:rPr>
          <w:rFonts w:ascii="Times New Roman" w:hAnsi="Times New Roman" w:cs="Times New Roman"/>
          <w:sz w:val="24"/>
          <w:szCs w:val="24"/>
        </w:rPr>
        <w:t>ближне</w:t>
      </w:r>
      <w:proofErr w:type="spellEnd"/>
      <w:r w:rsidRPr="00761766">
        <w:rPr>
          <w:rFonts w:ascii="Times New Roman" w:hAnsi="Times New Roman" w:cs="Times New Roman"/>
          <w:sz w:val="24"/>
          <w:szCs w:val="24"/>
        </w:rPr>
        <w:t>-, средне- и дальнемагистральные воздушные суда практически из конструкторских бюро выходят на внутренние и международные рейсы.</w:t>
      </w:r>
    </w:p>
    <w:p w14:paraId="7E4E4A98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Ввод в эксплуатацию современной техники вызвал гигантский рост пассажиропотока и расширение маршрутной сети в сотни раз. Менялся не только технологический уклад авиакомпании, но и стратегия её развития – новые самолеты требовали обслуживания на качественно ином уровне, в связи с чем модернизировались старые аэропорты и строились новые, развивалась авиационно-техническая база, менялась технология обслуживания пассажиров.</w:t>
      </w:r>
    </w:p>
    <w:p w14:paraId="1C90B018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После войны появились усовершенствованные самолёты Ил-12 и Ил-14, разработанные Илюшиным С. В 1956 г. компанией «Аэрофлот» был выпущен самый первый реактивный самолет – ТУ-104. Это стало мировой сенсацией. Стоит отметить, что именно на Ту-104 бортовое питание стало бесплатным; раньше пассажиры сами оплачивали чай и </w:t>
      </w:r>
      <w:r w:rsidRPr="00761766">
        <w:rPr>
          <w:rFonts w:ascii="Times New Roman" w:hAnsi="Times New Roman" w:cs="Times New Roman"/>
          <w:sz w:val="24"/>
          <w:szCs w:val="24"/>
        </w:rPr>
        <w:lastRenderedPageBreak/>
        <w:t>бутерброды, которые им предлагали стюардессы. Появились и классы обслуживания – первый и туристский (экономический).</w:t>
      </w:r>
    </w:p>
    <w:p w14:paraId="75C03A65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D1EF0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В конце лета 1959 года в столице России одним из наиболее значимых событий в истории авиакомпании Аэрофлот стало открытие нового аэропорта Шереметьево, ставшего главной площадкой для международных авиаперелетов. </w:t>
      </w:r>
    </w:p>
    <w:p w14:paraId="42E8CCE8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Начиная с 1963 года «Аэрофлот» развивается с реактивными скоростями: на трассы выходят самолёты второго поколения: Ил-62, Ту-134, Ту-154 и Як-40 – технологически новые авиалайнеры, некоторые из которых эксплуатируются до сих пор; подписываются исторические межправительственные соглашения, которые позволяют «Аэрофлоту» выйти на трансатлантические и трансконтинентальные трассы.</w:t>
      </w:r>
    </w:p>
    <w:p w14:paraId="7809B373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Открывается крупнейший в СССР аэропорт «Домодедово», а в главном международном аэропорту «Шереметьево» принимают пассажиров новые аэровокзалы, соответствующие мировым стандартам.</w:t>
      </w:r>
    </w:p>
    <w:p w14:paraId="27363472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Немаловажен и проект по созданию сверхзвукового лайнера Ту-144. На его воплощение были выделены огромные средства, преодолел звуковой барьер. Первый его полет состоялся в последний день 1968 года, он набрал скорость в 2,5 тыс. км/ч на высоте 11 км. Это событие вошло в историю. В мире до сих пор нет аналогов пассажирских бортов, которые способны повторить подобный маневр.</w:t>
      </w:r>
    </w:p>
    <w:p w14:paraId="6586C205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Главная проблема этапа заключается лишь в том, как, несмотря на все изменения, которые продолжают происходить, задержаться на этом этапе. </w:t>
      </w:r>
    </w:p>
    <w:p w14:paraId="7DCE1407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3450E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766">
        <w:rPr>
          <w:rFonts w:ascii="Times New Roman" w:hAnsi="Times New Roman" w:cs="Times New Roman"/>
          <w:sz w:val="28"/>
          <w:szCs w:val="28"/>
        </w:rPr>
        <w:t xml:space="preserve">«Стабильность» </w:t>
      </w:r>
    </w:p>
    <w:p w14:paraId="5ADD154F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Начало данного периода определяется выходом авиаперевозок компании «Аэрофлот» на международный рынок. В 1971 году создано Центральное управление международных воздушных сообщений «Аэрофлота» - компания была единственной, кто начал совершать международные рейсы. Это событие определило наиболее выигрышные и устойчивые позиции компании на рынке. В начале 70-х в компании открылось более 75 направлений зарубежных полетов. В последствии к 83 году их количество выросло до 105. </w:t>
      </w:r>
    </w:p>
    <w:p w14:paraId="6E874EC3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lastRenderedPageBreak/>
        <w:t>Финансовая стабильность компании, обеспеченная государственной поддержкой, а также выходом на международный рынок, предоставила возможность направить бюджеты на дополнительные нужды авиакомпании:</w:t>
      </w:r>
    </w:p>
    <w:p w14:paraId="57E59197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1 ноября 1977 г. Был введен в эксплуатацию первый в мире сверхзвуковой пассажирский самолет Ту-144 – первый рейс № 499 этот авиалайнер выполнил по маршруту Домодедово — Алма-Ата.</w:t>
      </w:r>
    </w:p>
    <w:p w14:paraId="1D0F2659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Стоит отметить, что впоследствии оказалось, что затраты на разработку, создание и последующее улучшение этой модели самолета были несоизмеримо большими, да и сам процесс эксплуатации был слишком сложным. Это было краткосрочное вложение - самолет сняли с регулярных линий в 1978 году сразу после крушения одного из аппаратов. </w:t>
      </w:r>
    </w:p>
    <w:p w14:paraId="693EEBA9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После крушения на протяжении долгого этапа больше не зарождалось рискованных проектов. Для воплощения в жизнь адекватной работы сверхзвуковых самолетов требовалась сверхзвуковая инфраструктура, современно оснащенные аэродромы. Такие проекты компания на себя была брать уже не готова. Бегство от рисков и понижение приоритета амбициозных проектов присуще большинству компаний на данном этапе.</w:t>
      </w:r>
    </w:p>
    <w:p w14:paraId="2DE3AF9A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Второй главной чертой стабильности является снижение гибкости. К 1990 году компания достигла рекордного годового пассажиропотока – 137 миллионов 100 тысяч пассажиров, однако из-за гигантского объема перевозок снизилась регулярность полётов: по Центральному расписанию вовремя вылетали только 80 % рейсов, то есть наблюдался экстенсивный рост. Таким образом, компания перестала иметь возможность быстро реагировать на изменения в спросе.</w:t>
      </w:r>
    </w:p>
    <w:p w14:paraId="12D46E6E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Одновременно со стабильностью и ростом в течение всего периода (1971–1993) возникали проблемы расхождения полномочий и обязанностей сотрудников в компании, что также является яркой чертой данного этапа:</w:t>
      </w:r>
    </w:p>
    <w:p w14:paraId="7A9D305F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Существенно увеличилось количество авиакатастроф. На период </w:t>
      </w:r>
      <w:proofErr w:type="gramStart"/>
      <w:r w:rsidRPr="00761766">
        <w:rPr>
          <w:rFonts w:ascii="Times New Roman" w:hAnsi="Times New Roman" w:cs="Times New Roman"/>
          <w:sz w:val="24"/>
          <w:szCs w:val="24"/>
        </w:rPr>
        <w:t>70х</w:t>
      </w:r>
      <w:proofErr w:type="gramEnd"/>
      <w:r w:rsidRPr="00761766">
        <w:rPr>
          <w:rFonts w:ascii="Times New Roman" w:hAnsi="Times New Roman" w:cs="Times New Roman"/>
          <w:sz w:val="24"/>
          <w:szCs w:val="24"/>
        </w:rPr>
        <w:t xml:space="preserve"> - 90х годов приходится большое количество крушений самолетов, связанных как с неисправностями самих летательных аппаратов, так и с несогласованностью действий диспетчеров и руководства: </w:t>
      </w:r>
    </w:p>
    <w:p w14:paraId="7B55B879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11 августа 1979 г. – одна из самых страшных катастроф в истории  «Аэрофлота» – в днепропетровском небе столкнулись два Ту-134; жертвами крушения стали 178 человек, в числе которых игроки и тренеры знаменитой узбекской футбольной команды «Пахтакор» и 29 детей. Причина трагедии – ошибка служб Управления воздушным движением: </w:t>
      </w:r>
      <w:r w:rsidRPr="00761766">
        <w:rPr>
          <w:rFonts w:ascii="Times New Roman" w:hAnsi="Times New Roman" w:cs="Times New Roman"/>
          <w:sz w:val="24"/>
          <w:szCs w:val="24"/>
        </w:rPr>
        <w:lastRenderedPageBreak/>
        <w:t>диспетчеры не только давали неверные указания экипажам, но и не контролировали их выполнение, что привело к чудовищным последствиям – самолёты столкнулись в облаках на скорости 950 км/час.</w:t>
      </w:r>
    </w:p>
    <w:p w14:paraId="229305DA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За неимением конкурентов на поздней стадии этапа стабильности организации угасает желание управляющих исправлять ошибки в управлении ради продвижения бизнеса, основной целью теперь выступает сохранение его текущей эффективности. Управляющие редко прислушиваются к более низким звеньям компании, возрастает произвол верхушки власти. Вышеупомянутое провоцирует коррупционные скандалы и забастовки персонала.</w:t>
      </w:r>
    </w:p>
    <w:p w14:paraId="7D543477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Это не обошло стороной и рассматриваемую нами компанию «Аэрофлот». В начале 90-х после распада СССР уже российский «Аэрофлот» существовал лишь за счет импульса, генерированного успехом компании в советские годы. И уже во второй половине 90-х проявляются типичные для этапа старения проблемы.</w:t>
      </w:r>
    </w:p>
    <w:p w14:paraId="226DA2E2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Так, 18 января 1999 года Генеральная прокуратура возбудила уголовные дела против топ-менеджеров компании: зам. гендиректора Николая Глушкова, коммерческого директора А. </w:t>
      </w:r>
      <w:proofErr w:type="spellStart"/>
      <w:r w:rsidRPr="00761766">
        <w:rPr>
          <w:rFonts w:ascii="Times New Roman" w:hAnsi="Times New Roman" w:cs="Times New Roman"/>
          <w:sz w:val="24"/>
          <w:szCs w:val="24"/>
        </w:rPr>
        <w:t>Красненкера</w:t>
      </w:r>
      <w:proofErr w:type="spellEnd"/>
      <w:r w:rsidRPr="00761766">
        <w:rPr>
          <w:rFonts w:ascii="Times New Roman" w:hAnsi="Times New Roman" w:cs="Times New Roman"/>
          <w:sz w:val="24"/>
          <w:szCs w:val="24"/>
        </w:rPr>
        <w:t xml:space="preserve">, старшего вице-президента по финансам Л. </w:t>
      </w:r>
      <w:proofErr w:type="spellStart"/>
      <w:r w:rsidRPr="00761766">
        <w:rPr>
          <w:rFonts w:ascii="Times New Roman" w:hAnsi="Times New Roman" w:cs="Times New Roman"/>
          <w:sz w:val="24"/>
          <w:szCs w:val="24"/>
        </w:rPr>
        <w:t>Крыжевской</w:t>
      </w:r>
      <w:proofErr w:type="spellEnd"/>
      <w:r w:rsidRPr="00761766">
        <w:rPr>
          <w:rFonts w:ascii="Times New Roman" w:hAnsi="Times New Roman" w:cs="Times New Roman"/>
          <w:sz w:val="24"/>
          <w:szCs w:val="24"/>
        </w:rPr>
        <w:t>, а также против руководителя Финансовой объединенной корпорации Р. Шейнина и акционера «Аэрофлота» олигарха Бориса Березовского. Им были предъявлены обвинения в незаконной предпринимательской деятельности и отмывании денег.</w:t>
      </w:r>
    </w:p>
    <w:p w14:paraId="630E7012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А 13 мая 2001 года произошла крупная забастовка Профсоюзов бортпроводников и авиаспециалистов: их главным желанием было повышение зарплат и улучшение условий труда. Бортпроводники также требовали урегулирование режимов отдыха и труда, отдельные номера в отелях при промежуточных пересадках.</w:t>
      </w:r>
    </w:p>
    <w:p w14:paraId="3BEE56AE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01984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766">
        <w:rPr>
          <w:rFonts w:ascii="Times New Roman" w:hAnsi="Times New Roman" w:cs="Times New Roman"/>
          <w:sz w:val="28"/>
          <w:szCs w:val="28"/>
        </w:rPr>
        <w:t>«Возрождение»</w:t>
      </w:r>
    </w:p>
    <w:p w14:paraId="6A5FC1A8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В фазе старения компания либо продолжает затухать, погрязая в проблемах, либо предпринимает кардинальные меры с целью оживить процессы в компании. «Аэрофлот» выбрал второй путь развития, так и начался крупный проект, рамках которого были пересмотрены ценности и миссия компании с целью повышения клиентоориентированности.</w:t>
      </w:r>
    </w:p>
    <w:p w14:paraId="769528AA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Уже в 1999 году появилась программа «Аэрофлот-Бонус», которая предоставляла привилегии активно летающим клиентам. </w:t>
      </w:r>
    </w:p>
    <w:p w14:paraId="5345EB68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lastRenderedPageBreak/>
        <w:t>24 декабря 2002 г. «Аэрофлот» начал внедрять новую концепцию «Русское гостеприимство с элементами лучших традиций и современного образа жизни, оказанное искренними радушными людьми», которая заключалась в разработке и внедрении принципиально нового стандарта бортового сервиса, концепций компоновки и оформления салонов воздушных судов, бортовых систем развлечения пассажиров, а также бортового питания.</w:t>
      </w:r>
    </w:p>
    <w:p w14:paraId="3C64D31E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С 2003 года «Аэрофлот» запускает крупный проект по ребрендингу своей компании. Активно на телеканалы внедряется реклама со слоганом «Искренне Ваш, Аэрофлот!», меняются корпоративные цвета, униформа сотрудников, ливрея воздушных судов.</w:t>
      </w:r>
    </w:p>
    <w:p w14:paraId="0303F3AE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Авиапарк также не остался без изменений. «Аэрофлот»  снял с эксплуатации устаревшие модели Аэробусов (А-310) и Боингов (767) и  советские самолёты Ил-62, Ил-86, Ту-134, Ту-154, авиалайнер Ил-96. А 3 декабря 2008 г. – началась эксплуатация дальнемагистрального Аэробуса А-330, он позволил «Аэрофлоту» не только расширить маршрутную сеть и выйти на новые трассы, но и укрепить позиции на существующих.</w:t>
      </w:r>
    </w:p>
    <w:p w14:paraId="49A7FC27" w14:textId="1CCBAB6F" w:rsid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Данные действия по восстановлению имиджа компании, с одной стороны, позволили ей отодвинуть на задний план прошлые конфликты, а также вновь возвысится на конкурентном рынке. Изменения с принципом заботы о пассажирах вдохнули в компанию новую жизнь и отсрочили ее старение так, что в настоящее время она продолжает быть одной из главных авиакомпаний.</w:t>
      </w:r>
    </w:p>
    <w:p w14:paraId="4C7C8A14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148E0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766">
        <w:rPr>
          <w:rFonts w:ascii="Times New Roman" w:hAnsi="Times New Roman" w:cs="Times New Roman"/>
          <w:sz w:val="28"/>
          <w:szCs w:val="28"/>
        </w:rPr>
        <w:t>«Новый расцвет»</w:t>
      </w:r>
    </w:p>
    <w:p w14:paraId="16D588A7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Таким образом, можно сказать, что компания снова достигла стадии «Расцвет». Важным событием для заново расцветающей компании стала смена генерального директора в 2009 году. Теперь компанией руководит Виталий Савельев, бывший строитель и финансист. Из-за того, что В. Савельев был далек от авиации, компания могла попасть в ловушку доверия со стороны летной элиты, которая скептически относилась к виденью нового гендиректора. Однако этого не произошло благодаря значительным достижениям - сокращению годовых расходов компании на 958 миллионов долларов и масштабной оптимизации бизнеса. Под его руководством все технологии поднялись на новый уровень, что сделало «Аэрофлот» авиакомпанией мирового образца. </w:t>
      </w:r>
    </w:p>
    <w:p w14:paraId="18E828E4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Во время всего периода нового расцвета «Аэрофлот» расширяет границы своих полетов. 22 июня </w:t>
      </w:r>
      <w:proofErr w:type="gramStart"/>
      <w:r w:rsidRPr="00761766">
        <w:rPr>
          <w:rFonts w:ascii="Times New Roman" w:hAnsi="Times New Roman" w:cs="Times New Roman"/>
          <w:sz w:val="24"/>
          <w:szCs w:val="24"/>
        </w:rPr>
        <w:t>2011-ого</w:t>
      </w:r>
      <w:proofErr w:type="gramEnd"/>
      <w:r w:rsidRPr="00761766">
        <w:rPr>
          <w:rFonts w:ascii="Times New Roman" w:hAnsi="Times New Roman" w:cs="Times New Roman"/>
          <w:sz w:val="24"/>
          <w:szCs w:val="24"/>
        </w:rPr>
        <w:t xml:space="preserve"> года компания выигрывает международную премию </w:t>
      </w:r>
      <w:proofErr w:type="spellStart"/>
      <w:r w:rsidRPr="00761766">
        <w:rPr>
          <w:rFonts w:ascii="Times New Roman" w:hAnsi="Times New Roman" w:cs="Times New Roman"/>
          <w:sz w:val="24"/>
          <w:szCs w:val="24"/>
        </w:rPr>
        <w:t>SkyTrax</w:t>
      </w:r>
      <w:proofErr w:type="spellEnd"/>
      <w:r w:rsidRPr="00761766"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 w:rsidRPr="00761766">
        <w:rPr>
          <w:rFonts w:ascii="Times New Roman" w:hAnsi="Times New Roman" w:cs="Times New Roman"/>
          <w:sz w:val="24"/>
          <w:szCs w:val="24"/>
        </w:rPr>
        <w:t>Airline</w:t>
      </w:r>
      <w:proofErr w:type="spellEnd"/>
      <w:r w:rsidRPr="00761766">
        <w:rPr>
          <w:rFonts w:ascii="Times New Roman" w:hAnsi="Times New Roman" w:cs="Times New Roman"/>
          <w:sz w:val="24"/>
          <w:szCs w:val="24"/>
        </w:rPr>
        <w:t xml:space="preserve"> Awards в категории «Лучшая Авиакомпания Восточной Европы». </w:t>
      </w:r>
      <w:proofErr w:type="gramStart"/>
      <w:r w:rsidRPr="00761766">
        <w:rPr>
          <w:rFonts w:ascii="Times New Roman" w:hAnsi="Times New Roman" w:cs="Times New Roman"/>
          <w:sz w:val="24"/>
          <w:szCs w:val="24"/>
        </w:rPr>
        <w:t>25-ого</w:t>
      </w:r>
      <w:proofErr w:type="gramEnd"/>
      <w:r w:rsidRPr="00761766">
        <w:rPr>
          <w:rFonts w:ascii="Times New Roman" w:hAnsi="Times New Roman" w:cs="Times New Roman"/>
          <w:sz w:val="24"/>
          <w:szCs w:val="24"/>
        </w:rPr>
        <w:t xml:space="preserve"> февраля 2012 года </w:t>
      </w:r>
      <w:r w:rsidRPr="00761766">
        <w:rPr>
          <w:rFonts w:ascii="Times New Roman" w:hAnsi="Times New Roman" w:cs="Times New Roman"/>
          <w:sz w:val="24"/>
          <w:szCs w:val="24"/>
        </w:rPr>
        <w:lastRenderedPageBreak/>
        <w:t xml:space="preserve">стоимость «Аэрофлота» оценивается в 1 миллиард долларов. Запускается новая рекламная кампания «The </w:t>
      </w:r>
      <w:proofErr w:type="spellStart"/>
      <w:r w:rsidRPr="00761766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761766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76176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76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66">
        <w:rPr>
          <w:rFonts w:ascii="Times New Roman" w:hAnsi="Times New Roman" w:cs="Times New Roman"/>
          <w:sz w:val="24"/>
          <w:szCs w:val="24"/>
        </w:rPr>
        <w:t>Masterpiece</w:t>
      </w:r>
      <w:proofErr w:type="spellEnd"/>
      <w:r w:rsidRPr="00761766">
        <w:rPr>
          <w:rFonts w:ascii="Times New Roman" w:hAnsi="Times New Roman" w:cs="Times New Roman"/>
          <w:sz w:val="24"/>
          <w:szCs w:val="24"/>
        </w:rPr>
        <w:t>» с целью показать «Аэрофлот» как компанию международного образца, также начинается освоение социальных сетей. Помимо постоянного развития внутри компании в том числе стоит отметить, что «Аэрофлот» начинает создавать дочерние компании, что является ярким признаком расцвета: авиакомпания «Победа» (2014 г.), единый региональный перевозчик «Россия» (2015 г.) (объединение компаний «Россия», «Оренбургские авиалинии», «Донавиа»), «А-</w:t>
      </w:r>
      <w:proofErr w:type="spellStart"/>
      <w:r w:rsidRPr="00761766">
        <w:rPr>
          <w:rFonts w:ascii="Times New Roman" w:hAnsi="Times New Roman" w:cs="Times New Roman"/>
          <w:sz w:val="24"/>
          <w:szCs w:val="24"/>
        </w:rPr>
        <w:t>Техникс</w:t>
      </w:r>
      <w:proofErr w:type="spellEnd"/>
      <w:r w:rsidRPr="00761766">
        <w:rPr>
          <w:rFonts w:ascii="Times New Roman" w:hAnsi="Times New Roman" w:cs="Times New Roman"/>
          <w:sz w:val="24"/>
          <w:szCs w:val="24"/>
        </w:rPr>
        <w:t xml:space="preserve">» (2015 г.). </w:t>
      </w:r>
    </w:p>
    <w:p w14:paraId="1D756B7A" w14:textId="11C226C3" w:rsid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761766">
        <w:rPr>
          <w:rFonts w:ascii="Times New Roman" w:hAnsi="Times New Roman" w:cs="Times New Roman"/>
          <w:sz w:val="24"/>
          <w:szCs w:val="24"/>
        </w:rPr>
        <w:t>2016-ом</w:t>
      </w:r>
      <w:proofErr w:type="gramEnd"/>
      <w:r w:rsidRPr="00761766">
        <w:rPr>
          <w:rFonts w:ascii="Times New Roman" w:hAnsi="Times New Roman" w:cs="Times New Roman"/>
          <w:sz w:val="24"/>
          <w:szCs w:val="24"/>
        </w:rPr>
        <w:t xml:space="preserve"> году «Аэрофлот» занимает 4-ое место по уровню цифровизации среди авиаперевозчиков в рейтинге консалтинговой компании «</w:t>
      </w:r>
      <w:proofErr w:type="spellStart"/>
      <w:r w:rsidRPr="00761766">
        <w:rPr>
          <w:rFonts w:ascii="Times New Roman" w:hAnsi="Times New Roman" w:cs="Times New Roman"/>
          <w:sz w:val="24"/>
          <w:szCs w:val="24"/>
        </w:rPr>
        <w:t>Bain&amp;Company</w:t>
      </w:r>
      <w:proofErr w:type="spellEnd"/>
      <w:r w:rsidRPr="00761766">
        <w:rPr>
          <w:rFonts w:ascii="Times New Roman" w:hAnsi="Times New Roman" w:cs="Times New Roman"/>
          <w:sz w:val="24"/>
          <w:szCs w:val="24"/>
        </w:rPr>
        <w:t xml:space="preserve">». В 2017-ом году на встрече </w:t>
      </w:r>
      <w:proofErr w:type="gramStart"/>
      <w:r w:rsidRPr="00761766">
        <w:rPr>
          <w:rFonts w:ascii="Times New Roman" w:hAnsi="Times New Roman" w:cs="Times New Roman"/>
          <w:sz w:val="24"/>
          <w:szCs w:val="24"/>
        </w:rPr>
        <w:t>с  Председателем</w:t>
      </w:r>
      <w:proofErr w:type="gramEnd"/>
      <w:r w:rsidRPr="00761766">
        <w:rPr>
          <w:rFonts w:ascii="Times New Roman" w:hAnsi="Times New Roman" w:cs="Times New Roman"/>
          <w:sz w:val="24"/>
          <w:szCs w:val="24"/>
        </w:rPr>
        <w:t xml:space="preserve"> правительства Российской Федерации  Дмитрием Медведевым Генеральный директор Виталий Савельев утверждает, что компания уверенно идет к своим стратегическим целям. В 2018 году Виталий Савельев переизбран еще на 5 лет и предлагает новую стратегию для компании под названием «100 миллионов пассажиров к 100-летию Аэрофлота». Компания продолжает выигрывать конкурсы и премии, открывать новые представительства и держаться в топе мировых авиакомпаний. И так как компания продолжает развивать новые проекты и ставить новые цели, мы пока не можем сказать, что она достигла этапа стабильности.</w:t>
      </w:r>
    </w:p>
    <w:p w14:paraId="6055CB53" w14:textId="3EFD64E2" w:rsidR="00BC56B2" w:rsidRDefault="00BC56B2" w:rsidP="00761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6B2">
        <w:rPr>
          <w:rFonts w:ascii="Times New Roman" w:hAnsi="Times New Roman" w:cs="Times New Roman"/>
          <w:sz w:val="28"/>
          <w:szCs w:val="28"/>
        </w:rPr>
        <w:t>Выводы</w:t>
      </w:r>
    </w:p>
    <w:p w14:paraId="1A140B45" w14:textId="1330E555" w:rsidR="00BC56B2" w:rsidRPr="00BC56B2" w:rsidRDefault="00BC56B2" w:rsidP="00761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6B2">
        <w:rPr>
          <w:rFonts w:ascii="Times New Roman" w:hAnsi="Times New Roman" w:cs="Times New Roman"/>
          <w:sz w:val="24"/>
          <w:szCs w:val="24"/>
        </w:rPr>
        <w:t>«Аэрофлот»</w:t>
      </w:r>
      <w:r>
        <w:rPr>
          <w:rFonts w:ascii="Times New Roman" w:hAnsi="Times New Roman" w:cs="Times New Roman"/>
          <w:sz w:val="24"/>
          <w:szCs w:val="24"/>
        </w:rPr>
        <w:t xml:space="preserve"> - одна из немногих российских компаний, имеющих богатую долгую историю развития. На ее примере мы подробно разобрали все этапы жизненного цикла компании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Адизесу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вплоть </w:t>
      </w:r>
      <w:r w:rsidR="009D497F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 возрождения. Компания пока что не достигала этапы дальше стабильности и, когда наступал риск стагнации, вовремя переходила на развитие.</w:t>
      </w:r>
    </w:p>
    <w:p w14:paraId="3CA8E716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60093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766">
        <w:rPr>
          <w:rFonts w:ascii="Times New Roman" w:hAnsi="Times New Roman" w:cs="Times New Roman"/>
          <w:sz w:val="28"/>
          <w:szCs w:val="28"/>
        </w:rPr>
        <w:t>Источники:</w:t>
      </w:r>
    </w:p>
    <w:p w14:paraId="7F40C91C" w14:textId="27490FC9" w:rsidR="00761766" w:rsidRPr="00BC56B2" w:rsidRDefault="00F62FD6" w:rsidP="00BC56B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C56B2" w:rsidRPr="00BC56B2">
          <w:rPr>
            <w:rStyle w:val="a3"/>
            <w:rFonts w:ascii="Times New Roman" w:hAnsi="Times New Roman" w:cs="Times New Roman"/>
            <w:sz w:val="24"/>
            <w:szCs w:val="24"/>
          </w:rPr>
          <w:t>https://skorobutov.wordpress.com/2013/05/24/%D0%B8%D1%81%D1%82%D0%BE%D1%80%D0%B8%D1%8F-%D0%B0%D1%8D%D1%80%D0%BE%D1%84%D0%BB%D0%BE%D1%82%D0%B0-%D1%87%D0%B0%D1%81%D1%82%D1%8C-2-2-1963-1973/</w:t>
        </w:r>
      </w:hyperlink>
      <w:r w:rsidR="00BC56B2" w:rsidRPr="00BC56B2">
        <w:rPr>
          <w:rFonts w:ascii="Times New Roman" w:hAnsi="Times New Roman" w:cs="Times New Roman"/>
          <w:sz w:val="24"/>
          <w:szCs w:val="24"/>
        </w:rPr>
        <w:t>;</w:t>
      </w:r>
    </w:p>
    <w:p w14:paraId="31E3ADD2" w14:textId="32555D2A" w:rsidR="00BC56B2" w:rsidRDefault="00F62FD6" w:rsidP="00BC56B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C56B2" w:rsidRPr="00583261">
          <w:rPr>
            <w:rStyle w:val="a3"/>
            <w:rFonts w:ascii="Times New Roman" w:hAnsi="Times New Roman" w:cs="Times New Roman"/>
            <w:sz w:val="24"/>
            <w:szCs w:val="24"/>
          </w:rPr>
          <w:t>https://skorobutov.wordpress.com/2013/05/17/%D0%B8%D1%81%D1%82%D0%BE%D1%80%D0%B8%D1%8F-</w:t>
        </w:r>
        <w:r w:rsidR="00BC56B2" w:rsidRPr="00583261">
          <w:rPr>
            <w:rStyle w:val="a3"/>
            <w:rFonts w:ascii="Times New Roman" w:hAnsi="Times New Roman" w:cs="Times New Roman"/>
            <w:sz w:val="24"/>
            <w:szCs w:val="24"/>
          </w:rPr>
          <w:lastRenderedPageBreak/>
          <w:t>%D0%B0%D1%8D%D1%80%D0%BE%D1%84%D0%BB%D0%BE%D1%82%D0%B0-%D1%87%D0%B0%D1%81%D1%82%D1%8C-i-1923-1953/</w:t>
        </w:r>
      </w:hyperlink>
    </w:p>
    <w:p w14:paraId="4DDDBDEF" w14:textId="71BFDD8A" w:rsidR="00BC56B2" w:rsidRDefault="00F62FD6" w:rsidP="00BC56B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C56B2" w:rsidRPr="00583261">
          <w:rPr>
            <w:rStyle w:val="a3"/>
            <w:rFonts w:ascii="Times New Roman" w:hAnsi="Times New Roman" w:cs="Times New Roman"/>
            <w:sz w:val="24"/>
            <w:szCs w:val="24"/>
          </w:rPr>
          <w:t>https://skorobutov.wordpress.com/2013/03/26/%D0%B8%D1%81%D1%82%D0%B</w:t>
        </w:r>
        <w:r w:rsidR="00BC56B2" w:rsidRPr="00BC56B2">
          <w:rPr>
            <w:rStyle w:val="a3"/>
            <w:rFonts w:ascii="Times New Roman" w:hAnsi="Times New Roman" w:cs="Times New Roman"/>
            <w:sz w:val="24"/>
            <w:szCs w:val="24"/>
          </w:rPr>
          <w:t>;</w:t>
        </w:r>
        <w:r w:rsidR="00BC56B2" w:rsidRPr="00583261">
          <w:rPr>
            <w:rStyle w:val="a3"/>
            <w:rFonts w:ascii="Times New Roman" w:hAnsi="Times New Roman" w:cs="Times New Roman"/>
            <w:sz w:val="24"/>
            <w:szCs w:val="24"/>
          </w:rPr>
          <w:t>E%D1%80%D0%B8%D1%8F-%D0%B0%D1%8D%D1%80%D0%BE%D1%84%D0%BB%D0%BE%D1%82%D0%B0-%D1%87%D0%B0%D1%81%D1%82%D1%8C-i-1923-1953-2/</w:t>
        </w:r>
      </w:hyperlink>
      <w:r w:rsidR="00BC56B2" w:rsidRPr="00BC56B2">
        <w:rPr>
          <w:rFonts w:ascii="Times New Roman" w:hAnsi="Times New Roman" w:cs="Times New Roman"/>
          <w:sz w:val="24"/>
          <w:szCs w:val="24"/>
        </w:rPr>
        <w:t>;</w:t>
      </w:r>
    </w:p>
    <w:p w14:paraId="6442F8C1" w14:textId="68A2E20E" w:rsidR="00BC56B2" w:rsidRDefault="00F62FD6" w:rsidP="00BC56B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BC56B2" w:rsidRPr="00583261">
          <w:rPr>
            <w:rStyle w:val="a3"/>
            <w:rFonts w:ascii="Times New Roman" w:hAnsi="Times New Roman" w:cs="Times New Roman"/>
            <w:sz w:val="24"/>
            <w:szCs w:val="24"/>
          </w:rPr>
          <w:t>https://skorobutov.wordpress.com/2013/03/26/%D0%B8%D1%81%D1%82%D0%BE%D1%80%D0%B8%D1%8F-%D0%B0%D1%8D%D1%80%D0%BE%D1%84%D0%BB%D0%BE%D1%82%D0%B0-%D1%87%D0%B0%D1%81%D1%82%D1%8C-i-1923-1953-2/</w:t>
        </w:r>
      </w:hyperlink>
      <w:r w:rsidR="00BC56B2" w:rsidRPr="00BC56B2">
        <w:rPr>
          <w:rFonts w:ascii="Times New Roman" w:hAnsi="Times New Roman" w:cs="Times New Roman"/>
          <w:sz w:val="24"/>
          <w:szCs w:val="24"/>
        </w:rPr>
        <w:t>;</w:t>
      </w:r>
    </w:p>
    <w:p w14:paraId="2AE0E5CF" w14:textId="4BC714B8" w:rsidR="00BC56B2" w:rsidRDefault="00F62FD6" w:rsidP="00BC56B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C56B2" w:rsidRPr="00583261">
          <w:rPr>
            <w:rStyle w:val="a3"/>
            <w:rFonts w:ascii="Times New Roman" w:hAnsi="Times New Roman" w:cs="Times New Roman"/>
            <w:sz w:val="24"/>
            <w:szCs w:val="24"/>
          </w:rPr>
          <w:t>https://ria.ru/20130603/940923756.html</w:t>
        </w:r>
      </w:hyperlink>
      <w:r w:rsidR="00BC56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88D223" w14:textId="2F72A452" w:rsidR="00BC56B2" w:rsidRDefault="00F62FD6" w:rsidP="00BC56B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BC56B2" w:rsidRPr="00583261">
          <w:rPr>
            <w:rStyle w:val="a3"/>
            <w:rFonts w:ascii="Times New Roman" w:hAnsi="Times New Roman" w:cs="Times New Roman"/>
            <w:sz w:val="24"/>
            <w:szCs w:val="24"/>
          </w:rPr>
          <w:t>https://www.aeroflot.ru/ru-ru/about/aeroflot_today/strategy</w:t>
        </w:r>
      </w:hyperlink>
      <w:r w:rsidR="00BC56B2" w:rsidRPr="00BC56B2">
        <w:rPr>
          <w:rFonts w:ascii="Times New Roman" w:hAnsi="Times New Roman" w:cs="Times New Roman"/>
          <w:sz w:val="24"/>
          <w:szCs w:val="24"/>
        </w:rPr>
        <w:t>;</w:t>
      </w:r>
    </w:p>
    <w:p w14:paraId="7A56705F" w14:textId="5C16B095" w:rsidR="00BC56B2" w:rsidRDefault="00F62FD6" w:rsidP="00BC56B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BC56B2" w:rsidRPr="00583261">
          <w:rPr>
            <w:rStyle w:val="a3"/>
            <w:rFonts w:ascii="Times New Roman" w:hAnsi="Times New Roman" w:cs="Times New Roman"/>
            <w:sz w:val="24"/>
            <w:szCs w:val="24"/>
          </w:rPr>
          <w:t>http://virtavia.online/archives/856</w:t>
        </w:r>
      </w:hyperlink>
      <w:r w:rsidR="00BC56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868BD4" w14:textId="6D813950" w:rsidR="00BC56B2" w:rsidRDefault="00F62FD6" w:rsidP="00BC56B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BC56B2" w:rsidRPr="00583261">
          <w:rPr>
            <w:rStyle w:val="a3"/>
            <w:rFonts w:ascii="Times New Roman" w:hAnsi="Times New Roman" w:cs="Times New Roman"/>
            <w:sz w:val="24"/>
            <w:szCs w:val="24"/>
          </w:rPr>
          <w:t>https://www.aeroflot.ru/ru-ru/about/aeroflot_today/aeroflot_history</w:t>
        </w:r>
      </w:hyperlink>
      <w:r w:rsidR="00BC56B2" w:rsidRPr="00BC56B2">
        <w:rPr>
          <w:rFonts w:ascii="Times New Roman" w:hAnsi="Times New Roman" w:cs="Times New Roman"/>
          <w:sz w:val="24"/>
          <w:szCs w:val="24"/>
        </w:rPr>
        <w:t>;</w:t>
      </w:r>
    </w:p>
    <w:p w14:paraId="127BEEF3" w14:textId="1180B591" w:rsidR="00BC56B2" w:rsidRPr="00BC56B2" w:rsidRDefault="00BC56B2" w:rsidP="00BC56B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лекций и семинаров курса</w:t>
      </w:r>
      <w:r w:rsidRPr="00BC56B2">
        <w:rPr>
          <w:rFonts w:ascii="Times New Roman" w:hAnsi="Times New Roman" w:cs="Times New Roman"/>
          <w:sz w:val="24"/>
          <w:szCs w:val="24"/>
        </w:rPr>
        <w:t>.</w:t>
      </w:r>
    </w:p>
    <w:p w14:paraId="737042D6" w14:textId="77777777" w:rsidR="00761766" w:rsidRPr="00761766" w:rsidRDefault="00761766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0FBC3" w14:textId="4D0FDB55" w:rsidR="00761766" w:rsidRPr="00761766" w:rsidRDefault="00761766" w:rsidP="007617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766">
        <w:rPr>
          <w:rFonts w:ascii="Times New Roman" w:hAnsi="Times New Roman" w:cs="Times New Roman"/>
          <w:sz w:val="24"/>
          <w:szCs w:val="24"/>
        </w:rPr>
        <w:t>Выполнил</w:t>
      </w:r>
      <w:r w:rsidR="009D497F">
        <w:rPr>
          <w:rFonts w:ascii="Times New Roman" w:hAnsi="Times New Roman" w:cs="Times New Roman"/>
          <w:sz w:val="24"/>
          <w:szCs w:val="24"/>
        </w:rPr>
        <w:t>а</w:t>
      </w:r>
      <w:r w:rsidRPr="0076176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CC2CB5" w14:textId="468F4116" w:rsidR="00761766" w:rsidRDefault="00D00ADB" w:rsidP="007617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ББИ1908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97F">
        <w:rPr>
          <w:rFonts w:ascii="Times New Roman" w:hAnsi="Times New Roman" w:cs="Times New Roman"/>
          <w:sz w:val="24"/>
          <w:szCs w:val="24"/>
        </w:rPr>
        <w:t>Калякина Мария</w:t>
      </w:r>
    </w:p>
    <w:p w14:paraId="3384B504" w14:textId="77777777" w:rsidR="00165973" w:rsidRPr="00761766" w:rsidRDefault="00165973" w:rsidP="00761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65973" w:rsidRPr="00761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39F6"/>
    <w:multiLevelType w:val="hybridMultilevel"/>
    <w:tmpl w:val="A43AE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4CF1"/>
    <w:multiLevelType w:val="hybridMultilevel"/>
    <w:tmpl w:val="7BF6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C7083"/>
    <w:multiLevelType w:val="hybridMultilevel"/>
    <w:tmpl w:val="31C6F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96BE6"/>
    <w:multiLevelType w:val="hybridMultilevel"/>
    <w:tmpl w:val="0DC24E8E"/>
    <w:lvl w:ilvl="0" w:tplc="68448F1E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58"/>
    <w:rsid w:val="000036DE"/>
    <w:rsid w:val="00026E4D"/>
    <w:rsid w:val="00030C14"/>
    <w:rsid w:val="00053A30"/>
    <w:rsid w:val="00063E4C"/>
    <w:rsid w:val="000764C1"/>
    <w:rsid w:val="000A262A"/>
    <w:rsid w:val="000A3BFC"/>
    <w:rsid w:val="000B1B2E"/>
    <w:rsid w:val="000B6192"/>
    <w:rsid w:val="000D1256"/>
    <w:rsid w:val="000E3D58"/>
    <w:rsid w:val="001137E4"/>
    <w:rsid w:val="0013313B"/>
    <w:rsid w:val="00133260"/>
    <w:rsid w:val="00165973"/>
    <w:rsid w:val="00186703"/>
    <w:rsid w:val="001C3122"/>
    <w:rsid w:val="00234B07"/>
    <w:rsid w:val="00235E48"/>
    <w:rsid w:val="00243548"/>
    <w:rsid w:val="00246158"/>
    <w:rsid w:val="00266D7D"/>
    <w:rsid w:val="00293BC8"/>
    <w:rsid w:val="002A16AB"/>
    <w:rsid w:val="002B0D69"/>
    <w:rsid w:val="002D4CBA"/>
    <w:rsid w:val="00331361"/>
    <w:rsid w:val="00334CE3"/>
    <w:rsid w:val="00382FE6"/>
    <w:rsid w:val="003B737A"/>
    <w:rsid w:val="003F1017"/>
    <w:rsid w:val="003F1308"/>
    <w:rsid w:val="003F247F"/>
    <w:rsid w:val="00405723"/>
    <w:rsid w:val="0041456A"/>
    <w:rsid w:val="004342DF"/>
    <w:rsid w:val="00483307"/>
    <w:rsid w:val="004B1366"/>
    <w:rsid w:val="004B60C9"/>
    <w:rsid w:val="004E3631"/>
    <w:rsid w:val="004F5B37"/>
    <w:rsid w:val="005411EC"/>
    <w:rsid w:val="00546774"/>
    <w:rsid w:val="00584697"/>
    <w:rsid w:val="00585787"/>
    <w:rsid w:val="005C60FB"/>
    <w:rsid w:val="005E2E3C"/>
    <w:rsid w:val="005E2F15"/>
    <w:rsid w:val="00611AC8"/>
    <w:rsid w:val="00615DF8"/>
    <w:rsid w:val="00643605"/>
    <w:rsid w:val="00644377"/>
    <w:rsid w:val="006E70C2"/>
    <w:rsid w:val="007041F5"/>
    <w:rsid w:val="00761766"/>
    <w:rsid w:val="007874EA"/>
    <w:rsid w:val="007A41F8"/>
    <w:rsid w:val="007A678A"/>
    <w:rsid w:val="007A7FE7"/>
    <w:rsid w:val="00807099"/>
    <w:rsid w:val="008153AA"/>
    <w:rsid w:val="00843F17"/>
    <w:rsid w:val="008A2DBB"/>
    <w:rsid w:val="008C36FD"/>
    <w:rsid w:val="00950032"/>
    <w:rsid w:val="00953725"/>
    <w:rsid w:val="0097288E"/>
    <w:rsid w:val="009D3511"/>
    <w:rsid w:val="009D497F"/>
    <w:rsid w:val="00A32CE4"/>
    <w:rsid w:val="00A63F78"/>
    <w:rsid w:val="00AD2826"/>
    <w:rsid w:val="00AF3089"/>
    <w:rsid w:val="00B2088A"/>
    <w:rsid w:val="00B24326"/>
    <w:rsid w:val="00B40DA6"/>
    <w:rsid w:val="00B6025D"/>
    <w:rsid w:val="00B85663"/>
    <w:rsid w:val="00BC15DF"/>
    <w:rsid w:val="00BC47B2"/>
    <w:rsid w:val="00BC56B2"/>
    <w:rsid w:val="00BE5B27"/>
    <w:rsid w:val="00BF3752"/>
    <w:rsid w:val="00C0058F"/>
    <w:rsid w:val="00C4626A"/>
    <w:rsid w:val="00C46DB6"/>
    <w:rsid w:val="00C62AAA"/>
    <w:rsid w:val="00C75DB7"/>
    <w:rsid w:val="00C95F4D"/>
    <w:rsid w:val="00CA11A3"/>
    <w:rsid w:val="00CC41F8"/>
    <w:rsid w:val="00CC4568"/>
    <w:rsid w:val="00CF1A9B"/>
    <w:rsid w:val="00CF6ACE"/>
    <w:rsid w:val="00D00ADB"/>
    <w:rsid w:val="00D426AE"/>
    <w:rsid w:val="00D93D44"/>
    <w:rsid w:val="00D9775B"/>
    <w:rsid w:val="00DA017A"/>
    <w:rsid w:val="00DE5486"/>
    <w:rsid w:val="00DF20E2"/>
    <w:rsid w:val="00DF58A5"/>
    <w:rsid w:val="00E20CAA"/>
    <w:rsid w:val="00E55D05"/>
    <w:rsid w:val="00E652EA"/>
    <w:rsid w:val="00E956C4"/>
    <w:rsid w:val="00E962F3"/>
    <w:rsid w:val="00EB5EB6"/>
    <w:rsid w:val="00EF45F1"/>
    <w:rsid w:val="00F1010B"/>
    <w:rsid w:val="00F459F7"/>
    <w:rsid w:val="00F62FD6"/>
    <w:rsid w:val="00F8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5B95"/>
  <w15:chartTrackingRefBased/>
  <w15:docId w15:val="{5FF12E89-97C5-498E-B550-39CD8446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1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615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46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uiPriority w:val="99"/>
    <w:rsid w:val="00246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46158"/>
    <w:rPr>
      <w:b/>
      <w:bCs/>
    </w:rPr>
  </w:style>
  <w:style w:type="character" w:styleId="a6">
    <w:name w:val="Emphasis"/>
    <w:basedOn w:val="a0"/>
    <w:uiPriority w:val="20"/>
    <w:qFormat/>
    <w:rsid w:val="00246158"/>
    <w:rPr>
      <w:i/>
      <w:iCs/>
    </w:rPr>
  </w:style>
  <w:style w:type="paragraph" w:styleId="a7">
    <w:name w:val="List Paragraph"/>
    <w:basedOn w:val="a"/>
    <w:uiPriority w:val="34"/>
    <w:qFormat/>
    <w:rsid w:val="00246158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BC5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korobutov.wordpress.com/2013/03/26/%D0%B8%D1%81%D1%82%D0%BE%D1%80%D0%B8%D1%8F-%D0%B0%D1%8D%D1%80%D0%BE%D1%84%D0%BB%D0%BE%D1%82%D0%B0-%D1%87%D0%B0%D1%81%D1%82%D1%8C-i-1923-1953-2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korobutov.wordpress.com/2013/03/26/%D0%B8%D1%81%D1%82%D0%25B;E%D1%80%D0%B8%D1%8F-%D0%B0%D1%8D%D1%80%D0%BE%D1%84%D0%BB%D0%BE%D1%82%D0%B0-%D1%87%D0%B0%D1%81%D1%82%D1%8C-i-1923-1953-2/" TargetMode="External"/><Relationship Id="rId17" Type="http://schemas.openxmlformats.org/officeDocument/2006/relationships/hyperlink" Target="https://www.aeroflot.ru/ru-ru/about/aeroflot_today/aeroflot_histor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virtavia.online/archives/85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korobutov.wordpress.com/2013/05/17/%D0%B8%D1%81%D1%82%D0%BE%D1%80%D0%B8%D1%8F-%D0%B0%D1%8D%D1%80%D0%BE%D1%84%D0%BB%D0%BE%D1%82%D0%B0-%D1%87%D0%B0%D1%81%D1%82%D1%8C-i-1923-1953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eroflot.ru/ru-ru/about/aeroflot_today/strategy" TargetMode="External"/><Relationship Id="rId10" Type="http://schemas.openxmlformats.org/officeDocument/2006/relationships/hyperlink" Target="https://skorobutov.wordpress.com/2013/05/24/%D0%B8%D1%81%D1%82%D0%BE%D1%80%D0%B8%D1%8F-%D0%B0%D1%8D%D1%80%D0%BE%D1%84%D0%BB%D0%BE%D1%82%D0%B0-%D1%87%D0%B0%D1%81%D1%82%D1%8C-2-2-1963-1973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ria.ru/20130603/94092375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7ABF9DCF4AEDD4D899D109D55150A2D" ma:contentTypeVersion="7" ma:contentTypeDescription="Создание документа." ma:contentTypeScope="" ma:versionID="48f2a234b3934872f7b7ea5da92277c2">
  <xsd:schema xmlns:xsd="http://www.w3.org/2001/XMLSchema" xmlns:xs="http://www.w3.org/2001/XMLSchema" xmlns:p="http://schemas.microsoft.com/office/2006/metadata/properties" xmlns:ns3="3e45480e-8b37-42f9-858c-1e8ea45bed8d" xmlns:ns4="fba787bc-92f4-4819-abf4-7539ead2af23" targetNamespace="http://schemas.microsoft.com/office/2006/metadata/properties" ma:root="true" ma:fieldsID="4f809d45514a1998fbc3e924e6b14129" ns3:_="" ns4:_="">
    <xsd:import namespace="3e45480e-8b37-42f9-858c-1e8ea45bed8d"/>
    <xsd:import namespace="fba787bc-92f4-4819-abf4-7539ead2a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5480e-8b37-42f9-858c-1e8ea45be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87bc-92f4-4819-abf4-7539ead2a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862EE6-AB64-4E07-9407-CBF71C361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5480e-8b37-42f9-858c-1e8ea45bed8d"/>
    <ds:schemaRef ds:uri="fba787bc-92f4-4819-abf4-7539ead2a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8DB9FB-DD92-4975-8E9F-5179ED968C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33B27-F6A6-41B1-A454-EF1E810E65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3386</Words>
  <Characters>19303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Калякина Мария Алексеевна</dc:creator>
  <cp:keywords/>
  <dc:description/>
  <cp:lastModifiedBy>Калякина Мария Алексеевна</cp:lastModifiedBy>
  <cp:revision>2</cp:revision>
  <dcterms:created xsi:type="dcterms:W3CDTF">2021-10-22T11:29:00Z</dcterms:created>
  <dcterms:modified xsi:type="dcterms:W3CDTF">2021-10-22T11:29:00Z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0x010100D7ABF9DCF4AEDD4D899D109D55150A2D</vt:lpwstr>
  </property>
</Properties>
</file>