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2643" w14:textId="77777777" w:rsidR="000F1440" w:rsidRDefault="002D7AA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B3FAECF" w14:textId="77777777" w:rsidR="000F1440" w:rsidRDefault="002D7AA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5220633" w14:textId="77777777" w:rsidR="000F1440" w:rsidRDefault="002D7AA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6554CBE9" w14:textId="77777777" w:rsidR="000F1440" w:rsidRDefault="002D7AA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11F8D61" w14:textId="77777777" w:rsidR="000F1440" w:rsidRDefault="002D7AA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327F6CA6" w14:textId="77777777" w:rsidR="000F1440" w:rsidRDefault="000F1440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77EECD" w14:textId="77777777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D11134A" w14:textId="77777777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1DD3BF" w14:textId="77777777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514CBB" w14:textId="77777777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F995FF" w14:textId="77777777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0FC3F57" w14:textId="77777777" w:rsidR="000F1440" w:rsidRDefault="002D7A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816AF11" w14:textId="77777777" w:rsidR="000F1440" w:rsidRDefault="002D7A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14:paraId="3C9C6CA4" w14:textId="488ACB42" w:rsidR="000F1440" w:rsidRDefault="002D7AAF" w:rsidP="00BD2B9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2B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BD2B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СОБЫТИЙНО-ОРИЕНТИРОВАНИГО ПРОГРАММИРОВАНИЯ</w:t>
      </w:r>
      <w:r w:rsidRPr="00BD2B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8009483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4E43A0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852964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91BA1F" w14:textId="6A653AB9" w:rsidR="000F1440" w:rsidRDefault="002D7AAF" w:rsidP="00BD2B99">
      <w:pPr>
        <w:pStyle w:val="a8"/>
        <w:spacing w:beforeAutospacing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Выполнил: </w:t>
      </w:r>
      <w:r>
        <w:rPr>
          <w:color w:val="000000" w:themeColor="text1"/>
          <w:sz w:val="28"/>
          <w:szCs w:val="28"/>
        </w:rPr>
        <w:t>студент учебной группы</w:t>
      </w:r>
    </w:p>
    <w:p w14:paraId="6E9DF41A" w14:textId="77777777" w:rsidR="000F1440" w:rsidRDefault="002D7AAF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BD2B99">
        <w:rPr>
          <w:color w:val="000000" w:themeColor="text1"/>
          <w:sz w:val="28"/>
          <w:szCs w:val="28"/>
        </w:rPr>
        <w:t>204-52-00</w:t>
      </w:r>
    </w:p>
    <w:p w14:paraId="728418AC" w14:textId="6CBE7D62" w:rsidR="000F1440" w:rsidRPr="00BD2B99" w:rsidRDefault="00BD2B99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Макар Леонидович</w:t>
      </w:r>
    </w:p>
    <w:p w14:paraId="50B38282" w14:textId="77777777" w:rsidR="000F1440" w:rsidRDefault="002D7AAF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1A2912B" w14:textId="77777777" w:rsidR="000F1440" w:rsidRDefault="002D7AAF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24A7CD3A" w14:textId="77777777" w:rsidR="000F1440" w:rsidRDefault="000F1440">
      <w:pPr>
        <w:pStyle w:val="a8"/>
        <w:spacing w:beforeAutospacing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0329" w14:textId="0FA48D14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C4F389" w14:textId="3CBF9C3F" w:rsidR="00BD2B99" w:rsidRDefault="00BD2B99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D9EFAF" w14:textId="4CCCDB66" w:rsidR="00BD2B99" w:rsidRDefault="00BD2B99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09B530" w14:textId="77777777" w:rsidR="00BD2B99" w:rsidRDefault="00BD2B99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7B149C" w14:textId="77777777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D280E9" w14:textId="77777777" w:rsidR="000F1440" w:rsidRDefault="000F1440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A83520" w14:textId="77777777" w:rsidR="000F1440" w:rsidRDefault="002D7AAF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4F813E54" w14:textId="131B8029" w:rsidR="000F1440" w:rsidRDefault="002D7AAF" w:rsidP="00BD2B99">
      <w:pPr>
        <w:pStyle w:val="a8"/>
        <w:spacing w:beforeAutospacing="0" w:afterAutospacing="0" w:line="360" w:lineRule="auto"/>
        <w:jc w:val="center"/>
      </w:pPr>
      <w:r>
        <w:rPr>
          <w:color w:val="000000" w:themeColor="text1"/>
          <w:sz w:val="28"/>
          <w:szCs w:val="28"/>
        </w:rPr>
        <w:t>202</w:t>
      </w:r>
      <w:r w:rsidR="00BD2B99">
        <w:rPr>
          <w:color w:val="000000" w:themeColor="text1"/>
          <w:sz w:val="28"/>
          <w:szCs w:val="28"/>
        </w:rPr>
        <w:t>4</w:t>
      </w:r>
    </w:p>
    <w:p w14:paraId="2110547A" w14:textId="77777777" w:rsidR="00BD2B99" w:rsidRPr="00BD2B99" w:rsidRDefault="00BD2B99" w:rsidP="00BD2B99">
      <w:pPr>
        <w:pStyle w:val="a8"/>
        <w:spacing w:beforeAutospacing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</w:p>
    <w:p w14:paraId="2C4101F8" w14:textId="77777777" w:rsidR="000F1440" w:rsidRDefault="002D7A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Цель работы</w:t>
      </w:r>
    </w:p>
    <w:p w14:paraId="54F55EAF" w14:textId="77777777" w:rsidR="000F1440" w:rsidRDefault="002D7A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Получение базовых навыков реализации приложений с графическим интерфейсом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 на основе событийно–ориентированной пирамиды.</w:t>
      </w:r>
    </w:p>
    <w:p w14:paraId="643E4660" w14:textId="77777777" w:rsidR="000F1440" w:rsidRDefault="000F144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87C41" w14:textId="0AA67D2D" w:rsidR="00ED752F" w:rsidRDefault="002D7A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ED7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</w:p>
    <w:p w14:paraId="305EFA52" w14:textId="6D4898BD" w:rsidR="00BD2B99" w:rsidRPr="002D7AAF" w:rsidRDefault="00BD2B9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D7AA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Вариант 3</w:t>
      </w:r>
    </w:p>
    <w:p w14:paraId="1EA9AD39" w14:textId="1AF4A861" w:rsidR="00BD2B99" w:rsidRPr="00BD2B99" w:rsidRDefault="00BD2B9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2B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Pr="00BD2B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47C745EA" w14:textId="42D20BF5" w:rsidR="00BD2B99" w:rsidRPr="00BD2B99" w:rsidRDefault="00BD2B9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F2189B4" w14:textId="54B749C7" w:rsidR="00BD2B99" w:rsidRPr="00BD2B99" w:rsidRDefault="00BD2B9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2B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</w:p>
    <w:p w14:paraId="16963CAC" w14:textId="01AC6DCE" w:rsidR="00BD2B99" w:rsidRPr="00BD2B99" w:rsidRDefault="00BD2B9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2B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1.Реализовать приложение “Калькулятор простых и сложных процентов”.</w:t>
      </w:r>
    </w:p>
    <w:p w14:paraId="4EFD3B32" w14:textId="4458FE23" w:rsidR="00BD2B99" w:rsidRPr="00BD2B99" w:rsidRDefault="00BD2B9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2B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2.За период начисления процентов должен приниматься день.</w:t>
      </w:r>
    </w:p>
    <w:p w14:paraId="251A6154" w14:textId="057A591E" w:rsidR="00BD2B99" w:rsidRPr="00BD2B99" w:rsidRDefault="00BD2B9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D2B9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3.Предусмотреть возможность вывода пояснительной информации по расчетам.</w:t>
      </w:r>
    </w:p>
    <w:p w14:paraId="68BE722F" w14:textId="41B97D2F" w:rsidR="000F1440" w:rsidRDefault="000F14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C5F13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82AF4" w14:textId="77777777" w:rsidR="000F1440" w:rsidRDefault="002D7A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14:paraId="7DA49E51" w14:textId="0A858CE9" w:rsidR="000F1440" w:rsidRDefault="002D7A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используются следующие элементы:</w:t>
      </w:r>
    </w:p>
    <w:p w14:paraId="2F5A74CD" w14:textId="77777777" w:rsidR="000F1440" w:rsidRDefault="002D7AAF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ввода информации которую нужно рассчитать</w:t>
      </w:r>
    </w:p>
    <w:p w14:paraId="3C3F9B30" w14:textId="77777777" w:rsidR="000F1440" w:rsidRDefault="002D7AAF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Memo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ывода рассчитанной информации</w:t>
      </w:r>
    </w:p>
    <w:p w14:paraId="6F315B8C" w14:textId="77777777" w:rsidR="000F1440" w:rsidRDefault="002D7AAF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триггер для расчета информации</w:t>
      </w:r>
    </w:p>
    <w:p w14:paraId="53920544" w14:textId="77777777" w:rsidR="000F1440" w:rsidRDefault="002D7AAF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картинки для вывода формул расчета</w:t>
      </w:r>
    </w:p>
    <w:p w14:paraId="23E0E1D7" w14:textId="77777777" w:rsidR="000F1440" w:rsidRDefault="002D7AAF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TPageControl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вкладки для переключения расчёта между простыми и сложными процентами </w:t>
      </w:r>
    </w:p>
    <w:p w14:paraId="0544AA4F" w14:textId="77777777" w:rsidR="000F1440" w:rsidRDefault="002D7AAF">
      <w:pPr>
        <w:pStyle w:val="a9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подписи элементов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пользователь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знал какие данные куда он вводит</w:t>
      </w:r>
      <w:r>
        <w:br w:type="page"/>
      </w:r>
    </w:p>
    <w:p w14:paraId="36464AD4" w14:textId="77777777" w:rsidR="000F1440" w:rsidRPr="00BD2B99" w:rsidRDefault="002D7A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D2B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BD2B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41B16E59" w14:textId="77777777" w:rsidR="000F1440" w:rsidRPr="00BD2B99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D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unitPr</w:t>
      </w:r>
      <w:proofErr w:type="spellEnd"/>
      <w:r w:rsidRPr="00BD2B99">
        <w:rPr>
          <w:rFonts w:ascii="Times New Roman" w:hAnsi="Times New Roman" w:cs="Times New Roman"/>
          <w:sz w:val="28"/>
          <w:szCs w:val="28"/>
        </w:rPr>
        <w:t>;</w:t>
      </w:r>
    </w:p>
    <w:p w14:paraId="4EE3232C" w14:textId="77777777" w:rsidR="000F1440" w:rsidRPr="00BD2B99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B99">
        <w:rPr>
          <w:rFonts w:ascii="Times New Roman" w:hAnsi="Times New Roman" w:cs="Times New Roman"/>
          <w:sz w:val="28"/>
          <w:szCs w:val="28"/>
        </w:rPr>
        <w:t>{$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BD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BD2B99">
        <w:rPr>
          <w:rFonts w:ascii="Times New Roman" w:hAnsi="Times New Roman" w:cs="Times New Roman"/>
          <w:sz w:val="28"/>
          <w:szCs w:val="28"/>
        </w:rPr>
        <w:t>}{</w:t>
      </w:r>
      <w:proofErr w:type="gramEnd"/>
      <w:r w:rsidRPr="00BD2B9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D2B99">
        <w:rPr>
          <w:rFonts w:ascii="Times New Roman" w:hAnsi="Times New Roman" w:cs="Times New Roman"/>
          <w:sz w:val="28"/>
          <w:szCs w:val="28"/>
        </w:rPr>
        <w:t>+}</w:t>
      </w:r>
    </w:p>
    <w:p w14:paraId="7AC93CD3" w14:textId="77777777" w:rsidR="000F1440" w:rsidRPr="00BD2B99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F75CC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58C6D26C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8365BB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71E2915F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ComCtrls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BEFCC92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Math, Types;</w:t>
      </w:r>
    </w:p>
    <w:p w14:paraId="5987B59C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4F00D5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5FDFB914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CC1BF8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559BB8E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D14D9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958FA4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ButtonRashetHard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B45301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ButtonRaschet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E131B2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EditSrockHard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3C3575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EditsrocHard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DBA164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EditdepozitHard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CB7C02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6103CF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DC070C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EditDepozit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0731F2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Imageformease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1401E8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Imag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eformease2: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99F7D3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Imageform2: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C52B9F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276806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LabelSrokHard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CE925C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LabelDepozitHard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D1A7A5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LabelProcentHard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191EB6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LabelFallProcentHard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BC07AD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LabelFallSummaHard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7F76B4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F99EB8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LabelMonth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4AF60C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LabelDepozit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CE1834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8367AB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LabelProcentitog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2CF0BA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MemoFallProcentHard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1BCEBD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MemoFallSummaHard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D6E0DB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7D143E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MemoProcentitog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7E4A77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PageControl1: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TPageControl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FB9D0F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EaseProcent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TTabSheet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C527FC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HardProcent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TTabSheet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9BB8BB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ButtonRashetHardClick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0A8AAB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ButtonRaschetClick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768675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EditSrockHardChange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110329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EditsrocHardChange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B2E868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EditdepozitHardChange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8A8D37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EditProcentChange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5829A1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EditMonthChange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41FD99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EditDepozitChange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AAC268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Label1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F0D1F1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LabelItogClick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B2F34D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MemoItogChange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2CA843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MemoProcentitogChange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4003A1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HardProcentContextPopup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D829E7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var Handled: Boolean);</w:t>
      </w:r>
    </w:p>
    <w:p w14:paraId="60CC6AD8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1D2BB7D6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385EA4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public</w:t>
      </w:r>
    </w:p>
    <w:p w14:paraId="5A938182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DC4073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07A16F05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2CD43A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</w:p>
    <w:p w14:paraId="6DD6A4DC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Font: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7F8C6C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,c,i,d,f,g,s,e,otv:real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3AF8DA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69B96F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4DFBA2ED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A64280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5211A1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7AFAE6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DF7FFE1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2028AA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TFont.LabelItogClick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C4D7FF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49F5477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781266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C66C398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6A97D4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TFont.MemoItogChange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4F725D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BE3252A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58BC2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99F609B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49C697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TFont.MemoProcentitogChange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54761C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A43CF2F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703510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B06B5F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013FD12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E0620D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TFont.HardProcentContextPopup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1E3D48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var Handled: Boolean);</w:t>
      </w:r>
    </w:p>
    <w:p w14:paraId="23219B3F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B4D7A2E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552B13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C62551D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6811DF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TFont.EditProcentChange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829E21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FF95D95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EditProcent.text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14:paraId="1C88183D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strtofloat(EditProcent.text);</w:t>
      </w:r>
    </w:p>
    <w:p w14:paraId="2C16A06C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B1514EA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D0525C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TFont.ButtonRaschetClick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F48F47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D297A60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(c*(a/12)*b)/100;</w:t>
      </w:r>
    </w:p>
    <w:p w14:paraId="0B4877B7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RoundTo(i,-2);</w:t>
      </w:r>
    </w:p>
    <w:p w14:paraId="76255BDA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MemoProcentitog.text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41B921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i+c;</w:t>
      </w:r>
    </w:p>
    <w:p w14:paraId="7E67CF12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RoundTo(d,-2);</w:t>
      </w:r>
    </w:p>
    <w:p w14:paraId="6F7FEC8F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MemoItog.t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(d);</w:t>
      </w:r>
    </w:p>
    <w:p w14:paraId="19A31014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FAC98EC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735E6A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TFont.ButtonRashetHardClick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F9E9B0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586F555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 * Power(1 + (f / 100 / 12), g);</w:t>
      </w:r>
    </w:p>
    <w:p w14:paraId="157E830A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RoundTo(e,-2);</w:t>
      </w:r>
    </w:p>
    <w:p w14:paraId="3175E336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MemoFallSummaHard.text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(e);</w:t>
      </w:r>
    </w:p>
    <w:p w14:paraId="129A5A86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e-s;</w:t>
      </w:r>
    </w:p>
    <w:p w14:paraId="468F7A3B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RoundTo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(otv,-2);</w:t>
      </w:r>
    </w:p>
    <w:p w14:paraId="09510214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MemoFallProcentHard.text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C9682D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0AE2E95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3DF8BA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TFont.EditSrockHardChange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7BAEF2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4F3364E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EditSrockHard.text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14:paraId="3177379D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strtofloat(EditSrockHard.text);</w:t>
      </w:r>
    </w:p>
    <w:p w14:paraId="459D3D74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C4B668E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AA2024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TFont.EditsrocHardChange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9FD4A7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EADE0C3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EditsrocHard.text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14:paraId="5F94675D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strtofloat(EditsrocHard.text);</w:t>
      </w:r>
    </w:p>
    <w:p w14:paraId="5B4E4269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4569800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121A61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TFont.EditdepozitHardChange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8AE808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9F47138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EditdepozitHard.text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14:paraId="41A843FD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strtofloat(EditdepozitHard.text);</w:t>
      </w:r>
    </w:p>
    <w:p w14:paraId="6F452829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B229246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525822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TFont.EditMonthChange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0BB584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E3F6664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EditMonth.text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14:paraId="3147D136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strtofloat(EditMonth.text);</w:t>
      </w:r>
    </w:p>
    <w:p w14:paraId="2B31D804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238CB4D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DC0524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TFont.EditDepozitChange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BE0A72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BA3A57C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EditDepozit.text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'') then</w:t>
      </w:r>
    </w:p>
    <w:p w14:paraId="1010595F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strtofloat(EditDepozit.text);</w:t>
      </w:r>
    </w:p>
    <w:p w14:paraId="5E414463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8E9709F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923164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TFont.Label1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7DBAEB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7778B14B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687F9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30B53DF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D4197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A24CE" w14:textId="77777777" w:rsidR="000F1440" w:rsidRDefault="000F14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2F9B5" w14:textId="77777777" w:rsidR="000F1440" w:rsidRDefault="002D7A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                                             </w:t>
      </w:r>
    </w:p>
    <w:p w14:paraId="25826CCC" w14:textId="77777777" w:rsidR="000F1440" w:rsidRDefault="002D7AA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14:paraId="179491FF" w14:textId="77777777" w:rsidR="000F1440" w:rsidRDefault="002D7A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64ACAE24" wp14:editId="4FA188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4408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1ACD8" w14:textId="7AD2AB87" w:rsidR="000F1440" w:rsidRDefault="002D7A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ED752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5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</w:t>
      </w:r>
    </w:p>
    <w:p w14:paraId="70409FB3" w14:textId="77777777" w:rsidR="000F1440" w:rsidRDefault="002D7A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02FD6B4B" wp14:editId="4F09CDD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44085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B8FEF" w14:textId="06236F6F" w:rsidR="000F1440" w:rsidRDefault="002D7A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ED752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5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</w:t>
      </w:r>
      <w:r>
        <w:rPr>
          <w:rFonts w:ascii="Times New Roman" w:hAnsi="Times New Roman" w:cs="Times New Roman"/>
          <w:sz w:val="28"/>
          <w:szCs w:val="28"/>
        </w:rPr>
        <w:t>полнения программы</w:t>
      </w:r>
    </w:p>
    <w:p w14:paraId="775F4EC4" w14:textId="77777777" w:rsidR="00ED752F" w:rsidRDefault="00ED752F">
      <w:r>
        <w:br w:type="page"/>
      </w:r>
    </w:p>
    <w:p w14:paraId="5A743154" w14:textId="1E5DAD77" w:rsidR="000F1440" w:rsidRDefault="002D7AAF" w:rsidP="00ED752F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ED7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6953B7B" w14:textId="7F0B4F9A" w:rsidR="000F1440" w:rsidRDefault="002D7AAF" w:rsidP="00ED75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домашней контрольной работе были реализован калькулятор простых и сложных процентов. При написании калькулятора были использованы различные математические функции и операции, что позволило реализовать все необходим</w:t>
      </w:r>
      <w:r>
        <w:rPr>
          <w:rFonts w:ascii="Times New Roman" w:hAnsi="Times New Roman" w:cs="Times New Roman"/>
          <w:sz w:val="28"/>
          <w:szCs w:val="28"/>
        </w:rPr>
        <w:t xml:space="preserve">ые возможности для работы с процентами. </w:t>
      </w:r>
    </w:p>
    <w:p w14:paraId="1617C0F7" w14:textId="77777777" w:rsidR="000F1440" w:rsidRDefault="002D7A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этой программе присутствует удобны1 и интуитивно понятный пользовательский интерфейс, который позволяет пользователям быстро освоиться с программой и начать использовать ее для своих нужд.</w:t>
      </w:r>
    </w:p>
    <w:p w14:paraId="2852910F" w14:textId="77777777" w:rsidR="000F1440" w:rsidRDefault="002D7A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простых и с</w:t>
      </w:r>
      <w:r>
        <w:rPr>
          <w:rFonts w:ascii="Times New Roman" w:hAnsi="Times New Roman" w:cs="Times New Roman"/>
          <w:sz w:val="28"/>
          <w:szCs w:val="28"/>
        </w:rPr>
        <w:t>ложных процентов разделен по вкладкам чтобы пользователь не путался при расчете разных процентов</w:t>
      </w:r>
    </w:p>
    <w:p w14:paraId="0293B150" w14:textId="77777777" w:rsidR="000F1440" w:rsidRDefault="002D7A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реализована возможность масштабирования элементов и минимально возможный размер окна. </w:t>
      </w:r>
    </w:p>
    <w:p w14:paraId="7705FAC3" w14:textId="77777777" w:rsidR="000F1440" w:rsidRDefault="002D7A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присутствуют картинки, которые в виде формул подробно поясняют как проводится расчет.</w:t>
      </w:r>
    </w:p>
    <w:p w14:paraId="3B720D98" w14:textId="77777777" w:rsidR="000F1440" w:rsidRDefault="000F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F1440">
      <w:pgSz w:w="11906" w:h="16838"/>
      <w:pgMar w:top="709" w:right="850" w:bottom="56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E6C5A"/>
    <w:multiLevelType w:val="multilevel"/>
    <w:tmpl w:val="F1BA0B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CD3D74"/>
    <w:multiLevelType w:val="multilevel"/>
    <w:tmpl w:val="BA422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C507D90"/>
    <w:multiLevelType w:val="multilevel"/>
    <w:tmpl w:val="A8E4DB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440"/>
    <w:rsid w:val="000F1440"/>
    <w:rsid w:val="002D7AAF"/>
    <w:rsid w:val="00BD2B99"/>
    <w:rsid w:val="00E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F9DC"/>
  <w15:docId w15:val="{E85245B1-35AA-4006-BAB8-E16FDDCC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305327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305327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24C34-7581-456F-BE7E-DA58C30F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dc:description/>
  <cp:lastModifiedBy>Максим Исупов</cp:lastModifiedBy>
  <cp:revision>5</cp:revision>
  <dcterms:created xsi:type="dcterms:W3CDTF">2023-04-20T12:07:00Z</dcterms:created>
  <dcterms:modified xsi:type="dcterms:W3CDTF">2024-06-07T13:08:00Z</dcterms:modified>
  <dc:language>ru-RU</dc:language>
</cp:coreProperties>
</file>